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C569D" w14:textId="77777777" w:rsidR="00E4737B" w:rsidRPr="00C547D6" w:rsidRDefault="00E4737B" w:rsidP="00A123CA">
      <w:pPr>
        <w:rPr>
          <w:rFonts w:eastAsia="Times New Roman"/>
          <w:b/>
          <w:bCs/>
          <w:caps/>
          <w:szCs w:val="20"/>
          <w:lang w:val="es-MX" w:eastAsia="es-ES"/>
        </w:rPr>
      </w:pPr>
      <w:bookmarkStart w:id="0" w:name="_top"/>
      <w:bookmarkEnd w:id="0"/>
    </w:p>
    <w:p w14:paraId="13C3C16B" w14:textId="77777777" w:rsidR="00E4737B" w:rsidRPr="00C547D6" w:rsidRDefault="00E4737B" w:rsidP="00572FC7">
      <w:pPr>
        <w:pStyle w:val="Ttulo"/>
        <w:rPr>
          <w:rFonts w:cs="Arial"/>
        </w:rPr>
      </w:pPr>
      <w:r w:rsidRPr="00C547D6">
        <w:rPr>
          <w:rFonts w:cs="Arial"/>
        </w:rPr>
        <w:t>tabla de contenido</w:t>
      </w:r>
    </w:p>
    <w:p w14:paraId="57DFED6D" w14:textId="77777777" w:rsidR="00A123CA" w:rsidRPr="00C547D6" w:rsidRDefault="00A123CA" w:rsidP="00572FC7"/>
    <w:p w14:paraId="44A45A58" w14:textId="77777777" w:rsidR="00A123CA" w:rsidRPr="00C547D6" w:rsidRDefault="00A123CA" w:rsidP="00572FC7"/>
    <w:p w14:paraId="54A3381D" w14:textId="7FBEE820" w:rsidR="00697BBA" w:rsidRDefault="00A123CA">
      <w:pPr>
        <w:pStyle w:val="TDC1"/>
        <w:rPr>
          <w:rFonts w:asciiTheme="minorHAnsi" w:eastAsiaTheme="minorEastAsia" w:hAnsiTheme="minorHAnsi" w:cstheme="minorBidi"/>
          <w:b w:val="0"/>
          <w:bCs w:val="0"/>
          <w:caps w:val="0"/>
          <w:noProof/>
          <w:sz w:val="22"/>
          <w:szCs w:val="22"/>
          <w:lang w:val="es-419" w:eastAsia="es-419"/>
        </w:rPr>
      </w:pPr>
      <w:r w:rsidRPr="00C547D6">
        <w:fldChar w:fldCharType="begin"/>
      </w:r>
      <w:r w:rsidRPr="00C547D6">
        <w:instrText xml:space="preserve"> TOC \o "1-3" \h \z \u </w:instrText>
      </w:r>
      <w:r w:rsidRPr="00C547D6">
        <w:fldChar w:fldCharType="separate"/>
      </w:r>
      <w:hyperlink w:anchor="_Toc61902238" w:history="1">
        <w:r w:rsidR="00697BBA" w:rsidRPr="00FE36FA">
          <w:rPr>
            <w:rStyle w:val="Hipervnculo"/>
            <w:rFonts w:eastAsia="Times New Roman"/>
            <w:noProof/>
          </w:rPr>
          <w:t>2</w:t>
        </w:r>
        <w:r w:rsidR="00697BBA">
          <w:rPr>
            <w:rFonts w:asciiTheme="minorHAnsi" w:eastAsiaTheme="minorEastAsia" w:hAnsiTheme="minorHAnsi" w:cstheme="minorBidi"/>
            <w:b w:val="0"/>
            <w:bCs w:val="0"/>
            <w:caps w:val="0"/>
            <w:noProof/>
            <w:sz w:val="22"/>
            <w:szCs w:val="22"/>
            <w:lang w:val="es-419" w:eastAsia="es-419"/>
          </w:rPr>
          <w:tab/>
        </w:r>
        <w:r w:rsidR="00697BBA" w:rsidRPr="00FE36FA">
          <w:rPr>
            <w:rStyle w:val="Hipervnculo"/>
            <w:rFonts w:eastAsia="Times New Roman"/>
            <w:noProof/>
          </w:rPr>
          <w:t>DESCRIPCIÓN Y CARACTERIZACIÓN AMBIENTAL DEL AREA</w:t>
        </w:r>
        <w:r w:rsidR="00697BBA">
          <w:rPr>
            <w:noProof/>
            <w:webHidden/>
          </w:rPr>
          <w:tab/>
        </w:r>
        <w:r w:rsidR="00697BBA">
          <w:rPr>
            <w:noProof/>
            <w:webHidden/>
          </w:rPr>
          <w:fldChar w:fldCharType="begin"/>
        </w:r>
        <w:r w:rsidR="00697BBA">
          <w:rPr>
            <w:noProof/>
            <w:webHidden/>
          </w:rPr>
          <w:instrText xml:space="preserve"> PAGEREF _Toc61902238 \h </w:instrText>
        </w:r>
        <w:r w:rsidR="00697BBA">
          <w:rPr>
            <w:noProof/>
            <w:webHidden/>
          </w:rPr>
        </w:r>
        <w:r w:rsidR="00697BBA">
          <w:rPr>
            <w:noProof/>
            <w:webHidden/>
          </w:rPr>
          <w:fldChar w:fldCharType="separate"/>
        </w:r>
        <w:r w:rsidR="00697BBA">
          <w:rPr>
            <w:noProof/>
            <w:webHidden/>
          </w:rPr>
          <w:t>5</w:t>
        </w:r>
        <w:r w:rsidR="00697BBA">
          <w:rPr>
            <w:noProof/>
            <w:webHidden/>
          </w:rPr>
          <w:fldChar w:fldCharType="end"/>
        </w:r>
      </w:hyperlink>
    </w:p>
    <w:p w14:paraId="14AC9EAF" w14:textId="3E13020F" w:rsidR="00697BBA" w:rsidRDefault="00CA21A9">
      <w:pPr>
        <w:pStyle w:val="TDC2"/>
        <w:tabs>
          <w:tab w:val="left" w:pos="800"/>
          <w:tab w:val="right" w:leader="dot" w:pos="8828"/>
        </w:tabs>
        <w:rPr>
          <w:rFonts w:asciiTheme="minorHAnsi" w:eastAsiaTheme="minorEastAsia" w:hAnsiTheme="minorHAnsi" w:cstheme="minorBidi"/>
          <w:b w:val="0"/>
          <w:smallCaps w:val="0"/>
          <w:noProof/>
          <w:sz w:val="22"/>
          <w:szCs w:val="22"/>
          <w:lang w:val="es-419" w:eastAsia="es-419"/>
        </w:rPr>
      </w:pPr>
      <w:hyperlink w:anchor="_Toc61902239" w:history="1">
        <w:r w:rsidR="00697BBA" w:rsidRPr="00FE36FA">
          <w:rPr>
            <w:rStyle w:val="Hipervnculo"/>
            <w:rFonts w:eastAsia="Times New Roman"/>
            <w:noProof/>
            <w14:scene3d>
              <w14:camera w14:prst="orthographicFront"/>
              <w14:lightRig w14:rig="threePt" w14:dir="t">
                <w14:rot w14:lat="0" w14:lon="0" w14:rev="0"/>
              </w14:lightRig>
            </w14:scene3d>
          </w:rPr>
          <w:t>2.1</w:t>
        </w:r>
        <w:r w:rsidR="00697BBA">
          <w:rPr>
            <w:rFonts w:asciiTheme="minorHAnsi" w:eastAsiaTheme="minorEastAsia" w:hAnsiTheme="minorHAnsi" w:cstheme="minorBidi"/>
            <w:b w:val="0"/>
            <w:smallCaps w:val="0"/>
            <w:noProof/>
            <w:sz w:val="22"/>
            <w:szCs w:val="22"/>
            <w:lang w:val="es-419" w:eastAsia="es-419"/>
          </w:rPr>
          <w:tab/>
        </w:r>
        <w:r w:rsidR="00697BBA" w:rsidRPr="00FE36FA">
          <w:rPr>
            <w:rStyle w:val="Hipervnculo"/>
            <w:rFonts w:eastAsia="Times New Roman"/>
            <w:noProof/>
          </w:rPr>
          <w:t>ASPECTOS FÍSICOS</w:t>
        </w:r>
        <w:r w:rsidR="00697BBA">
          <w:rPr>
            <w:noProof/>
            <w:webHidden/>
          </w:rPr>
          <w:tab/>
        </w:r>
        <w:r w:rsidR="00697BBA">
          <w:rPr>
            <w:noProof/>
            <w:webHidden/>
          </w:rPr>
          <w:fldChar w:fldCharType="begin"/>
        </w:r>
        <w:r w:rsidR="00697BBA">
          <w:rPr>
            <w:noProof/>
            <w:webHidden/>
          </w:rPr>
          <w:instrText xml:space="preserve"> PAGEREF _Toc61902239 \h </w:instrText>
        </w:r>
        <w:r w:rsidR="00697BBA">
          <w:rPr>
            <w:noProof/>
            <w:webHidden/>
          </w:rPr>
        </w:r>
        <w:r w:rsidR="00697BBA">
          <w:rPr>
            <w:noProof/>
            <w:webHidden/>
          </w:rPr>
          <w:fldChar w:fldCharType="separate"/>
        </w:r>
        <w:r w:rsidR="00697BBA">
          <w:rPr>
            <w:noProof/>
            <w:webHidden/>
          </w:rPr>
          <w:t>5</w:t>
        </w:r>
        <w:r w:rsidR="00697BBA">
          <w:rPr>
            <w:noProof/>
            <w:webHidden/>
          </w:rPr>
          <w:fldChar w:fldCharType="end"/>
        </w:r>
      </w:hyperlink>
    </w:p>
    <w:p w14:paraId="3D505380" w14:textId="5527F1C6"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0" w:history="1">
        <w:r w:rsidR="00697BBA" w:rsidRPr="00FE36FA">
          <w:rPr>
            <w:rStyle w:val="Hipervnculo"/>
            <w:rFonts w:eastAsia="Times New Roman"/>
            <w:noProof/>
          </w:rPr>
          <w:t>2.1.1</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rFonts w:eastAsia="Times New Roman"/>
            <w:noProof/>
          </w:rPr>
          <w:t>Geología</w:t>
        </w:r>
        <w:r w:rsidR="00697BBA">
          <w:rPr>
            <w:noProof/>
            <w:webHidden/>
          </w:rPr>
          <w:tab/>
        </w:r>
        <w:r w:rsidR="00697BBA">
          <w:rPr>
            <w:noProof/>
            <w:webHidden/>
          </w:rPr>
          <w:fldChar w:fldCharType="begin"/>
        </w:r>
        <w:r w:rsidR="00697BBA">
          <w:rPr>
            <w:noProof/>
            <w:webHidden/>
          </w:rPr>
          <w:instrText xml:space="preserve"> PAGEREF _Toc61902240 \h </w:instrText>
        </w:r>
        <w:r w:rsidR="00697BBA">
          <w:rPr>
            <w:noProof/>
            <w:webHidden/>
          </w:rPr>
        </w:r>
        <w:r w:rsidR="00697BBA">
          <w:rPr>
            <w:noProof/>
            <w:webHidden/>
          </w:rPr>
          <w:fldChar w:fldCharType="separate"/>
        </w:r>
        <w:r w:rsidR="00697BBA">
          <w:rPr>
            <w:noProof/>
            <w:webHidden/>
          </w:rPr>
          <w:t>5</w:t>
        </w:r>
        <w:r w:rsidR="00697BBA">
          <w:rPr>
            <w:noProof/>
            <w:webHidden/>
          </w:rPr>
          <w:fldChar w:fldCharType="end"/>
        </w:r>
      </w:hyperlink>
    </w:p>
    <w:p w14:paraId="4DA02A9E" w14:textId="1CDA39D0"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1" w:history="1">
        <w:r w:rsidR="00697BBA" w:rsidRPr="00FE36FA">
          <w:rPr>
            <w:rStyle w:val="Hipervnculo"/>
            <w:rFonts w:eastAsia="Times New Roman"/>
            <w:noProof/>
          </w:rPr>
          <w:t>2.1.2</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rFonts w:eastAsia="Times New Roman"/>
            <w:noProof/>
          </w:rPr>
          <w:t>Geomorfología</w:t>
        </w:r>
        <w:r w:rsidR="00697BBA">
          <w:rPr>
            <w:noProof/>
            <w:webHidden/>
          </w:rPr>
          <w:tab/>
        </w:r>
        <w:r w:rsidR="00697BBA">
          <w:rPr>
            <w:noProof/>
            <w:webHidden/>
          </w:rPr>
          <w:fldChar w:fldCharType="begin"/>
        </w:r>
        <w:r w:rsidR="00697BBA">
          <w:rPr>
            <w:noProof/>
            <w:webHidden/>
          </w:rPr>
          <w:instrText xml:space="preserve"> PAGEREF _Toc61902241 \h </w:instrText>
        </w:r>
        <w:r w:rsidR="00697BBA">
          <w:rPr>
            <w:noProof/>
            <w:webHidden/>
          </w:rPr>
        </w:r>
        <w:r w:rsidR="00697BBA">
          <w:rPr>
            <w:noProof/>
            <w:webHidden/>
          </w:rPr>
          <w:fldChar w:fldCharType="separate"/>
        </w:r>
        <w:r w:rsidR="00697BBA">
          <w:rPr>
            <w:noProof/>
            <w:webHidden/>
          </w:rPr>
          <w:t>7</w:t>
        </w:r>
        <w:r w:rsidR="00697BBA">
          <w:rPr>
            <w:noProof/>
            <w:webHidden/>
          </w:rPr>
          <w:fldChar w:fldCharType="end"/>
        </w:r>
      </w:hyperlink>
    </w:p>
    <w:p w14:paraId="148FD66E" w14:textId="234D5AE1"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2" w:history="1">
        <w:r w:rsidR="00697BBA" w:rsidRPr="00FE36FA">
          <w:rPr>
            <w:rStyle w:val="Hipervnculo"/>
            <w:noProof/>
          </w:rPr>
          <w:t>2.1.3</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Suelos</w:t>
        </w:r>
        <w:r w:rsidR="00697BBA">
          <w:rPr>
            <w:noProof/>
            <w:webHidden/>
          </w:rPr>
          <w:tab/>
        </w:r>
        <w:r w:rsidR="00697BBA">
          <w:rPr>
            <w:noProof/>
            <w:webHidden/>
          </w:rPr>
          <w:fldChar w:fldCharType="begin"/>
        </w:r>
        <w:r w:rsidR="00697BBA">
          <w:rPr>
            <w:noProof/>
            <w:webHidden/>
          </w:rPr>
          <w:instrText xml:space="preserve"> PAGEREF _Toc61902242 \h </w:instrText>
        </w:r>
        <w:r w:rsidR="00697BBA">
          <w:rPr>
            <w:noProof/>
            <w:webHidden/>
          </w:rPr>
        </w:r>
        <w:r w:rsidR="00697BBA">
          <w:rPr>
            <w:noProof/>
            <w:webHidden/>
          </w:rPr>
          <w:fldChar w:fldCharType="separate"/>
        </w:r>
        <w:r w:rsidR="00697BBA">
          <w:rPr>
            <w:noProof/>
            <w:webHidden/>
          </w:rPr>
          <w:t>9</w:t>
        </w:r>
        <w:r w:rsidR="00697BBA">
          <w:rPr>
            <w:noProof/>
            <w:webHidden/>
          </w:rPr>
          <w:fldChar w:fldCharType="end"/>
        </w:r>
      </w:hyperlink>
    </w:p>
    <w:p w14:paraId="6D21E411" w14:textId="7A88B804"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3" w:history="1">
        <w:r w:rsidR="00697BBA" w:rsidRPr="00FE36FA">
          <w:rPr>
            <w:rStyle w:val="Hipervnculo"/>
            <w:noProof/>
          </w:rPr>
          <w:t>2.1.4</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Climatológico</w:t>
        </w:r>
        <w:r w:rsidR="00697BBA">
          <w:rPr>
            <w:noProof/>
            <w:webHidden/>
          </w:rPr>
          <w:tab/>
        </w:r>
        <w:r w:rsidR="00697BBA">
          <w:rPr>
            <w:noProof/>
            <w:webHidden/>
          </w:rPr>
          <w:fldChar w:fldCharType="begin"/>
        </w:r>
        <w:r w:rsidR="00697BBA">
          <w:rPr>
            <w:noProof/>
            <w:webHidden/>
          </w:rPr>
          <w:instrText xml:space="preserve"> PAGEREF _Toc61902243 \h </w:instrText>
        </w:r>
        <w:r w:rsidR="00697BBA">
          <w:rPr>
            <w:noProof/>
            <w:webHidden/>
          </w:rPr>
        </w:r>
        <w:r w:rsidR="00697BBA">
          <w:rPr>
            <w:noProof/>
            <w:webHidden/>
          </w:rPr>
          <w:fldChar w:fldCharType="separate"/>
        </w:r>
        <w:r w:rsidR="00697BBA">
          <w:rPr>
            <w:noProof/>
            <w:webHidden/>
          </w:rPr>
          <w:t>12</w:t>
        </w:r>
        <w:r w:rsidR="00697BBA">
          <w:rPr>
            <w:noProof/>
            <w:webHidden/>
          </w:rPr>
          <w:fldChar w:fldCharType="end"/>
        </w:r>
      </w:hyperlink>
    </w:p>
    <w:p w14:paraId="48376386" w14:textId="5B5AA682"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4" w:history="1">
        <w:r w:rsidR="00697BBA" w:rsidRPr="00FE36FA">
          <w:rPr>
            <w:rStyle w:val="Hipervnculo"/>
            <w:noProof/>
          </w:rPr>
          <w:t>2.1.5</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Hidrología</w:t>
        </w:r>
        <w:r w:rsidR="00697BBA">
          <w:rPr>
            <w:noProof/>
            <w:webHidden/>
          </w:rPr>
          <w:tab/>
        </w:r>
        <w:r w:rsidR="00697BBA">
          <w:rPr>
            <w:noProof/>
            <w:webHidden/>
          </w:rPr>
          <w:fldChar w:fldCharType="begin"/>
        </w:r>
        <w:r w:rsidR="00697BBA">
          <w:rPr>
            <w:noProof/>
            <w:webHidden/>
          </w:rPr>
          <w:instrText xml:space="preserve"> PAGEREF _Toc61902244 \h </w:instrText>
        </w:r>
        <w:r w:rsidR="00697BBA">
          <w:rPr>
            <w:noProof/>
            <w:webHidden/>
          </w:rPr>
        </w:r>
        <w:r w:rsidR="00697BBA">
          <w:rPr>
            <w:noProof/>
            <w:webHidden/>
          </w:rPr>
          <w:fldChar w:fldCharType="separate"/>
        </w:r>
        <w:r w:rsidR="00697BBA">
          <w:rPr>
            <w:noProof/>
            <w:webHidden/>
          </w:rPr>
          <w:t>17</w:t>
        </w:r>
        <w:r w:rsidR="00697BBA">
          <w:rPr>
            <w:noProof/>
            <w:webHidden/>
          </w:rPr>
          <w:fldChar w:fldCharType="end"/>
        </w:r>
      </w:hyperlink>
    </w:p>
    <w:p w14:paraId="0FF1F58E" w14:textId="3FA39952"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5" w:history="1">
        <w:r w:rsidR="00697BBA" w:rsidRPr="00FE36FA">
          <w:rPr>
            <w:rStyle w:val="Hipervnculo"/>
            <w:noProof/>
          </w:rPr>
          <w:t>2.1.6</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Hidrogeología</w:t>
        </w:r>
        <w:r w:rsidR="00697BBA">
          <w:rPr>
            <w:noProof/>
            <w:webHidden/>
          </w:rPr>
          <w:tab/>
        </w:r>
        <w:r w:rsidR="00697BBA">
          <w:rPr>
            <w:noProof/>
            <w:webHidden/>
          </w:rPr>
          <w:fldChar w:fldCharType="begin"/>
        </w:r>
        <w:r w:rsidR="00697BBA">
          <w:rPr>
            <w:noProof/>
            <w:webHidden/>
          </w:rPr>
          <w:instrText xml:space="preserve"> PAGEREF _Toc61902245 \h </w:instrText>
        </w:r>
        <w:r w:rsidR="00697BBA">
          <w:rPr>
            <w:noProof/>
            <w:webHidden/>
          </w:rPr>
        </w:r>
        <w:r w:rsidR="00697BBA">
          <w:rPr>
            <w:noProof/>
            <w:webHidden/>
          </w:rPr>
          <w:fldChar w:fldCharType="separate"/>
        </w:r>
        <w:r w:rsidR="00697BBA">
          <w:rPr>
            <w:noProof/>
            <w:webHidden/>
          </w:rPr>
          <w:t>27</w:t>
        </w:r>
        <w:r w:rsidR="00697BBA">
          <w:rPr>
            <w:noProof/>
            <w:webHidden/>
          </w:rPr>
          <w:fldChar w:fldCharType="end"/>
        </w:r>
      </w:hyperlink>
    </w:p>
    <w:p w14:paraId="50661550" w14:textId="1EEBD708"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6" w:history="1">
        <w:r w:rsidR="00697BBA" w:rsidRPr="00FE36FA">
          <w:rPr>
            <w:rStyle w:val="Hipervnculo"/>
            <w:noProof/>
          </w:rPr>
          <w:t>2.1.7</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Calidad del Agua</w:t>
        </w:r>
        <w:r w:rsidR="00697BBA">
          <w:rPr>
            <w:noProof/>
            <w:webHidden/>
          </w:rPr>
          <w:tab/>
        </w:r>
        <w:r w:rsidR="00697BBA">
          <w:rPr>
            <w:noProof/>
            <w:webHidden/>
          </w:rPr>
          <w:fldChar w:fldCharType="begin"/>
        </w:r>
        <w:r w:rsidR="00697BBA">
          <w:rPr>
            <w:noProof/>
            <w:webHidden/>
          </w:rPr>
          <w:instrText xml:space="preserve"> PAGEREF _Toc61902246 \h </w:instrText>
        </w:r>
        <w:r w:rsidR="00697BBA">
          <w:rPr>
            <w:noProof/>
            <w:webHidden/>
          </w:rPr>
        </w:r>
        <w:r w:rsidR="00697BBA">
          <w:rPr>
            <w:noProof/>
            <w:webHidden/>
          </w:rPr>
          <w:fldChar w:fldCharType="separate"/>
        </w:r>
        <w:r w:rsidR="00697BBA">
          <w:rPr>
            <w:noProof/>
            <w:webHidden/>
          </w:rPr>
          <w:t>30</w:t>
        </w:r>
        <w:r w:rsidR="00697BBA">
          <w:rPr>
            <w:noProof/>
            <w:webHidden/>
          </w:rPr>
          <w:fldChar w:fldCharType="end"/>
        </w:r>
      </w:hyperlink>
    </w:p>
    <w:p w14:paraId="774C77E6" w14:textId="3932EA3E"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7" w:history="1">
        <w:r w:rsidR="00697BBA" w:rsidRPr="00FE36FA">
          <w:rPr>
            <w:rStyle w:val="Hipervnculo"/>
            <w:noProof/>
          </w:rPr>
          <w:t>2.1.8</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Recurso Aire</w:t>
        </w:r>
        <w:r w:rsidR="00697BBA">
          <w:rPr>
            <w:noProof/>
            <w:webHidden/>
          </w:rPr>
          <w:tab/>
        </w:r>
        <w:r w:rsidR="00697BBA">
          <w:rPr>
            <w:noProof/>
            <w:webHidden/>
          </w:rPr>
          <w:fldChar w:fldCharType="begin"/>
        </w:r>
        <w:r w:rsidR="00697BBA">
          <w:rPr>
            <w:noProof/>
            <w:webHidden/>
          </w:rPr>
          <w:instrText xml:space="preserve"> PAGEREF _Toc61902247 \h </w:instrText>
        </w:r>
        <w:r w:rsidR="00697BBA">
          <w:rPr>
            <w:noProof/>
            <w:webHidden/>
          </w:rPr>
        </w:r>
        <w:r w:rsidR="00697BBA">
          <w:rPr>
            <w:noProof/>
            <w:webHidden/>
          </w:rPr>
          <w:fldChar w:fldCharType="separate"/>
        </w:r>
        <w:r w:rsidR="00697BBA">
          <w:rPr>
            <w:noProof/>
            <w:webHidden/>
          </w:rPr>
          <w:t>52</w:t>
        </w:r>
        <w:r w:rsidR="00697BBA">
          <w:rPr>
            <w:noProof/>
            <w:webHidden/>
          </w:rPr>
          <w:fldChar w:fldCharType="end"/>
        </w:r>
      </w:hyperlink>
    </w:p>
    <w:p w14:paraId="4BA0AA97" w14:textId="3B22FB21" w:rsidR="00697BBA" w:rsidRDefault="00CA21A9">
      <w:pPr>
        <w:pStyle w:val="TDC2"/>
        <w:tabs>
          <w:tab w:val="left" w:pos="800"/>
          <w:tab w:val="right" w:leader="dot" w:pos="8828"/>
        </w:tabs>
        <w:rPr>
          <w:rFonts w:asciiTheme="minorHAnsi" w:eastAsiaTheme="minorEastAsia" w:hAnsiTheme="minorHAnsi" w:cstheme="minorBidi"/>
          <w:b w:val="0"/>
          <w:smallCaps w:val="0"/>
          <w:noProof/>
          <w:sz w:val="22"/>
          <w:szCs w:val="22"/>
          <w:lang w:val="es-419" w:eastAsia="es-419"/>
        </w:rPr>
      </w:pPr>
      <w:hyperlink w:anchor="_Toc61902248" w:history="1">
        <w:r w:rsidR="00697BBA" w:rsidRPr="00FE36FA">
          <w:rPr>
            <w:rStyle w:val="Hipervnculo"/>
            <w:noProof/>
            <w14:scene3d>
              <w14:camera w14:prst="orthographicFront"/>
              <w14:lightRig w14:rig="threePt" w14:dir="t">
                <w14:rot w14:lat="0" w14:lon="0" w14:rev="0"/>
              </w14:lightRig>
            </w14:scene3d>
          </w:rPr>
          <w:t>2.2</w:t>
        </w:r>
        <w:r w:rsidR="00697BBA">
          <w:rPr>
            <w:rFonts w:asciiTheme="minorHAnsi" w:eastAsiaTheme="minorEastAsia" w:hAnsiTheme="minorHAnsi" w:cstheme="minorBidi"/>
            <w:b w:val="0"/>
            <w:smallCaps w:val="0"/>
            <w:noProof/>
            <w:sz w:val="22"/>
            <w:szCs w:val="22"/>
            <w:lang w:val="es-419" w:eastAsia="es-419"/>
          </w:rPr>
          <w:tab/>
        </w:r>
        <w:r w:rsidR="00697BBA" w:rsidRPr="00FE36FA">
          <w:rPr>
            <w:rStyle w:val="Hipervnculo"/>
            <w:noProof/>
          </w:rPr>
          <w:t>ASPECTOS BIOTICOS</w:t>
        </w:r>
        <w:r w:rsidR="00697BBA">
          <w:rPr>
            <w:noProof/>
            <w:webHidden/>
          </w:rPr>
          <w:tab/>
        </w:r>
        <w:r w:rsidR="00697BBA">
          <w:rPr>
            <w:noProof/>
            <w:webHidden/>
          </w:rPr>
          <w:fldChar w:fldCharType="begin"/>
        </w:r>
        <w:r w:rsidR="00697BBA">
          <w:rPr>
            <w:noProof/>
            <w:webHidden/>
          </w:rPr>
          <w:instrText xml:space="preserve"> PAGEREF _Toc61902248 \h </w:instrText>
        </w:r>
        <w:r w:rsidR="00697BBA">
          <w:rPr>
            <w:noProof/>
            <w:webHidden/>
          </w:rPr>
        </w:r>
        <w:r w:rsidR="00697BBA">
          <w:rPr>
            <w:noProof/>
            <w:webHidden/>
          </w:rPr>
          <w:fldChar w:fldCharType="separate"/>
        </w:r>
        <w:r w:rsidR="00697BBA">
          <w:rPr>
            <w:noProof/>
            <w:webHidden/>
          </w:rPr>
          <w:t>54</w:t>
        </w:r>
        <w:r w:rsidR="00697BBA">
          <w:rPr>
            <w:noProof/>
            <w:webHidden/>
          </w:rPr>
          <w:fldChar w:fldCharType="end"/>
        </w:r>
      </w:hyperlink>
    </w:p>
    <w:p w14:paraId="6DBD3C64" w14:textId="62B8B69B"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49" w:history="1">
        <w:r w:rsidR="00697BBA" w:rsidRPr="00FE36FA">
          <w:rPr>
            <w:rStyle w:val="Hipervnculo"/>
            <w:noProof/>
          </w:rPr>
          <w:t>2.2.1</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Cobertura Vegetal</w:t>
        </w:r>
        <w:r w:rsidR="00697BBA">
          <w:rPr>
            <w:noProof/>
            <w:webHidden/>
          </w:rPr>
          <w:tab/>
        </w:r>
        <w:r w:rsidR="00697BBA">
          <w:rPr>
            <w:noProof/>
            <w:webHidden/>
          </w:rPr>
          <w:fldChar w:fldCharType="begin"/>
        </w:r>
        <w:r w:rsidR="00697BBA">
          <w:rPr>
            <w:noProof/>
            <w:webHidden/>
          </w:rPr>
          <w:instrText xml:space="preserve"> PAGEREF _Toc61902249 \h </w:instrText>
        </w:r>
        <w:r w:rsidR="00697BBA">
          <w:rPr>
            <w:noProof/>
            <w:webHidden/>
          </w:rPr>
        </w:r>
        <w:r w:rsidR="00697BBA">
          <w:rPr>
            <w:noProof/>
            <w:webHidden/>
          </w:rPr>
          <w:fldChar w:fldCharType="separate"/>
        </w:r>
        <w:r w:rsidR="00697BBA">
          <w:rPr>
            <w:noProof/>
            <w:webHidden/>
          </w:rPr>
          <w:t>56</w:t>
        </w:r>
        <w:r w:rsidR="00697BBA">
          <w:rPr>
            <w:noProof/>
            <w:webHidden/>
          </w:rPr>
          <w:fldChar w:fldCharType="end"/>
        </w:r>
      </w:hyperlink>
    </w:p>
    <w:p w14:paraId="0FC2CADB" w14:textId="7ABA9E36" w:rsidR="00697BBA" w:rsidRDefault="00CA21A9">
      <w:pPr>
        <w:pStyle w:val="TDC3"/>
        <w:tabs>
          <w:tab w:val="left" w:pos="1200"/>
          <w:tab w:val="right" w:leader="dot" w:pos="8828"/>
        </w:tabs>
        <w:rPr>
          <w:rFonts w:asciiTheme="minorHAnsi" w:eastAsiaTheme="minorEastAsia" w:hAnsiTheme="minorHAnsi" w:cstheme="minorBidi"/>
          <w:i w:val="0"/>
          <w:iCs w:val="0"/>
          <w:noProof/>
          <w:sz w:val="22"/>
          <w:szCs w:val="22"/>
          <w:lang w:val="es-419" w:eastAsia="es-419"/>
        </w:rPr>
      </w:pPr>
      <w:hyperlink w:anchor="_Toc61902250" w:history="1">
        <w:r w:rsidR="00697BBA" w:rsidRPr="00FE36FA">
          <w:rPr>
            <w:rStyle w:val="Hipervnculo"/>
            <w:noProof/>
          </w:rPr>
          <w:t>2.2.2</w:t>
        </w:r>
        <w:r w:rsidR="00697BBA">
          <w:rPr>
            <w:rFonts w:asciiTheme="minorHAnsi" w:eastAsiaTheme="minorEastAsia" w:hAnsiTheme="minorHAnsi" w:cstheme="minorBidi"/>
            <w:i w:val="0"/>
            <w:iCs w:val="0"/>
            <w:noProof/>
            <w:sz w:val="22"/>
            <w:szCs w:val="22"/>
            <w:lang w:val="es-419" w:eastAsia="es-419"/>
          </w:rPr>
          <w:tab/>
        </w:r>
        <w:r w:rsidR="00697BBA" w:rsidRPr="00FE36FA">
          <w:rPr>
            <w:rStyle w:val="Hipervnculo"/>
            <w:noProof/>
          </w:rPr>
          <w:t>Fauna</w:t>
        </w:r>
        <w:r w:rsidR="00697BBA">
          <w:rPr>
            <w:noProof/>
            <w:webHidden/>
          </w:rPr>
          <w:tab/>
        </w:r>
        <w:r w:rsidR="00697BBA">
          <w:rPr>
            <w:noProof/>
            <w:webHidden/>
          </w:rPr>
          <w:fldChar w:fldCharType="begin"/>
        </w:r>
        <w:r w:rsidR="00697BBA">
          <w:rPr>
            <w:noProof/>
            <w:webHidden/>
          </w:rPr>
          <w:instrText xml:space="preserve"> PAGEREF _Toc61902250 \h </w:instrText>
        </w:r>
        <w:r w:rsidR="00697BBA">
          <w:rPr>
            <w:noProof/>
            <w:webHidden/>
          </w:rPr>
        </w:r>
        <w:r w:rsidR="00697BBA">
          <w:rPr>
            <w:noProof/>
            <w:webHidden/>
          </w:rPr>
          <w:fldChar w:fldCharType="separate"/>
        </w:r>
        <w:r w:rsidR="00697BBA">
          <w:rPr>
            <w:noProof/>
            <w:webHidden/>
          </w:rPr>
          <w:t>60</w:t>
        </w:r>
        <w:r w:rsidR="00697BBA">
          <w:rPr>
            <w:noProof/>
            <w:webHidden/>
          </w:rPr>
          <w:fldChar w:fldCharType="end"/>
        </w:r>
      </w:hyperlink>
    </w:p>
    <w:p w14:paraId="333ACA4F" w14:textId="3EECF738" w:rsidR="00A123CA" w:rsidRPr="00C547D6" w:rsidRDefault="00A123CA" w:rsidP="00572FC7">
      <w:r w:rsidRPr="00C547D6">
        <w:fldChar w:fldCharType="end"/>
      </w:r>
    </w:p>
    <w:p w14:paraId="716FF7DC" w14:textId="77777777" w:rsidR="00E4737B" w:rsidRPr="00C547D6" w:rsidRDefault="00E4737B" w:rsidP="00DF5876">
      <w:r w:rsidRPr="00C547D6">
        <w:br w:type="page"/>
      </w:r>
    </w:p>
    <w:p w14:paraId="6F84B7D8" w14:textId="77777777" w:rsidR="00E4737B" w:rsidRPr="00C547D6" w:rsidRDefault="00E4737B" w:rsidP="00572FC7"/>
    <w:p w14:paraId="518DBC4C" w14:textId="77777777" w:rsidR="00E4737B" w:rsidRPr="00C547D6" w:rsidRDefault="00E4737B" w:rsidP="00572FC7">
      <w:pPr>
        <w:pStyle w:val="Ttulo"/>
        <w:rPr>
          <w:rFonts w:cs="Arial"/>
        </w:rPr>
      </w:pPr>
      <w:r w:rsidRPr="00C547D6">
        <w:rPr>
          <w:rFonts w:cs="Arial"/>
        </w:rPr>
        <w:t>ÍNDICE DE TABLAS</w:t>
      </w:r>
    </w:p>
    <w:p w14:paraId="457D9FED" w14:textId="77777777" w:rsidR="00E4737B" w:rsidRPr="00C547D6" w:rsidRDefault="00E4737B" w:rsidP="00572FC7"/>
    <w:p w14:paraId="7F6D2BA6" w14:textId="77777777" w:rsidR="00A123CA" w:rsidRPr="00C547D6" w:rsidRDefault="00A123CA" w:rsidP="00572FC7"/>
    <w:p w14:paraId="292DFB85" w14:textId="629D605A" w:rsidR="00697BBA" w:rsidRDefault="00A123CA">
      <w:pPr>
        <w:pStyle w:val="Tabladeilustraciones"/>
        <w:tabs>
          <w:tab w:val="right" w:leader="dot" w:pos="8828"/>
        </w:tabs>
        <w:rPr>
          <w:rFonts w:asciiTheme="minorHAnsi" w:eastAsiaTheme="minorEastAsia" w:hAnsiTheme="minorHAnsi" w:cstheme="minorBidi"/>
          <w:noProof/>
          <w:sz w:val="22"/>
          <w:lang w:val="es-419" w:eastAsia="es-419"/>
        </w:rPr>
      </w:pPr>
      <w:r w:rsidRPr="00C547D6">
        <w:fldChar w:fldCharType="begin"/>
      </w:r>
      <w:r w:rsidRPr="00C547D6">
        <w:instrText xml:space="preserve"> TOC \h \z \c "Tabla" </w:instrText>
      </w:r>
      <w:r w:rsidRPr="00C547D6">
        <w:fldChar w:fldCharType="separate"/>
      </w:r>
      <w:hyperlink w:anchor="_Toc61902251" w:history="1">
        <w:r w:rsidR="00697BBA" w:rsidRPr="00B055B1">
          <w:rPr>
            <w:rStyle w:val="Hipervnculo"/>
            <w:noProof/>
          </w:rPr>
          <w:t>Tabla 2</w:t>
        </w:r>
        <w:r w:rsidR="00697BBA" w:rsidRPr="00B055B1">
          <w:rPr>
            <w:rStyle w:val="Hipervnculo"/>
            <w:noProof/>
          </w:rPr>
          <w:noBreakHyphen/>
          <w:t>1. Matriz de ponderaciones por método de pares de Saaty para - Pozo Estratigráfico Pailitas-1X</w:t>
        </w:r>
        <w:r w:rsidR="00697BBA">
          <w:rPr>
            <w:noProof/>
            <w:webHidden/>
          </w:rPr>
          <w:tab/>
        </w:r>
        <w:r w:rsidR="00697BBA">
          <w:rPr>
            <w:noProof/>
            <w:webHidden/>
          </w:rPr>
          <w:fldChar w:fldCharType="begin"/>
        </w:r>
        <w:r w:rsidR="00697BBA">
          <w:rPr>
            <w:noProof/>
            <w:webHidden/>
          </w:rPr>
          <w:instrText xml:space="preserve"> PAGEREF _Toc61902251 \h </w:instrText>
        </w:r>
        <w:r w:rsidR="00697BBA">
          <w:rPr>
            <w:noProof/>
            <w:webHidden/>
          </w:rPr>
        </w:r>
        <w:r w:rsidR="00697BBA">
          <w:rPr>
            <w:noProof/>
            <w:webHidden/>
          </w:rPr>
          <w:fldChar w:fldCharType="separate"/>
        </w:r>
        <w:r w:rsidR="00697BBA">
          <w:rPr>
            <w:noProof/>
            <w:webHidden/>
          </w:rPr>
          <w:t>9</w:t>
        </w:r>
        <w:r w:rsidR="00697BBA">
          <w:rPr>
            <w:noProof/>
            <w:webHidden/>
          </w:rPr>
          <w:fldChar w:fldCharType="end"/>
        </w:r>
      </w:hyperlink>
    </w:p>
    <w:p w14:paraId="6416DBA8" w14:textId="048C2468"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2" w:history="1">
        <w:r w:rsidR="00697BBA" w:rsidRPr="00B055B1">
          <w:rPr>
            <w:rStyle w:val="Hipervnculo"/>
            <w:noProof/>
          </w:rPr>
          <w:t>Tabla 2</w:t>
        </w:r>
        <w:r w:rsidR="00697BBA" w:rsidRPr="00B055B1">
          <w:rPr>
            <w:rStyle w:val="Hipervnculo"/>
            <w:noProof/>
          </w:rPr>
          <w:noBreakHyphen/>
          <w:t>2. Leyenda e identificación de las unidades de suelo</w:t>
        </w:r>
        <w:r w:rsidR="00697BBA">
          <w:rPr>
            <w:noProof/>
            <w:webHidden/>
          </w:rPr>
          <w:tab/>
        </w:r>
        <w:r w:rsidR="00697BBA">
          <w:rPr>
            <w:noProof/>
            <w:webHidden/>
          </w:rPr>
          <w:fldChar w:fldCharType="begin"/>
        </w:r>
        <w:r w:rsidR="00697BBA">
          <w:rPr>
            <w:noProof/>
            <w:webHidden/>
          </w:rPr>
          <w:instrText xml:space="preserve"> PAGEREF _Toc61902252 \h </w:instrText>
        </w:r>
        <w:r w:rsidR="00697BBA">
          <w:rPr>
            <w:noProof/>
            <w:webHidden/>
          </w:rPr>
        </w:r>
        <w:r w:rsidR="00697BBA">
          <w:rPr>
            <w:noProof/>
            <w:webHidden/>
          </w:rPr>
          <w:fldChar w:fldCharType="separate"/>
        </w:r>
        <w:r w:rsidR="00697BBA">
          <w:rPr>
            <w:noProof/>
            <w:webHidden/>
          </w:rPr>
          <w:t>10</w:t>
        </w:r>
        <w:r w:rsidR="00697BBA">
          <w:rPr>
            <w:noProof/>
            <w:webHidden/>
          </w:rPr>
          <w:fldChar w:fldCharType="end"/>
        </w:r>
      </w:hyperlink>
    </w:p>
    <w:p w14:paraId="5BF59AAA" w14:textId="5E4678FB"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3" w:history="1">
        <w:r w:rsidR="00697BBA" w:rsidRPr="00B055B1">
          <w:rPr>
            <w:rStyle w:val="Hipervnculo"/>
            <w:noProof/>
          </w:rPr>
          <w:t>Tabla 2</w:t>
        </w:r>
        <w:r w:rsidR="00697BBA" w:rsidRPr="00B055B1">
          <w:rPr>
            <w:rStyle w:val="Hipervnculo"/>
            <w:noProof/>
          </w:rPr>
          <w:noBreakHyphen/>
          <w:t>3. Leyenda e identificación de las unidades de suelo</w:t>
        </w:r>
        <w:r w:rsidR="00697BBA">
          <w:rPr>
            <w:noProof/>
            <w:webHidden/>
          </w:rPr>
          <w:tab/>
        </w:r>
        <w:r w:rsidR="00697BBA">
          <w:rPr>
            <w:noProof/>
            <w:webHidden/>
          </w:rPr>
          <w:fldChar w:fldCharType="begin"/>
        </w:r>
        <w:r w:rsidR="00697BBA">
          <w:rPr>
            <w:noProof/>
            <w:webHidden/>
          </w:rPr>
          <w:instrText xml:space="preserve"> PAGEREF _Toc61902253 \h </w:instrText>
        </w:r>
        <w:r w:rsidR="00697BBA">
          <w:rPr>
            <w:noProof/>
            <w:webHidden/>
          </w:rPr>
        </w:r>
        <w:r w:rsidR="00697BBA">
          <w:rPr>
            <w:noProof/>
            <w:webHidden/>
          </w:rPr>
          <w:fldChar w:fldCharType="separate"/>
        </w:r>
        <w:r w:rsidR="00697BBA">
          <w:rPr>
            <w:noProof/>
            <w:webHidden/>
          </w:rPr>
          <w:t>12</w:t>
        </w:r>
        <w:r w:rsidR="00697BBA">
          <w:rPr>
            <w:noProof/>
            <w:webHidden/>
          </w:rPr>
          <w:fldChar w:fldCharType="end"/>
        </w:r>
      </w:hyperlink>
    </w:p>
    <w:p w14:paraId="783B5567" w14:textId="31A80493"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4" w:history="1">
        <w:r w:rsidR="00697BBA" w:rsidRPr="00B055B1">
          <w:rPr>
            <w:rStyle w:val="Hipervnculo"/>
            <w:noProof/>
          </w:rPr>
          <w:t>Tabla 2</w:t>
        </w:r>
        <w:r w:rsidR="00697BBA" w:rsidRPr="00B055B1">
          <w:rPr>
            <w:rStyle w:val="Hipervnculo"/>
            <w:noProof/>
          </w:rPr>
          <w:noBreakHyphen/>
          <w:t>4. Resumen de las estaciones meteorológicas empleadas para el presente estudio</w:t>
        </w:r>
        <w:r w:rsidR="00697BBA">
          <w:rPr>
            <w:noProof/>
            <w:webHidden/>
          </w:rPr>
          <w:tab/>
        </w:r>
        <w:r w:rsidR="00697BBA">
          <w:rPr>
            <w:noProof/>
            <w:webHidden/>
          </w:rPr>
          <w:fldChar w:fldCharType="begin"/>
        </w:r>
        <w:r w:rsidR="00697BBA">
          <w:rPr>
            <w:noProof/>
            <w:webHidden/>
          </w:rPr>
          <w:instrText xml:space="preserve"> PAGEREF _Toc61902254 \h </w:instrText>
        </w:r>
        <w:r w:rsidR="00697BBA">
          <w:rPr>
            <w:noProof/>
            <w:webHidden/>
          </w:rPr>
        </w:r>
        <w:r w:rsidR="00697BBA">
          <w:rPr>
            <w:noProof/>
            <w:webHidden/>
          </w:rPr>
          <w:fldChar w:fldCharType="separate"/>
        </w:r>
        <w:r w:rsidR="00697BBA">
          <w:rPr>
            <w:noProof/>
            <w:webHidden/>
          </w:rPr>
          <w:t>12</w:t>
        </w:r>
        <w:r w:rsidR="00697BBA">
          <w:rPr>
            <w:noProof/>
            <w:webHidden/>
          </w:rPr>
          <w:fldChar w:fldCharType="end"/>
        </w:r>
      </w:hyperlink>
    </w:p>
    <w:p w14:paraId="174854F8" w14:textId="5AA0F7C7"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5" w:history="1">
        <w:r w:rsidR="00697BBA" w:rsidRPr="00B055B1">
          <w:rPr>
            <w:rStyle w:val="Hipervnculo"/>
            <w:noProof/>
          </w:rPr>
          <w:t>Tabla 2</w:t>
        </w:r>
        <w:r w:rsidR="00697BBA" w:rsidRPr="00B055B1">
          <w:rPr>
            <w:rStyle w:val="Hipervnculo"/>
            <w:noProof/>
          </w:rPr>
          <w:noBreakHyphen/>
          <w:t>5. Resumen de las estaciones meteorológicas empleadas para el presente estudio</w:t>
        </w:r>
        <w:r w:rsidR="00697BBA">
          <w:rPr>
            <w:noProof/>
            <w:webHidden/>
          </w:rPr>
          <w:tab/>
        </w:r>
        <w:r w:rsidR="00697BBA">
          <w:rPr>
            <w:noProof/>
            <w:webHidden/>
          </w:rPr>
          <w:fldChar w:fldCharType="begin"/>
        </w:r>
        <w:r w:rsidR="00697BBA">
          <w:rPr>
            <w:noProof/>
            <w:webHidden/>
          </w:rPr>
          <w:instrText xml:space="preserve"> PAGEREF _Toc61902255 \h </w:instrText>
        </w:r>
        <w:r w:rsidR="00697BBA">
          <w:rPr>
            <w:noProof/>
            <w:webHidden/>
          </w:rPr>
        </w:r>
        <w:r w:rsidR="00697BBA">
          <w:rPr>
            <w:noProof/>
            <w:webHidden/>
          </w:rPr>
          <w:fldChar w:fldCharType="separate"/>
        </w:r>
        <w:r w:rsidR="00697BBA">
          <w:rPr>
            <w:noProof/>
            <w:webHidden/>
          </w:rPr>
          <w:t>14</w:t>
        </w:r>
        <w:r w:rsidR="00697BBA">
          <w:rPr>
            <w:noProof/>
            <w:webHidden/>
          </w:rPr>
          <w:fldChar w:fldCharType="end"/>
        </w:r>
      </w:hyperlink>
    </w:p>
    <w:p w14:paraId="4CF06E02" w14:textId="3ECD540D"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6" w:history="1">
        <w:r w:rsidR="00697BBA" w:rsidRPr="00B055B1">
          <w:rPr>
            <w:rStyle w:val="Hipervnculo"/>
            <w:noProof/>
          </w:rPr>
          <w:t>Tabla 2</w:t>
        </w:r>
        <w:r w:rsidR="00697BBA" w:rsidRPr="00B055B1">
          <w:rPr>
            <w:rStyle w:val="Hipervnculo"/>
            <w:noProof/>
          </w:rPr>
          <w:noBreakHyphen/>
          <w:t>6 Inventario de cuerpos de agua del área de influencia</w:t>
        </w:r>
        <w:r w:rsidR="00697BBA">
          <w:rPr>
            <w:noProof/>
            <w:webHidden/>
          </w:rPr>
          <w:tab/>
        </w:r>
        <w:r w:rsidR="00697BBA">
          <w:rPr>
            <w:noProof/>
            <w:webHidden/>
          </w:rPr>
          <w:fldChar w:fldCharType="begin"/>
        </w:r>
        <w:r w:rsidR="00697BBA">
          <w:rPr>
            <w:noProof/>
            <w:webHidden/>
          </w:rPr>
          <w:instrText xml:space="preserve"> PAGEREF _Toc61902256 \h </w:instrText>
        </w:r>
        <w:r w:rsidR="00697BBA">
          <w:rPr>
            <w:noProof/>
            <w:webHidden/>
          </w:rPr>
        </w:r>
        <w:r w:rsidR="00697BBA">
          <w:rPr>
            <w:noProof/>
            <w:webHidden/>
          </w:rPr>
          <w:fldChar w:fldCharType="separate"/>
        </w:r>
        <w:r w:rsidR="00697BBA">
          <w:rPr>
            <w:noProof/>
            <w:webHidden/>
          </w:rPr>
          <w:t>18</w:t>
        </w:r>
        <w:r w:rsidR="00697BBA">
          <w:rPr>
            <w:noProof/>
            <w:webHidden/>
          </w:rPr>
          <w:fldChar w:fldCharType="end"/>
        </w:r>
      </w:hyperlink>
    </w:p>
    <w:p w14:paraId="3EB91A3E" w14:textId="0E6F9F0E"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7" w:history="1">
        <w:r w:rsidR="00697BBA" w:rsidRPr="00B055B1">
          <w:rPr>
            <w:rStyle w:val="Hipervnculo"/>
            <w:noProof/>
          </w:rPr>
          <w:t>Tabla 2</w:t>
        </w:r>
        <w:r w:rsidR="00697BBA" w:rsidRPr="00B055B1">
          <w:rPr>
            <w:rStyle w:val="Hipervnculo"/>
            <w:noProof/>
          </w:rPr>
          <w:noBreakHyphen/>
          <w:t>7. Inventario de las corrientes en jurisdicción de los Pozos Estratigráficos Pailitas-1X</w:t>
        </w:r>
        <w:r w:rsidR="00697BBA">
          <w:rPr>
            <w:noProof/>
            <w:webHidden/>
          </w:rPr>
          <w:tab/>
        </w:r>
        <w:r w:rsidR="00697BBA">
          <w:rPr>
            <w:noProof/>
            <w:webHidden/>
          </w:rPr>
          <w:fldChar w:fldCharType="begin"/>
        </w:r>
        <w:r w:rsidR="00697BBA">
          <w:rPr>
            <w:noProof/>
            <w:webHidden/>
          </w:rPr>
          <w:instrText xml:space="preserve"> PAGEREF _Toc61902257 \h </w:instrText>
        </w:r>
        <w:r w:rsidR="00697BBA">
          <w:rPr>
            <w:noProof/>
            <w:webHidden/>
          </w:rPr>
        </w:r>
        <w:r w:rsidR="00697BBA">
          <w:rPr>
            <w:noProof/>
            <w:webHidden/>
          </w:rPr>
          <w:fldChar w:fldCharType="separate"/>
        </w:r>
        <w:r w:rsidR="00697BBA">
          <w:rPr>
            <w:noProof/>
            <w:webHidden/>
          </w:rPr>
          <w:t>19</w:t>
        </w:r>
        <w:r w:rsidR="00697BBA">
          <w:rPr>
            <w:noProof/>
            <w:webHidden/>
          </w:rPr>
          <w:fldChar w:fldCharType="end"/>
        </w:r>
      </w:hyperlink>
    </w:p>
    <w:p w14:paraId="5E309C5B" w14:textId="6FC678E2"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8" w:history="1">
        <w:r w:rsidR="00697BBA" w:rsidRPr="00B055B1">
          <w:rPr>
            <w:rStyle w:val="Hipervnculo"/>
            <w:noProof/>
          </w:rPr>
          <w:t>Tabla 2</w:t>
        </w:r>
        <w:r w:rsidR="00697BBA" w:rsidRPr="00B055B1">
          <w:rPr>
            <w:rStyle w:val="Hipervnculo"/>
            <w:noProof/>
          </w:rPr>
          <w:noBreakHyphen/>
          <w:t>8. Estaciones de monitoreo del IDEAM</w:t>
        </w:r>
        <w:r w:rsidR="00697BBA">
          <w:rPr>
            <w:noProof/>
            <w:webHidden/>
          </w:rPr>
          <w:tab/>
        </w:r>
        <w:r w:rsidR="00697BBA">
          <w:rPr>
            <w:noProof/>
            <w:webHidden/>
          </w:rPr>
          <w:fldChar w:fldCharType="begin"/>
        </w:r>
        <w:r w:rsidR="00697BBA">
          <w:rPr>
            <w:noProof/>
            <w:webHidden/>
          </w:rPr>
          <w:instrText xml:space="preserve"> PAGEREF _Toc61902258 \h </w:instrText>
        </w:r>
        <w:r w:rsidR="00697BBA">
          <w:rPr>
            <w:noProof/>
            <w:webHidden/>
          </w:rPr>
        </w:r>
        <w:r w:rsidR="00697BBA">
          <w:rPr>
            <w:noProof/>
            <w:webHidden/>
          </w:rPr>
          <w:fldChar w:fldCharType="separate"/>
        </w:r>
        <w:r w:rsidR="00697BBA">
          <w:rPr>
            <w:noProof/>
            <w:webHidden/>
          </w:rPr>
          <w:t>20</w:t>
        </w:r>
        <w:r w:rsidR="00697BBA">
          <w:rPr>
            <w:noProof/>
            <w:webHidden/>
          </w:rPr>
          <w:fldChar w:fldCharType="end"/>
        </w:r>
      </w:hyperlink>
    </w:p>
    <w:p w14:paraId="09EB351D" w14:textId="7ACABB0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59" w:history="1">
        <w:r w:rsidR="00697BBA" w:rsidRPr="00B055B1">
          <w:rPr>
            <w:rStyle w:val="Hipervnculo"/>
            <w:noProof/>
          </w:rPr>
          <w:t>Tabla 2</w:t>
        </w:r>
        <w:r w:rsidR="00697BBA" w:rsidRPr="00B055B1">
          <w:rPr>
            <w:rStyle w:val="Hipervnculo"/>
            <w:noProof/>
          </w:rPr>
          <w:noBreakHyphen/>
          <w:t>9. Descripción de las principales corrientes dentro del área de estudio</w:t>
        </w:r>
        <w:r w:rsidR="00697BBA">
          <w:rPr>
            <w:noProof/>
            <w:webHidden/>
          </w:rPr>
          <w:tab/>
        </w:r>
        <w:r w:rsidR="00697BBA">
          <w:rPr>
            <w:noProof/>
            <w:webHidden/>
          </w:rPr>
          <w:fldChar w:fldCharType="begin"/>
        </w:r>
        <w:r w:rsidR="00697BBA">
          <w:rPr>
            <w:noProof/>
            <w:webHidden/>
          </w:rPr>
          <w:instrText xml:space="preserve"> PAGEREF _Toc61902259 \h </w:instrText>
        </w:r>
        <w:r w:rsidR="00697BBA">
          <w:rPr>
            <w:noProof/>
            <w:webHidden/>
          </w:rPr>
        </w:r>
        <w:r w:rsidR="00697BBA">
          <w:rPr>
            <w:noProof/>
            <w:webHidden/>
          </w:rPr>
          <w:fldChar w:fldCharType="separate"/>
        </w:r>
        <w:r w:rsidR="00697BBA">
          <w:rPr>
            <w:noProof/>
            <w:webHidden/>
          </w:rPr>
          <w:t>25</w:t>
        </w:r>
        <w:r w:rsidR="00697BBA">
          <w:rPr>
            <w:noProof/>
            <w:webHidden/>
          </w:rPr>
          <w:fldChar w:fldCharType="end"/>
        </w:r>
      </w:hyperlink>
    </w:p>
    <w:p w14:paraId="1F615C26" w14:textId="01EB7D4E"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0" w:history="1">
        <w:r w:rsidR="00697BBA" w:rsidRPr="00B055B1">
          <w:rPr>
            <w:rStyle w:val="Hipervnculo"/>
            <w:noProof/>
          </w:rPr>
          <w:t>Tabla 2</w:t>
        </w:r>
        <w:r w:rsidR="00697BBA" w:rsidRPr="00B055B1">
          <w:rPr>
            <w:rStyle w:val="Hipervnculo"/>
            <w:noProof/>
          </w:rPr>
          <w:noBreakHyphen/>
          <w:t>10. Requerimientos de agua para uso doméstico e industrial para ejecución del Pozo Estratigráfico ANH Pailitas-1X</w:t>
        </w:r>
        <w:r w:rsidR="00697BBA">
          <w:rPr>
            <w:noProof/>
            <w:webHidden/>
          </w:rPr>
          <w:tab/>
        </w:r>
        <w:r w:rsidR="00697BBA">
          <w:rPr>
            <w:noProof/>
            <w:webHidden/>
          </w:rPr>
          <w:fldChar w:fldCharType="begin"/>
        </w:r>
        <w:r w:rsidR="00697BBA">
          <w:rPr>
            <w:noProof/>
            <w:webHidden/>
          </w:rPr>
          <w:instrText xml:space="preserve"> PAGEREF _Toc61902260 \h </w:instrText>
        </w:r>
        <w:r w:rsidR="00697BBA">
          <w:rPr>
            <w:noProof/>
            <w:webHidden/>
          </w:rPr>
        </w:r>
        <w:r w:rsidR="00697BBA">
          <w:rPr>
            <w:noProof/>
            <w:webHidden/>
          </w:rPr>
          <w:fldChar w:fldCharType="separate"/>
        </w:r>
        <w:r w:rsidR="00697BBA">
          <w:rPr>
            <w:noProof/>
            <w:webHidden/>
          </w:rPr>
          <w:t>27</w:t>
        </w:r>
        <w:r w:rsidR="00697BBA">
          <w:rPr>
            <w:noProof/>
            <w:webHidden/>
          </w:rPr>
          <w:fldChar w:fldCharType="end"/>
        </w:r>
      </w:hyperlink>
    </w:p>
    <w:p w14:paraId="7518E3A3" w14:textId="4FD54D9B"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1" w:history="1">
        <w:r w:rsidR="00697BBA" w:rsidRPr="00B055B1">
          <w:rPr>
            <w:rStyle w:val="Hipervnculo"/>
            <w:noProof/>
          </w:rPr>
          <w:t>Tabla 2</w:t>
        </w:r>
        <w:r w:rsidR="00697BBA" w:rsidRPr="00B055B1">
          <w:rPr>
            <w:rStyle w:val="Hipervnculo"/>
            <w:noProof/>
          </w:rPr>
          <w:noBreakHyphen/>
          <w:t>11. Pozos inventariados en el área de estudio Pozo Estratigráfico ANH Pailitas-1X</w:t>
        </w:r>
        <w:r w:rsidR="00697BBA">
          <w:rPr>
            <w:noProof/>
            <w:webHidden/>
          </w:rPr>
          <w:tab/>
        </w:r>
        <w:r w:rsidR="00697BBA">
          <w:rPr>
            <w:noProof/>
            <w:webHidden/>
          </w:rPr>
          <w:fldChar w:fldCharType="begin"/>
        </w:r>
        <w:r w:rsidR="00697BBA">
          <w:rPr>
            <w:noProof/>
            <w:webHidden/>
          </w:rPr>
          <w:instrText xml:space="preserve"> PAGEREF _Toc61902261 \h </w:instrText>
        </w:r>
        <w:r w:rsidR="00697BBA">
          <w:rPr>
            <w:noProof/>
            <w:webHidden/>
          </w:rPr>
        </w:r>
        <w:r w:rsidR="00697BBA">
          <w:rPr>
            <w:noProof/>
            <w:webHidden/>
          </w:rPr>
          <w:fldChar w:fldCharType="separate"/>
        </w:r>
        <w:r w:rsidR="00697BBA">
          <w:rPr>
            <w:noProof/>
            <w:webHidden/>
          </w:rPr>
          <w:t>29</w:t>
        </w:r>
        <w:r w:rsidR="00697BBA">
          <w:rPr>
            <w:noProof/>
            <w:webHidden/>
          </w:rPr>
          <w:fldChar w:fldCharType="end"/>
        </w:r>
      </w:hyperlink>
    </w:p>
    <w:p w14:paraId="56E1C924" w14:textId="3F5BD033"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2" w:history="1">
        <w:r w:rsidR="00697BBA" w:rsidRPr="00B055B1">
          <w:rPr>
            <w:rStyle w:val="Hipervnculo"/>
            <w:noProof/>
          </w:rPr>
          <w:t>Tabla 2</w:t>
        </w:r>
        <w:r w:rsidR="00697BBA" w:rsidRPr="00B055B1">
          <w:rPr>
            <w:rStyle w:val="Hipervnculo"/>
            <w:noProof/>
          </w:rPr>
          <w:noBreakHyphen/>
          <w:t>12. Mineralización a partir de los valores de conductividad</w:t>
        </w:r>
        <w:r w:rsidR="00697BBA">
          <w:rPr>
            <w:noProof/>
            <w:webHidden/>
          </w:rPr>
          <w:tab/>
        </w:r>
        <w:r w:rsidR="00697BBA">
          <w:rPr>
            <w:noProof/>
            <w:webHidden/>
          </w:rPr>
          <w:fldChar w:fldCharType="begin"/>
        </w:r>
        <w:r w:rsidR="00697BBA">
          <w:rPr>
            <w:noProof/>
            <w:webHidden/>
          </w:rPr>
          <w:instrText xml:space="preserve"> PAGEREF _Toc61902262 \h </w:instrText>
        </w:r>
        <w:r w:rsidR="00697BBA">
          <w:rPr>
            <w:noProof/>
            <w:webHidden/>
          </w:rPr>
        </w:r>
        <w:r w:rsidR="00697BBA">
          <w:rPr>
            <w:noProof/>
            <w:webHidden/>
          </w:rPr>
          <w:fldChar w:fldCharType="separate"/>
        </w:r>
        <w:r w:rsidR="00697BBA">
          <w:rPr>
            <w:noProof/>
            <w:webHidden/>
          </w:rPr>
          <w:t>31</w:t>
        </w:r>
        <w:r w:rsidR="00697BBA">
          <w:rPr>
            <w:noProof/>
            <w:webHidden/>
          </w:rPr>
          <w:fldChar w:fldCharType="end"/>
        </w:r>
      </w:hyperlink>
    </w:p>
    <w:p w14:paraId="2EEE5DB2" w14:textId="0C71C343"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3" w:history="1">
        <w:r w:rsidR="00697BBA" w:rsidRPr="00B055B1">
          <w:rPr>
            <w:rStyle w:val="Hipervnculo"/>
            <w:noProof/>
          </w:rPr>
          <w:t>Tabla 2</w:t>
        </w:r>
        <w:r w:rsidR="00697BBA" w:rsidRPr="00B055B1">
          <w:rPr>
            <w:rStyle w:val="Hipervnculo"/>
            <w:noProof/>
          </w:rPr>
          <w:noBreakHyphen/>
          <w:t>13 Valores de dureza a partir del contenido de CaCO3 (mg/L)</w:t>
        </w:r>
        <w:r w:rsidR="00697BBA">
          <w:rPr>
            <w:noProof/>
            <w:webHidden/>
          </w:rPr>
          <w:tab/>
        </w:r>
        <w:r w:rsidR="00697BBA">
          <w:rPr>
            <w:noProof/>
            <w:webHidden/>
          </w:rPr>
          <w:fldChar w:fldCharType="begin"/>
        </w:r>
        <w:r w:rsidR="00697BBA">
          <w:rPr>
            <w:noProof/>
            <w:webHidden/>
          </w:rPr>
          <w:instrText xml:space="preserve"> PAGEREF _Toc61902263 \h </w:instrText>
        </w:r>
        <w:r w:rsidR="00697BBA">
          <w:rPr>
            <w:noProof/>
            <w:webHidden/>
          </w:rPr>
        </w:r>
        <w:r w:rsidR="00697BBA">
          <w:rPr>
            <w:noProof/>
            <w:webHidden/>
          </w:rPr>
          <w:fldChar w:fldCharType="separate"/>
        </w:r>
        <w:r w:rsidR="00697BBA">
          <w:rPr>
            <w:noProof/>
            <w:webHidden/>
          </w:rPr>
          <w:t>33</w:t>
        </w:r>
        <w:r w:rsidR="00697BBA">
          <w:rPr>
            <w:noProof/>
            <w:webHidden/>
          </w:rPr>
          <w:fldChar w:fldCharType="end"/>
        </w:r>
      </w:hyperlink>
    </w:p>
    <w:p w14:paraId="098D338F" w14:textId="7C93E4D1"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4" w:history="1">
        <w:r w:rsidR="00697BBA" w:rsidRPr="00B055B1">
          <w:rPr>
            <w:rStyle w:val="Hipervnculo"/>
            <w:noProof/>
          </w:rPr>
          <w:t>Tabla 2</w:t>
        </w:r>
        <w:r w:rsidR="00697BBA" w:rsidRPr="00B055B1">
          <w:rPr>
            <w:rStyle w:val="Hipervnculo"/>
            <w:noProof/>
          </w:rPr>
          <w:noBreakHyphen/>
          <w:t>14 Límites máximos permisibles de calidad del agua</w:t>
        </w:r>
        <w:r w:rsidR="00697BBA">
          <w:rPr>
            <w:noProof/>
            <w:webHidden/>
          </w:rPr>
          <w:tab/>
        </w:r>
        <w:r w:rsidR="00697BBA">
          <w:rPr>
            <w:noProof/>
            <w:webHidden/>
          </w:rPr>
          <w:fldChar w:fldCharType="begin"/>
        </w:r>
        <w:r w:rsidR="00697BBA">
          <w:rPr>
            <w:noProof/>
            <w:webHidden/>
          </w:rPr>
          <w:instrText xml:space="preserve"> PAGEREF _Toc61902264 \h </w:instrText>
        </w:r>
        <w:r w:rsidR="00697BBA">
          <w:rPr>
            <w:noProof/>
            <w:webHidden/>
          </w:rPr>
        </w:r>
        <w:r w:rsidR="00697BBA">
          <w:rPr>
            <w:noProof/>
            <w:webHidden/>
          </w:rPr>
          <w:fldChar w:fldCharType="separate"/>
        </w:r>
        <w:r w:rsidR="00697BBA">
          <w:rPr>
            <w:noProof/>
            <w:webHidden/>
          </w:rPr>
          <w:t>36</w:t>
        </w:r>
        <w:r w:rsidR="00697BBA">
          <w:rPr>
            <w:noProof/>
            <w:webHidden/>
          </w:rPr>
          <w:fldChar w:fldCharType="end"/>
        </w:r>
      </w:hyperlink>
    </w:p>
    <w:p w14:paraId="08FFA9C7" w14:textId="7B98BAA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5" w:history="1">
        <w:r w:rsidR="00697BBA" w:rsidRPr="00B055B1">
          <w:rPr>
            <w:rStyle w:val="Hipervnculo"/>
            <w:noProof/>
          </w:rPr>
          <w:t>Tabla 2</w:t>
        </w:r>
        <w:r w:rsidR="00697BBA" w:rsidRPr="00B055B1">
          <w:rPr>
            <w:rStyle w:val="Hipervnculo"/>
            <w:noProof/>
          </w:rPr>
          <w:noBreakHyphen/>
          <w:t>15. Escala y código de colores para evaluar el ICO</w:t>
        </w:r>
        <w:r w:rsidR="00697BBA">
          <w:rPr>
            <w:noProof/>
            <w:webHidden/>
          </w:rPr>
          <w:tab/>
        </w:r>
        <w:r w:rsidR="00697BBA">
          <w:rPr>
            <w:noProof/>
            <w:webHidden/>
          </w:rPr>
          <w:fldChar w:fldCharType="begin"/>
        </w:r>
        <w:r w:rsidR="00697BBA">
          <w:rPr>
            <w:noProof/>
            <w:webHidden/>
          </w:rPr>
          <w:instrText xml:space="preserve"> PAGEREF _Toc61902265 \h </w:instrText>
        </w:r>
        <w:r w:rsidR="00697BBA">
          <w:rPr>
            <w:noProof/>
            <w:webHidden/>
          </w:rPr>
        </w:r>
        <w:r w:rsidR="00697BBA">
          <w:rPr>
            <w:noProof/>
            <w:webHidden/>
          </w:rPr>
          <w:fldChar w:fldCharType="separate"/>
        </w:r>
        <w:r w:rsidR="00697BBA">
          <w:rPr>
            <w:noProof/>
            <w:webHidden/>
          </w:rPr>
          <w:t>37</w:t>
        </w:r>
        <w:r w:rsidR="00697BBA">
          <w:rPr>
            <w:noProof/>
            <w:webHidden/>
          </w:rPr>
          <w:fldChar w:fldCharType="end"/>
        </w:r>
      </w:hyperlink>
    </w:p>
    <w:p w14:paraId="5320ECF1" w14:textId="70C1AE08"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6" w:history="1">
        <w:r w:rsidR="00697BBA" w:rsidRPr="00B055B1">
          <w:rPr>
            <w:rStyle w:val="Hipervnculo"/>
            <w:b/>
            <w:bCs/>
            <w:noProof/>
          </w:rPr>
          <w:t>Tabla 2</w:t>
        </w:r>
        <w:r w:rsidR="00697BBA" w:rsidRPr="00B055B1">
          <w:rPr>
            <w:rStyle w:val="Hipervnculo"/>
            <w:b/>
            <w:bCs/>
            <w:noProof/>
          </w:rPr>
          <w:noBreakHyphen/>
          <w:t>16</w:t>
        </w:r>
        <w:r w:rsidR="00697BBA" w:rsidRPr="00B055B1">
          <w:rPr>
            <w:rStyle w:val="Hipervnculo"/>
            <w:noProof/>
          </w:rPr>
          <w:t>. Categorización de la concentración de fósforo total</w:t>
        </w:r>
        <w:r w:rsidR="00697BBA">
          <w:rPr>
            <w:noProof/>
            <w:webHidden/>
          </w:rPr>
          <w:tab/>
        </w:r>
        <w:r w:rsidR="00697BBA">
          <w:rPr>
            <w:noProof/>
            <w:webHidden/>
          </w:rPr>
          <w:fldChar w:fldCharType="begin"/>
        </w:r>
        <w:r w:rsidR="00697BBA">
          <w:rPr>
            <w:noProof/>
            <w:webHidden/>
          </w:rPr>
          <w:instrText xml:space="preserve"> PAGEREF _Toc61902266 \h </w:instrText>
        </w:r>
        <w:r w:rsidR="00697BBA">
          <w:rPr>
            <w:noProof/>
            <w:webHidden/>
          </w:rPr>
        </w:r>
        <w:r w:rsidR="00697BBA">
          <w:rPr>
            <w:noProof/>
            <w:webHidden/>
          </w:rPr>
          <w:fldChar w:fldCharType="separate"/>
        </w:r>
        <w:r w:rsidR="00697BBA">
          <w:rPr>
            <w:noProof/>
            <w:webHidden/>
          </w:rPr>
          <w:t>39</w:t>
        </w:r>
        <w:r w:rsidR="00697BBA">
          <w:rPr>
            <w:noProof/>
            <w:webHidden/>
          </w:rPr>
          <w:fldChar w:fldCharType="end"/>
        </w:r>
      </w:hyperlink>
    </w:p>
    <w:p w14:paraId="312EB57D" w14:textId="5EAFFC5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7" w:history="1">
        <w:r w:rsidR="00697BBA" w:rsidRPr="00B055B1">
          <w:rPr>
            <w:rStyle w:val="Hipervnculo"/>
            <w:noProof/>
          </w:rPr>
          <w:t>Tabla 2</w:t>
        </w:r>
        <w:r w:rsidR="00697BBA" w:rsidRPr="00B055B1">
          <w:rPr>
            <w:rStyle w:val="Hipervnculo"/>
            <w:noProof/>
          </w:rPr>
          <w:noBreakHyphen/>
          <w:t>17. Condición ambiental indicada según rango de índices de contaminación (ICO)</w:t>
        </w:r>
        <w:r w:rsidR="00697BBA">
          <w:rPr>
            <w:noProof/>
            <w:webHidden/>
          </w:rPr>
          <w:tab/>
        </w:r>
        <w:r w:rsidR="00697BBA">
          <w:rPr>
            <w:noProof/>
            <w:webHidden/>
          </w:rPr>
          <w:fldChar w:fldCharType="begin"/>
        </w:r>
        <w:r w:rsidR="00697BBA">
          <w:rPr>
            <w:noProof/>
            <w:webHidden/>
          </w:rPr>
          <w:instrText xml:space="preserve"> PAGEREF _Toc61902267 \h </w:instrText>
        </w:r>
        <w:r w:rsidR="00697BBA">
          <w:rPr>
            <w:noProof/>
            <w:webHidden/>
          </w:rPr>
        </w:r>
        <w:r w:rsidR="00697BBA">
          <w:rPr>
            <w:noProof/>
            <w:webHidden/>
          </w:rPr>
          <w:fldChar w:fldCharType="separate"/>
        </w:r>
        <w:r w:rsidR="00697BBA">
          <w:rPr>
            <w:noProof/>
            <w:webHidden/>
          </w:rPr>
          <w:t>40</w:t>
        </w:r>
        <w:r w:rsidR="00697BBA">
          <w:rPr>
            <w:noProof/>
            <w:webHidden/>
          </w:rPr>
          <w:fldChar w:fldCharType="end"/>
        </w:r>
      </w:hyperlink>
    </w:p>
    <w:p w14:paraId="67F55160" w14:textId="471F79A9"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8" w:history="1">
        <w:r w:rsidR="00697BBA" w:rsidRPr="00B055B1">
          <w:rPr>
            <w:rStyle w:val="Hipervnculo"/>
            <w:noProof/>
          </w:rPr>
          <w:t>Tabla 2</w:t>
        </w:r>
        <w:r w:rsidR="00697BBA" w:rsidRPr="00B055B1">
          <w:rPr>
            <w:rStyle w:val="Hipervnculo"/>
            <w:noProof/>
          </w:rPr>
          <w:noBreakHyphen/>
          <w:t>18. Fuentes hídricas monitoreadas</w:t>
        </w:r>
        <w:r w:rsidR="00697BBA">
          <w:rPr>
            <w:noProof/>
            <w:webHidden/>
          </w:rPr>
          <w:tab/>
        </w:r>
        <w:r w:rsidR="00697BBA">
          <w:rPr>
            <w:noProof/>
            <w:webHidden/>
          </w:rPr>
          <w:fldChar w:fldCharType="begin"/>
        </w:r>
        <w:r w:rsidR="00697BBA">
          <w:rPr>
            <w:noProof/>
            <w:webHidden/>
          </w:rPr>
          <w:instrText xml:space="preserve"> PAGEREF _Toc61902268 \h </w:instrText>
        </w:r>
        <w:r w:rsidR="00697BBA">
          <w:rPr>
            <w:noProof/>
            <w:webHidden/>
          </w:rPr>
        </w:r>
        <w:r w:rsidR="00697BBA">
          <w:rPr>
            <w:noProof/>
            <w:webHidden/>
          </w:rPr>
          <w:fldChar w:fldCharType="separate"/>
        </w:r>
        <w:r w:rsidR="00697BBA">
          <w:rPr>
            <w:noProof/>
            <w:webHidden/>
          </w:rPr>
          <w:t>40</w:t>
        </w:r>
        <w:r w:rsidR="00697BBA">
          <w:rPr>
            <w:noProof/>
            <w:webHidden/>
          </w:rPr>
          <w:fldChar w:fldCharType="end"/>
        </w:r>
      </w:hyperlink>
    </w:p>
    <w:p w14:paraId="493FCF54" w14:textId="7E17692D"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69" w:history="1">
        <w:r w:rsidR="00697BBA" w:rsidRPr="00B055B1">
          <w:rPr>
            <w:rStyle w:val="Hipervnculo"/>
            <w:noProof/>
          </w:rPr>
          <w:t>Tabla 2</w:t>
        </w:r>
        <w:r w:rsidR="00697BBA" w:rsidRPr="00B055B1">
          <w:rPr>
            <w:rStyle w:val="Hipervnculo"/>
            <w:noProof/>
          </w:rPr>
          <w:noBreakHyphen/>
          <w:t xml:space="preserve">19. </w:t>
        </w:r>
        <w:r w:rsidR="00697BBA" w:rsidRPr="00B055B1">
          <w:rPr>
            <w:rStyle w:val="Hipervnculo"/>
            <w:noProof/>
            <w:spacing w:val="-1"/>
          </w:rPr>
          <w:t>P</w:t>
        </w:r>
        <w:r w:rsidR="00697BBA" w:rsidRPr="00B055B1">
          <w:rPr>
            <w:rStyle w:val="Hipervnculo"/>
            <w:noProof/>
          </w:rPr>
          <w:t>a</w:t>
        </w:r>
        <w:r w:rsidR="00697BBA" w:rsidRPr="00B055B1">
          <w:rPr>
            <w:rStyle w:val="Hipervnculo"/>
            <w:noProof/>
            <w:spacing w:val="-2"/>
          </w:rPr>
          <w:t>r</w:t>
        </w:r>
        <w:r w:rsidR="00697BBA" w:rsidRPr="00B055B1">
          <w:rPr>
            <w:rStyle w:val="Hipervnculo"/>
            <w:noProof/>
          </w:rPr>
          <w:t>á</w:t>
        </w:r>
        <w:r w:rsidR="00697BBA" w:rsidRPr="00B055B1">
          <w:rPr>
            <w:rStyle w:val="Hipervnculo"/>
            <w:noProof/>
            <w:spacing w:val="-2"/>
          </w:rPr>
          <w:t>m</w:t>
        </w:r>
        <w:r w:rsidR="00697BBA" w:rsidRPr="00B055B1">
          <w:rPr>
            <w:rStyle w:val="Hipervnculo"/>
            <w:noProof/>
          </w:rPr>
          <w:t>et</w:t>
        </w:r>
        <w:r w:rsidR="00697BBA" w:rsidRPr="00B055B1">
          <w:rPr>
            <w:rStyle w:val="Hipervnculo"/>
            <w:noProof/>
            <w:spacing w:val="-2"/>
          </w:rPr>
          <w:t>r</w:t>
        </w:r>
        <w:r w:rsidR="00697BBA" w:rsidRPr="00B055B1">
          <w:rPr>
            <w:rStyle w:val="Hipervnculo"/>
            <w:noProof/>
            <w:spacing w:val="2"/>
          </w:rPr>
          <w:t>o</w:t>
        </w:r>
        <w:r w:rsidR="00697BBA" w:rsidRPr="00B055B1">
          <w:rPr>
            <w:rStyle w:val="Hipervnculo"/>
            <w:noProof/>
          </w:rPr>
          <w:t xml:space="preserve">s </w:t>
        </w:r>
        <w:r w:rsidR="00697BBA" w:rsidRPr="00B055B1">
          <w:rPr>
            <w:rStyle w:val="Hipervnculo"/>
            <w:noProof/>
            <w:spacing w:val="-2"/>
          </w:rPr>
          <w:t>d</w:t>
        </w:r>
        <w:r w:rsidR="00697BBA" w:rsidRPr="00B055B1">
          <w:rPr>
            <w:rStyle w:val="Hipervnculo"/>
            <w:noProof/>
          </w:rPr>
          <w:t xml:space="preserve">e </w:t>
        </w:r>
        <w:r w:rsidR="00697BBA" w:rsidRPr="00B055B1">
          <w:rPr>
            <w:rStyle w:val="Hipervnculo"/>
            <w:noProof/>
            <w:spacing w:val="-1"/>
          </w:rPr>
          <w:t>m</w:t>
        </w:r>
        <w:r w:rsidR="00697BBA" w:rsidRPr="00B055B1">
          <w:rPr>
            <w:rStyle w:val="Hipervnculo"/>
            <w:noProof/>
            <w:spacing w:val="-2"/>
          </w:rPr>
          <w:t>u</w:t>
        </w:r>
        <w:r w:rsidR="00697BBA" w:rsidRPr="00B055B1">
          <w:rPr>
            <w:rStyle w:val="Hipervnculo"/>
            <w:noProof/>
          </w:rPr>
          <w:t>est</w:t>
        </w:r>
        <w:r w:rsidR="00697BBA" w:rsidRPr="00B055B1">
          <w:rPr>
            <w:rStyle w:val="Hipervnculo"/>
            <w:noProof/>
            <w:spacing w:val="-2"/>
          </w:rPr>
          <w:t>r</w:t>
        </w:r>
        <w:r w:rsidR="00697BBA" w:rsidRPr="00B055B1">
          <w:rPr>
            <w:rStyle w:val="Hipervnculo"/>
            <w:noProof/>
          </w:rPr>
          <w:t>o</w:t>
        </w:r>
        <w:r w:rsidR="00697BBA" w:rsidRPr="00B055B1">
          <w:rPr>
            <w:rStyle w:val="Hipervnculo"/>
            <w:noProof/>
            <w:spacing w:val="2"/>
          </w:rPr>
          <w:t xml:space="preserve"> </w:t>
        </w:r>
        <w:r w:rsidR="00697BBA" w:rsidRPr="00B055B1">
          <w:rPr>
            <w:rStyle w:val="Hipervnculo"/>
            <w:noProof/>
          </w:rPr>
          <w:t>y a</w:t>
        </w:r>
        <w:r w:rsidR="00697BBA" w:rsidRPr="00B055B1">
          <w:rPr>
            <w:rStyle w:val="Hipervnculo"/>
            <w:noProof/>
            <w:spacing w:val="-2"/>
          </w:rPr>
          <w:t>n</w:t>
        </w:r>
        <w:r w:rsidR="00697BBA" w:rsidRPr="00B055B1">
          <w:rPr>
            <w:rStyle w:val="Hipervnculo"/>
            <w:noProof/>
          </w:rPr>
          <w:t xml:space="preserve">álisis </w:t>
        </w:r>
        <w:r w:rsidR="00697BBA" w:rsidRPr="00B055B1">
          <w:rPr>
            <w:rStyle w:val="Hipervnculo"/>
            <w:noProof/>
            <w:spacing w:val="2"/>
          </w:rPr>
          <w:t>f</w:t>
        </w:r>
        <w:r w:rsidR="00697BBA" w:rsidRPr="00B055B1">
          <w:rPr>
            <w:rStyle w:val="Hipervnculo"/>
            <w:noProof/>
          </w:rPr>
          <w:t>isic</w:t>
        </w:r>
        <w:r w:rsidR="00697BBA" w:rsidRPr="00B055B1">
          <w:rPr>
            <w:rStyle w:val="Hipervnculo"/>
            <w:noProof/>
            <w:spacing w:val="-2"/>
          </w:rPr>
          <w:t>o</w:t>
        </w:r>
        <w:r w:rsidR="00697BBA" w:rsidRPr="00B055B1">
          <w:rPr>
            <w:rStyle w:val="Hipervnculo"/>
            <w:noProof/>
            <w:spacing w:val="2"/>
          </w:rPr>
          <w:t>q</w:t>
        </w:r>
        <w:r w:rsidR="00697BBA" w:rsidRPr="00B055B1">
          <w:rPr>
            <w:rStyle w:val="Hipervnculo"/>
            <w:noProof/>
            <w:spacing w:val="-2"/>
          </w:rPr>
          <w:t>u</w:t>
        </w:r>
        <w:r w:rsidR="00697BBA" w:rsidRPr="00B055B1">
          <w:rPr>
            <w:rStyle w:val="Hipervnculo"/>
            <w:noProof/>
          </w:rPr>
          <w:t>í</w:t>
        </w:r>
        <w:r w:rsidR="00697BBA" w:rsidRPr="00B055B1">
          <w:rPr>
            <w:rStyle w:val="Hipervnculo"/>
            <w:noProof/>
            <w:spacing w:val="-1"/>
          </w:rPr>
          <w:t>m</w:t>
        </w:r>
        <w:r w:rsidR="00697BBA" w:rsidRPr="00B055B1">
          <w:rPr>
            <w:rStyle w:val="Hipervnculo"/>
            <w:noProof/>
          </w:rPr>
          <w:t>ic</w:t>
        </w:r>
        <w:r w:rsidR="00697BBA" w:rsidRPr="00B055B1">
          <w:rPr>
            <w:rStyle w:val="Hipervnculo"/>
            <w:noProof/>
            <w:spacing w:val="2"/>
          </w:rPr>
          <w:t>o</w:t>
        </w:r>
        <w:r w:rsidR="00697BBA" w:rsidRPr="00B055B1">
          <w:rPr>
            <w:rStyle w:val="Hipervnculo"/>
            <w:noProof/>
          </w:rPr>
          <w:t>s</w:t>
        </w:r>
        <w:r w:rsidR="00697BBA" w:rsidRPr="00B055B1">
          <w:rPr>
            <w:rStyle w:val="Hipervnculo"/>
            <w:noProof/>
            <w:spacing w:val="5"/>
          </w:rPr>
          <w:t xml:space="preserve"> </w:t>
        </w:r>
        <w:r w:rsidR="00697BBA" w:rsidRPr="00B055B1">
          <w:rPr>
            <w:rStyle w:val="Hipervnculo"/>
            <w:noProof/>
            <w:spacing w:val="-2"/>
          </w:rPr>
          <w:t>p</w:t>
        </w:r>
        <w:r w:rsidR="00697BBA" w:rsidRPr="00B055B1">
          <w:rPr>
            <w:rStyle w:val="Hipervnculo"/>
            <w:noProof/>
          </w:rPr>
          <w:t>a</w:t>
        </w:r>
        <w:r w:rsidR="00697BBA" w:rsidRPr="00B055B1">
          <w:rPr>
            <w:rStyle w:val="Hipervnculo"/>
            <w:noProof/>
            <w:spacing w:val="-2"/>
          </w:rPr>
          <w:t>r</w:t>
        </w:r>
        <w:r w:rsidR="00697BBA" w:rsidRPr="00B055B1">
          <w:rPr>
            <w:rStyle w:val="Hipervnculo"/>
            <w:noProof/>
          </w:rPr>
          <w:t>a a</w:t>
        </w:r>
        <w:r w:rsidR="00697BBA" w:rsidRPr="00B055B1">
          <w:rPr>
            <w:rStyle w:val="Hipervnculo"/>
            <w:noProof/>
            <w:spacing w:val="2"/>
          </w:rPr>
          <w:t>g</w:t>
        </w:r>
        <w:r w:rsidR="00697BBA" w:rsidRPr="00B055B1">
          <w:rPr>
            <w:rStyle w:val="Hipervnculo"/>
            <w:noProof/>
            <w:spacing w:val="-2"/>
          </w:rPr>
          <w:t>u</w:t>
        </w:r>
        <w:r w:rsidR="00697BBA" w:rsidRPr="00B055B1">
          <w:rPr>
            <w:rStyle w:val="Hipervnculo"/>
            <w:noProof/>
          </w:rPr>
          <w:t>as s</w:t>
        </w:r>
        <w:r w:rsidR="00697BBA" w:rsidRPr="00B055B1">
          <w:rPr>
            <w:rStyle w:val="Hipervnculo"/>
            <w:noProof/>
            <w:spacing w:val="-2"/>
          </w:rPr>
          <w:t>u</w:t>
        </w:r>
        <w:r w:rsidR="00697BBA" w:rsidRPr="00B055B1">
          <w:rPr>
            <w:rStyle w:val="Hipervnculo"/>
            <w:noProof/>
            <w:spacing w:val="2"/>
          </w:rPr>
          <w:t>p</w:t>
        </w:r>
        <w:r w:rsidR="00697BBA" w:rsidRPr="00B055B1">
          <w:rPr>
            <w:rStyle w:val="Hipervnculo"/>
            <w:noProof/>
          </w:rPr>
          <w:t>e</w:t>
        </w:r>
        <w:r w:rsidR="00697BBA" w:rsidRPr="00B055B1">
          <w:rPr>
            <w:rStyle w:val="Hipervnculo"/>
            <w:noProof/>
            <w:spacing w:val="-2"/>
          </w:rPr>
          <w:t>r</w:t>
        </w:r>
        <w:r w:rsidR="00697BBA" w:rsidRPr="00B055B1">
          <w:rPr>
            <w:rStyle w:val="Hipervnculo"/>
            <w:noProof/>
          </w:rPr>
          <w:t>f</w:t>
        </w:r>
        <w:r w:rsidR="00697BBA" w:rsidRPr="00B055B1">
          <w:rPr>
            <w:rStyle w:val="Hipervnculo"/>
            <w:noProof/>
            <w:spacing w:val="-4"/>
          </w:rPr>
          <w:t>i</w:t>
        </w:r>
        <w:r w:rsidR="00697BBA" w:rsidRPr="00B055B1">
          <w:rPr>
            <w:rStyle w:val="Hipervnculo"/>
            <w:noProof/>
          </w:rPr>
          <w:t>ciales</w:t>
        </w:r>
        <w:r w:rsidR="00697BBA">
          <w:rPr>
            <w:noProof/>
            <w:webHidden/>
          </w:rPr>
          <w:tab/>
        </w:r>
        <w:r w:rsidR="00697BBA">
          <w:rPr>
            <w:noProof/>
            <w:webHidden/>
          </w:rPr>
          <w:fldChar w:fldCharType="begin"/>
        </w:r>
        <w:r w:rsidR="00697BBA">
          <w:rPr>
            <w:noProof/>
            <w:webHidden/>
          </w:rPr>
          <w:instrText xml:space="preserve"> PAGEREF _Toc61902269 \h </w:instrText>
        </w:r>
        <w:r w:rsidR="00697BBA">
          <w:rPr>
            <w:noProof/>
            <w:webHidden/>
          </w:rPr>
        </w:r>
        <w:r w:rsidR="00697BBA">
          <w:rPr>
            <w:noProof/>
            <w:webHidden/>
          </w:rPr>
          <w:fldChar w:fldCharType="separate"/>
        </w:r>
        <w:r w:rsidR="00697BBA">
          <w:rPr>
            <w:noProof/>
            <w:webHidden/>
          </w:rPr>
          <w:t>41</w:t>
        </w:r>
        <w:r w:rsidR="00697BBA">
          <w:rPr>
            <w:noProof/>
            <w:webHidden/>
          </w:rPr>
          <w:fldChar w:fldCharType="end"/>
        </w:r>
      </w:hyperlink>
    </w:p>
    <w:p w14:paraId="3001A23B" w14:textId="6635F2A4"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0" w:history="1">
        <w:r w:rsidR="00697BBA" w:rsidRPr="00B055B1">
          <w:rPr>
            <w:rStyle w:val="Hipervnculo"/>
            <w:noProof/>
          </w:rPr>
          <w:t>Tabla 2</w:t>
        </w:r>
        <w:r w:rsidR="00697BBA" w:rsidRPr="00B055B1">
          <w:rPr>
            <w:rStyle w:val="Hipervnculo"/>
            <w:noProof/>
          </w:rPr>
          <w:noBreakHyphen/>
          <w:t xml:space="preserve">20. </w:t>
        </w:r>
        <w:r w:rsidR="00697BBA" w:rsidRPr="00B055B1">
          <w:rPr>
            <w:rStyle w:val="Hipervnculo"/>
            <w:noProof/>
            <w:spacing w:val="-1"/>
          </w:rPr>
          <w:t>P</w:t>
        </w:r>
        <w:r w:rsidR="00697BBA" w:rsidRPr="00B055B1">
          <w:rPr>
            <w:rStyle w:val="Hipervnculo"/>
            <w:noProof/>
          </w:rPr>
          <w:t>a</w:t>
        </w:r>
        <w:r w:rsidR="00697BBA" w:rsidRPr="00B055B1">
          <w:rPr>
            <w:rStyle w:val="Hipervnculo"/>
            <w:noProof/>
            <w:spacing w:val="-2"/>
          </w:rPr>
          <w:t>r</w:t>
        </w:r>
        <w:r w:rsidR="00697BBA" w:rsidRPr="00B055B1">
          <w:rPr>
            <w:rStyle w:val="Hipervnculo"/>
            <w:noProof/>
          </w:rPr>
          <w:t>á</w:t>
        </w:r>
        <w:r w:rsidR="00697BBA" w:rsidRPr="00B055B1">
          <w:rPr>
            <w:rStyle w:val="Hipervnculo"/>
            <w:noProof/>
            <w:spacing w:val="-2"/>
          </w:rPr>
          <w:t>m</w:t>
        </w:r>
        <w:r w:rsidR="00697BBA" w:rsidRPr="00B055B1">
          <w:rPr>
            <w:rStyle w:val="Hipervnculo"/>
            <w:noProof/>
          </w:rPr>
          <w:t>et</w:t>
        </w:r>
        <w:r w:rsidR="00697BBA" w:rsidRPr="00B055B1">
          <w:rPr>
            <w:rStyle w:val="Hipervnculo"/>
            <w:noProof/>
            <w:spacing w:val="-2"/>
          </w:rPr>
          <w:t>r</w:t>
        </w:r>
        <w:r w:rsidR="00697BBA" w:rsidRPr="00B055B1">
          <w:rPr>
            <w:rStyle w:val="Hipervnculo"/>
            <w:noProof/>
            <w:spacing w:val="2"/>
          </w:rPr>
          <w:t>o</w:t>
        </w:r>
        <w:r w:rsidR="00697BBA" w:rsidRPr="00B055B1">
          <w:rPr>
            <w:rStyle w:val="Hipervnculo"/>
            <w:noProof/>
          </w:rPr>
          <w:t xml:space="preserve">s </w:t>
        </w:r>
        <w:r w:rsidR="00697BBA" w:rsidRPr="00B055B1">
          <w:rPr>
            <w:rStyle w:val="Hipervnculo"/>
            <w:noProof/>
            <w:spacing w:val="-2"/>
          </w:rPr>
          <w:t>d</w:t>
        </w:r>
        <w:r w:rsidR="00697BBA" w:rsidRPr="00B055B1">
          <w:rPr>
            <w:rStyle w:val="Hipervnculo"/>
            <w:noProof/>
          </w:rPr>
          <w:t xml:space="preserve">e </w:t>
        </w:r>
        <w:r w:rsidR="00697BBA" w:rsidRPr="00B055B1">
          <w:rPr>
            <w:rStyle w:val="Hipervnculo"/>
            <w:noProof/>
            <w:spacing w:val="-1"/>
          </w:rPr>
          <w:t>m</w:t>
        </w:r>
        <w:r w:rsidR="00697BBA" w:rsidRPr="00B055B1">
          <w:rPr>
            <w:rStyle w:val="Hipervnculo"/>
            <w:noProof/>
            <w:spacing w:val="-2"/>
          </w:rPr>
          <w:t>u</w:t>
        </w:r>
        <w:r w:rsidR="00697BBA" w:rsidRPr="00B055B1">
          <w:rPr>
            <w:rStyle w:val="Hipervnculo"/>
            <w:noProof/>
          </w:rPr>
          <w:t>est</w:t>
        </w:r>
        <w:r w:rsidR="00697BBA" w:rsidRPr="00B055B1">
          <w:rPr>
            <w:rStyle w:val="Hipervnculo"/>
            <w:noProof/>
            <w:spacing w:val="-2"/>
          </w:rPr>
          <w:t>r</w:t>
        </w:r>
        <w:r w:rsidR="00697BBA" w:rsidRPr="00B055B1">
          <w:rPr>
            <w:rStyle w:val="Hipervnculo"/>
            <w:noProof/>
          </w:rPr>
          <w:t>o</w:t>
        </w:r>
        <w:r w:rsidR="00697BBA" w:rsidRPr="00B055B1">
          <w:rPr>
            <w:rStyle w:val="Hipervnculo"/>
            <w:noProof/>
            <w:spacing w:val="2"/>
          </w:rPr>
          <w:t xml:space="preserve"> </w:t>
        </w:r>
        <w:r w:rsidR="00697BBA" w:rsidRPr="00B055B1">
          <w:rPr>
            <w:rStyle w:val="Hipervnculo"/>
            <w:noProof/>
          </w:rPr>
          <w:t>y a</w:t>
        </w:r>
        <w:r w:rsidR="00697BBA" w:rsidRPr="00B055B1">
          <w:rPr>
            <w:rStyle w:val="Hipervnculo"/>
            <w:noProof/>
            <w:spacing w:val="-2"/>
          </w:rPr>
          <w:t>n</w:t>
        </w:r>
        <w:r w:rsidR="00697BBA" w:rsidRPr="00B055B1">
          <w:rPr>
            <w:rStyle w:val="Hipervnculo"/>
            <w:noProof/>
          </w:rPr>
          <w:t xml:space="preserve">álisis </w:t>
        </w:r>
        <w:r w:rsidR="00697BBA" w:rsidRPr="00B055B1">
          <w:rPr>
            <w:rStyle w:val="Hipervnculo"/>
            <w:noProof/>
            <w:spacing w:val="-2"/>
          </w:rPr>
          <w:t>h</w:t>
        </w:r>
        <w:r w:rsidR="00697BBA" w:rsidRPr="00B055B1">
          <w:rPr>
            <w:rStyle w:val="Hipervnculo"/>
            <w:noProof/>
          </w:rPr>
          <w:t>i</w:t>
        </w:r>
        <w:r w:rsidR="00697BBA" w:rsidRPr="00B055B1">
          <w:rPr>
            <w:rStyle w:val="Hipervnculo"/>
            <w:noProof/>
            <w:spacing w:val="2"/>
          </w:rPr>
          <w:t>d</w:t>
        </w:r>
        <w:r w:rsidR="00697BBA" w:rsidRPr="00B055B1">
          <w:rPr>
            <w:rStyle w:val="Hipervnculo"/>
            <w:noProof/>
            <w:spacing w:val="-2"/>
          </w:rPr>
          <w:t>r</w:t>
        </w:r>
        <w:r w:rsidR="00697BBA" w:rsidRPr="00B055B1">
          <w:rPr>
            <w:rStyle w:val="Hipervnculo"/>
            <w:noProof/>
            <w:spacing w:val="2"/>
          </w:rPr>
          <w:t>ob</w:t>
        </w:r>
        <w:r w:rsidR="00697BBA" w:rsidRPr="00B055B1">
          <w:rPr>
            <w:rStyle w:val="Hipervnculo"/>
            <w:noProof/>
          </w:rPr>
          <w:t>i</w:t>
        </w:r>
        <w:r w:rsidR="00697BBA" w:rsidRPr="00B055B1">
          <w:rPr>
            <w:rStyle w:val="Hipervnculo"/>
            <w:noProof/>
            <w:spacing w:val="2"/>
          </w:rPr>
          <w:t>o</w:t>
        </w:r>
        <w:r w:rsidR="00697BBA" w:rsidRPr="00B055B1">
          <w:rPr>
            <w:rStyle w:val="Hipervnculo"/>
            <w:noProof/>
            <w:spacing w:val="-4"/>
          </w:rPr>
          <w:t>l</w:t>
        </w:r>
        <w:r w:rsidR="00697BBA" w:rsidRPr="00B055B1">
          <w:rPr>
            <w:rStyle w:val="Hipervnculo"/>
            <w:noProof/>
            <w:spacing w:val="2"/>
          </w:rPr>
          <w:t>óg</w:t>
        </w:r>
        <w:r w:rsidR="00697BBA" w:rsidRPr="00B055B1">
          <w:rPr>
            <w:rStyle w:val="Hipervnculo"/>
            <w:noProof/>
          </w:rPr>
          <w:t>i</w:t>
        </w:r>
        <w:r w:rsidR="00697BBA" w:rsidRPr="00B055B1">
          <w:rPr>
            <w:rStyle w:val="Hipervnculo"/>
            <w:noProof/>
            <w:spacing w:val="-3"/>
          </w:rPr>
          <w:t>c</w:t>
        </w:r>
        <w:r w:rsidR="00697BBA" w:rsidRPr="00B055B1">
          <w:rPr>
            <w:rStyle w:val="Hipervnculo"/>
            <w:noProof/>
            <w:spacing w:val="2"/>
          </w:rPr>
          <w:t>o</w:t>
        </w:r>
        <w:r w:rsidR="00697BBA" w:rsidRPr="00B055B1">
          <w:rPr>
            <w:rStyle w:val="Hipervnculo"/>
            <w:noProof/>
          </w:rPr>
          <w:t xml:space="preserve">s </w:t>
        </w:r>
        <w:r w:rsidR="00697BBA" w:rsidRPr="00B055B1">
          <w:rPr>
            <w:rStyle w:val="Hipervnculo"/>
            <w:noProof/>
            <w:spacing w:val="2"/>
          </w:rPr>
          <w:t>p</w:t>
        </w:r>
        <w:r w:rsidR="00697BBA" w:rsidRPr="00B055B1">
          <w:rPr>
            <w:rStyle w:val="Hipervnculo"/>
            <w:noProof/>
          </w:rPr>
          <w:t>a</w:t>
        </w:r>
        <w:r w:rsidR="00697BBA" w:rsidRPr="00B055B1">
          <w:rPr>
            <w:rStyle w:val="Hipervnculo"/>
            <w:noProof/>
            <w:spacing w:val="-2"/>
          </w:rPr>
          <w:t>r</w:t>
        </w:r>
        <w:r w:rsidR="00697BBA" w:rsidRPr="00B055B1">
          <w:rPr>
            <w:rStyle w:val="Hipervnculo"/>
            <w:noProof/>
          </w:rPr>
          <w:t>a a</w:t>
        </w:r>
        <w:r w:rsidR="00697BBA" w:rsidRPr="00B055B1">
          <w:rPr>
            <w:rStyle w:val="Hipervnculo"/>
            <w:noProof/>
            <w:spacing w:val="2"/>
          </w:rPr>
          <w:t>g</w:t>
        </w:r>
        <w:r w:rsidR="00697BBA" w:rsidRPr="00B055B1">
          <w:rPr>
            <w:rStyle w:val="Hipervnculo"/>
            <w:noProof/>
            <w:spacing w:val="-2"/>
          </w:rPr>
          <w:t>u</w:t>
        </w:r>
        <w:r w:rsidR="00697BBA" w:rsidRPr="00B055B1">
          <w:rPr>
            <w:rStyle w:val="Hipervnculo"/>
            <w:noProof/>
          </w:rPr>
          <w:t>as s</w:t>
        </w:r>
        <w:r w:rsidR="00697BBA" w:rsidRPr="00B055B1">
          <w:rPr>
            <w:rStyle w:val="Hipervnculo"/>
            <w:noProof/>
            <w:spacing w:val="-2"/>
          </w:rPr>
          <w:t>up</w:t>
        </w:r>
        <w:r w:rsidR="00697BBA" w:rsidRPr="00B055B1">
          <w:rPr>
            <w:rStyle w:val="Hipervnculo"/>
            <w:noProof/>
          </w:rPr>
          <w:t>e</w:t>
        </w:r>
        <w:r w:rsidR="00697BBA" w:rsidRPr="00B055B1">
          <w:rPr>
            <w:rStyle w:val="Hipervnculo"/>
            <w:noProof/>
            <w:spacing w:val="-2"/>
          </w:rPr>
          <w:t>r</w:t>
        </w:r>
        <w:r w:rsidR="00697BBA" w:rsidRPr="00B055B1">
          <w:rPr>
            <w:rStyle w:val="Hipervnculo"/>
            <w:noProof/>
          </w:rPr>
          <w:t>ficial</w:t>
        </w:r>
        <w:r w:rsidR="00697BBA" w:rsidRPr="00B055B1">
          <w:rPr>
            <w:rStyle w:val="Hipervnculo"/>
            <w:noProof/>
            <w:spacing w:val="-3"/>
          </w:rPr>
          <w:t>e</w:t>
        </w:r>
        <w:r w:rsidR="00697BBA" w:rsidRPr="00B055B1">
          <w:rPr>
            <w:rStyle w:val="Hipervnculo"/>
            <w:noProof/>
          </w:rPr>
          <w:t>s</w:t>
        </w:r>
        <w:r w:rsidR="00697BBA">
          <w:rPr>
            <w:noProof/>
            <w:webHidden/>
          </w:rPr>
          <w:tab/>
        </w:r>
        <w:r w:rsidR="00697BBA">
          <w:rPr>
            <w:noProof/>
            <w:webHidden/>
          </w:rPr>
          <w:fldChar w:fldCharType="begin"/>
        </w:r>
        <w:r w:rsidR="00697BBA">
          <w:rPr>
            <w:noProof/>
            <w:webHidden/>
          </w:rPr>
          <w:instrText xml:space="preserve"> PAGEREF _Toc61902270 \h </w:instrText>
        </w:r>
        <w:r w:rsidR="00697BBA">
          <w:rPr>
            <w:noProof/>
            <w:webHidden/>
          </w:rPr>
        </w:r>
        <w:r w:rsidR="00697BBA">
          <w:rPr>
            <w:noProof/>
            <w:webHidden/>
          </w:rPr>
          <w:fldChar w:fldCharType="separate"/>
        </w:r>
        <w:r w:rsidR="00697BBA">
          <w:rPr>
            <w:noProof/>
            <w:webHidden/>
          </w:rPr>
          <w:t>42</w:t>
        </w:r>
        <w:r w:rsidR="00697BBA">
          <w:rPr>
            <w:noProof/>
            <w:webHidden/>
          </w:rPr>
          <w:fldChar w:fldCharType="end"/>
        </w:r>
      </w:hyperlink>
    </w:p>
    <w:p w14:paraId="49B98DAC" w14:textId="07042C38"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1" w:history="1">
        <w:r w:rsidR="00697BBA" w:rsidRPr="00B055B1">
          <w:rPr>
            <w:rStyle w:val="Hipervnculo"/>
            <w:noProof/>
          </w:rPr>
          <w:t>Tabla 2</w:t>
        </w:r>
        <w:r w:rsidR="00697BBA" w:rsidRPr="00B055B1">
          <w:rPr>
            <w:rStyle w:val="Hipervnculo"/>
            <w:noProof/>
          </w:rPr>
          <w:noBreakHyphen/>
          <w:t>21. Resultados de la caracterización fisicoquímica y bacteriológicas de las aguas superficiales y subterráneas monitoreadas</w:t>
        </w:r>
        <w:r w:rsidR="00697BBA">
          <w:rPr>
            <w:noProof/>
            <w:webHidden/>
          </w:rPr>
          <w:tab/>
        </w:r>
        <w:r w:rsidR="00697BBA">
          <w:rPr>
            <w:noProof/>
            <w:webHidden/>
          </w:rPr>
          <w:fldChar w:fldCharType="begin"/>
        </w:r>
        <w:r w:rsidR="00697BBA">
          <w:rPr>
            <w:noProof/>
            <w:webHidden/>
          </w:rPr>
          <w:instrText xml:space="preserve"> PAGEREF _Toc61902271 \h </w:instrText>
        </w:r>
        <w:r w:rsidR="00697BBA">
          <w:rPr>
            <w:noProof/>
            <w:webHidden/>
          </w:rPr>
        </w:r>
        <w:r w:rsidR="00697BBA">
          <w:rPr>
            <w:noProof/>
            <w:webHidden/>
          </w:rPr>
          <w:fldChar w:fldCharType="separate"/>
        </w:r>
        <w:r w:rsidR="00697BBA">
          <w:rPr>
            <w:noProof/>
            <w:webHidden/>
          </w:rPr>
          <w:t>44</w:t>
        </w:r>
        <w:r w:rsidR="00697BBA">
          <w:rPr>
            <w:noProof/>
            <w:webHidden/>
          </w:rPr>
          <w:fldChar w:fldCharType="end"/>
        </w:r>
      </w:hyperlink>
    </w:p>
    <w:p w14:paraId="6E7CC9F6" w14:textId="50D389C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2" w:history="1">
        <w:r w:rsidR="00697BBA" w:rsidRPr="00B055B1">
          <w:rPr>
            <w:rStyle w:val="Hipervnculo"/>
            <w:noProof/>
          </w:rPr>
          <w:t>Tabla 2</w:t>
        </w:r>
        <w:r w:rsidR="00697BBA" w:rsidRPr="00B055B1">
          <w:rPr>
            <w:rStyle w:val="Hipervnculo"/>
            <w:noProof/>
          </w:rPr>
          <w:noBreakHyphen/>
          <w:t>22. Relación DQO/DBO</w:t>
        </w:r>
        <w:r w:rsidR="00697BBA">
          <w:rPr>
            <w:noProof/>
            <w:webHidden/>
          </w:rPr>
          <w:tab/>
        </w:r>
        <w:r w:rsidR="00697BBA">
          <w:rPr>
            <w:noProof/>
            <w:webHidden/>
          </w:rPr>
          <w:fldChar w:fldCharType="begin"/>
        </w:r>
        <w:r w:rsidR="00697BBA">
          <w:rPr>
            <w:noProof/>
            <w:webHidden/>
          </w:rPr>
          <w:instrText xml:space="preserve"> PAGEREF _Toc61902272 \h </w:instrText>
        </w:r>
        <w:r w:rsidR="00697BBA">
          <w:rPr>
            <w:noProof/>
            <w:webHidden/>
          </w:rPr>
        </w:r>
        <w:r w:rsidR="00697BBA">
          <w:rPr>
            <w:noProof/>
            <w:webHidden/>
          </w:rPr>
          <w:fldChar w:fldCharType="separate"/>
        </w:r>
        <w:r w:rsidR="00697BBA">
          <w:rPr>
            <w:noProof/>
            <w:webHidden/>
          </w:rPr>
          <w:t>47</w:t>
        </w:r>
        <w:r w:rsidR="00697BBA">
          <w:rPr>
            <w:noProof/>
            <w:webHidden/>
          </w:rPr>
          <w:fldChar w:fldCharType="end"/>
        </w:r>
      </w:hyperlink>
    </w:p>
    <w:p w14:paraId="445CD156" w14:textId="4C5C2266"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3" w:history="1">
        <w:r w:rsidR="00697BBA" w:rsidRPr="00B055B1">
          <w:rPr>
            <w:rStyle w:val="Hipervnculo"/>
            <w:noProof/>
          </w:rPr>
          <w:t>Tabla 2</w:t>
        </w:r>
        <w:r w:rsidR="00697BBA" w:rsidRPr="00B055B1">
          <w:rPr>
            <w:rStyle w:val="Hipervnculo"/>
            <w:noProof/>
          </w:rPr>
          <w:noBreakHyphen/>
          <w:t xml:space="preserve">23. </w:t>
        </w:r>
        <w:r w:rsidR="00697BBA" w:rsidRPr="00B055B1">
          <w:rPr>
            <w:rStyle w:val="Hipervnculo"/>
            <w:bCs/>
            <w:noProof/>
          </w:rPr>
          <w:t>Resultados para el grupo biológico perifiton Brazo Mompós-Rio Magdalena</w:t>
        </w:r>
        <w:r w:rsidR="00697BBA">
          <w:rPr>
            <w:noProof/>
            <w:webHidden/>
          </w:rPr>
          <w:tab/>
        </w:r>
        <w:r w:rsidR="00697BBA">
          <w:rPr>
            <w:noProof/>
            <w:webHidden/>
          </w:rPr>
          <w:fldChar w:fldCharType="begin"/>
        </w:r>
        <w:r w:rsidR="00697BBA">
          <w:rPr>
            <w:noProof/>
            <w:webHidden/>
          </w:rPr>
          <w:instrText xml:space="preserve"> PAGEREF _Toc61902273 \h </w:instrText>
        </w:r>
        <w:r w:rsidR="00697BBA">
          <w:rPr>
            <w:noProof/>
            <w:webHidden/>
          </w:rPr>
        </w:r>
        <w:r w:rsidR="00697BBA">
          <w:rPr>
            <w:noProof/>
            <w:webHidden/>
          </w:rPr>
          <w:fldChar w:fldCharType="separate"/>
        </w:r>
        <w:r w:rsidR="00697BBA">
          <w:rPr>
            <w:noProof/>
            <w:webHidden/>
          </w:rPr>
          <w:t>47</w:t>
        </w:r>
        <w:r w:rsidR="00697BBA">
          <w:rPr>
            <w:noProof/>
            <w:webHidden/>
          </w:rPr>
          <w:fldChar w:fldCharType="end"/>
        </w:r>
      </w:hyperlink>
    </w:p>
    <w:p w14:paraId="37D7AA88" w14:textId="7FB540A6"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4" w:history="1">
        <w:r w:rsidR="00697BBA" w:rsidRPr="00B055B1">
          <w:rPr>
            <w:rStyle w:val="Hipervnculo"/>
            <w:noProof/>
          </w:rPr>
          <w:t>Tabla 2</w:t>
        </w:r>
        <w:r w:rsidR="00697BBA" w:rsidRPr="00B055B1">
          <w:rPr>
            <w:rStyle w:val="Hipervnculo"/>
            <w:noProof/>
          </w:rPr>
          <w:noBreakHyphen/>
          <w:t xml:space="preserve">24. </w:t>
        </w:r>
        <w:r w:rsidR="00697BBA" w:rsidRPr="00B055B1">
          <w:rPr>
            <w:rStyle w:val="Hipervnculo"/>
            <w:bCs/>
            <w:noProof/>
          </w:rPr>
          <w:t>Resultados para el grupo biológico Macroinvertebrados Acuáticos</w:t>
        </w:r>
        <w:r w:rsidR="00697BBA">
          <w:rPr>
            <w:noProof/>
            <w:webHidden/>
          </w:rPr>
          <w:tab/>
        </w:r>
        <w:r w:rsidR="00697BBA">
          <w:rPr>
            <w:noProof/>
            <w:webHidden/>
          </w:rPr>
          <w:fldChar w:fldCharType="begin"/>
        </w:r>
        <w:r w:rsidR="00697BBA">
          <w:rPr>
            <w:noProof/>
            <w:webHidden/>
          </w:rPr>
          <w:instrText xml:space="preserve"> PAGEREF _Toc61902274 \h </w:instrText>
        </w:r>
        <w:r w:rsidR="00697BBA">
          <w:rPr>
            <w:noProof/>
            <w:webHidden/>
          </w:rPr>
        </w:r>
        <w:r w:rsidR="00697BBA">
          <w:rPr>
            <w:noProof/>
            <w:webHidden/>
          </w:rPr>
          <w:fldChar w:fldCharType="separate"/>
        </w:r>
        <w:r w:rsidR="00697BBA">
          <w:rPr>
            <w:noProof/>
            <w:webHidden/>
          </w:rPr>
          <w:t>47</w:t>
        </w:r>
        <w:r w:rsidR="00697BBA">
          <w:rPr>
            <w:noProof/>
            <w:webHidden/>
          </w:rPr>
          <w:fldChar w:fldCharType="end"/>
        </w:r>
      </w:hyperlink>
    </w:p>
    <w:p w14:paraId="67B5F886" w14:textId="5E9EAF9B"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5" w:history="1">
        <w:r w:rsidR="00697BBA" w:rsidRPr="00B055B1">
          <w:rPr>
            <w:rStyle w:val="Hipervnculo"/>
            <w:noProof/>
          </w:rPr>
          <w:t>Tabla 2</w:t>
        </w:r>
        <w:r w:rsidR="00697BBA" w:rsidRPr="00B055B1">
          <w:rPr>
            <w:rStyle w:val="Hipervnculo"/>
            <w:noProof/>
          </w:rPr>
          <w:noBreakHyphen/>
          <w:t>25 Resultados para el grupo biológico Ictiofauna</w:t>
        </w:r>
        <w:r w:rsidR="00697BBA">
          <w:rPr>
            <w:noProof/>
            <w:webHidden/>
          </w:rPr>
          <w:tab/>
        </w:r>
        <w:r w:rsidR="00697BBA">
          <w:rPr>
            <w:noProof/>
            <w:webHidden/>
          </w:rPr>
          <w:fldChar w:fldCharType="begin"/>
        </w:r>
        <w:r w:rsidR="00697BBA">
          <w:rPr>
            <w:noProof/>
            <w:webHidden/>
          </w:rPr>
          <w:instrText xml:space="preserve"> PAGEREF _Toc61902275 \h </w:instrText>
        </w:r>
        <w:r w:rsidR="00697BBA">
          <w:rPr>
            <w:noProof/>
            <w:webHidden/>
          </w:rPr>
        </w:r>
        <w:r w:rsidR="00697BBA">
          <w:rPr>
            <w:noProof/>
            <w:webHidden/>
          </w:rPr>
          <w:fldChar w:fldCharType="separate"/>
        </w:r>
        <w:r w:rsidR="00697BBA">
          <w:rPr>
            <w:noProof/>
            <w:webHidden/>
          </w:rPr>
          <w:t>47</w:t>
        </w:r>
        <w:r w:rsidR="00697BBA">
          <w:rPr>
            <w:noProof/>
            <w:webHidden/>
          </w:rPr>
          <w:fldChar w:fldCharType="end"/>
        </w:r>
      </w:hyperlink>
    </w:p>
    <w:p w14:paraId="4B0C13B5" w14:textId="561EE395"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6" w:history="1">
        <w:r w:rsidR="00697BBA" w:rsidRPr="00B055B1">
          <w:rPr>
            <w:rStyle w:val="Hipervnculo"/>
            <w:noProof/>
          </w:rPr>
          <w:t>Tabla 2</w:t>
        </w:r>
        <w:r w:rsidR="00697BBA" w:rsidRPr="00B055B1">
          <w:rPr>
            <w:rStyle w:val="Hipervnculo"/>
            <w:noProof/>
          </w:rPr>
          <w:noBreakHyphen/>
          <w:t>26. Valores de dureza (</w:t>
        </w:r>
        <w:r w:rsidR="00697BBA" w:rsidRPr="00B055B1">
          <w:rPr>
            <w:rStyle w:val="Hipervnculo"/>
            <w:rFonts w:ascii="Calibri" w:eastAsia="Times New Roman" w:hAnsi="Calibri" w:cs="Calibri"/>
            <w:noProof/>
            <w:lang w:val="es-ES" w:eastAsia="es-ES"/>
          </w:rPr>
          <w:t>mg CaCO3/L)</w:t>
        </w:r>
        <w:r w:rsidR="00697BBA">
          <w:rPr>
            <w:noProof/>
            <w:webHidden/>
          </w:rPr>
          <w:tab/>
        </w:r>
        <w:r w:rsidR="00697BBA">
          <w:rPr>
            <w:noProof/>
            <w:webHidden/>
          </w:rPr>
          <w:fldChar w:fldCharType="begin"/>
        </w:r>
        <w:r w:rsidR="00697BBA">
          <w:rPr>
            <w:noProof/>
            <w:webHidden/>
          </w:rPr>
          <w:instrText xml:space="preserve"> PAGEREF _Toc61902276 \h </w:instrText>
        </w:r>
        <w:r w:rsidR="00697BBA">
          <w:rPr>
            <w:noProof/>
            <w:webHidden/>
          </w:rPr>
        </w:r>
        <w:r w:rsidR="00697BBA">
          <w:rPr>
            <w:noProof/>
            <w:webHidden/>
          </w:rPr>
          <w:fldChar w:fldCharType="separate"/>
        </w:r>
        <w:r w:rsidR="00697BBA">
          <w:rPr>
            <w:noProof/>
            <w:webHidden/>
          </w:rPr>
          <w:t>49</w:t>
        </w:r>
        <w:r w:rsidR="00697BBA">
          <w:rPr>
            <w:noProof/>
            <w:webHidden/>
          </w:rPr>
          <w:fldChar w:fldCharType="end"/>
        </w:r>
      </w:hyperlink>
    </w:p>
    <w:p w14:paraId="295CD73B" w14:textId="5008B134"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7" w:history="1">
        <w:r w:rsidR="00697BBA" w:rsidRPr="00B055B1">
          <w:rPr>
            <w:rStyle w:val="Hipervnculo"/>
            <w:noProof/>
          </w:rPr>
          <w:t>Tabla 2</w:t>
        </w:r>
        <w:r w:rsidR="00697BBA" w:rsidRPr="00B055B1">
          <w:rPr>
            <w:rStyle w:val="Hipervnculo"/>
            <w:noProof/>
          </w:rPr>
          <w:noBreakHyphen/>
          <w:t>27. Resultados Indice De Calidad Del Agua</w:t>
        </w:r>
        <w:r w:rsidR="00697BBA">
          <w:rPr>
            <w:noProof/>
            <w:webHidden/>
          </w:rPr>
          <w:tab/>
        </w:r>
        <w:r w:rsidR="00697BBA">
          <w:rPr>
            <w:noProof/>
            <w:webHidden/>
          </w:rPr>
          <w:fldChar w:fldCharType="begin"/>
        </w:r>
        <w:r w:rsidR="00697BBA">
          <w:rPr>
            <w:noProof/>
            <w:webHidden/>
          </w:rPr>
          <w:instrText xml:space="preserve"> PAGEREF _Toc61902277 \h </w:instrText>
        </w:r>
        <w:r w:rsidR="00697BBA">
          <w:rPr>
            <w:noProof/>
            <w:webHidden/>
          </w:rPr>
        </w:r>
        <w:r w:rsidR="00697BBA">
          <w:rPr>
            <w:noProof/>
            <w:webHidden/>
          </w:rPr>
          <w:fldChar w:fldCharType="separate"/>
        </w:r>
        <w:r w:rsidR="00697BBA">
          <w:rPr>
            <w:noProof/>
            <w:webHidden/>
          </w:rPr>
          <w:t>51</w:t>
        </w:r>
        <w:r w:rsidR="00697BBA">
          <w:rPr>
            <w:noProof/>
            <w:webHidden/>
          </w:rPr>
          <w:fldChar w:fldCharType="end"/>
        </w:r>
      </w:hyperlink>
    </w:p>
    <w:p w14:paraId="69B9A90E" w14:textId="4D010B25"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8" w:history="1">
        <w:r w:rsidR="00697BBA" w:rsidRPr="00B055B1">
          <w:rPr>
            <w:rStyle w:val="Hipervnculo"/>
            <w:noProof/>
          </w:rPr>
          <w:t>Tabla 2</w:t>
        </w:r>
        <w:r w:rsidR="00697BBA" w:rsidRPr="00B055B1">
          <w:rPr>
            <w:rStyle w:val="Hipervnculo"/>
            <w:noProof/>
          </w:rPr>
          <w:noBreakHyphen/>
          <w:t>28 Listado de herpetofauna reportada</w:t>
        </w:r>
        <w:r w:rsidR="00697BBA">
          <w:rPr>
            <w:noProof/>
            <w:webHidden/>
          </w:rPr>
          <w:tab/>
        </w:r>
        <w:r w:rsidR="00697BBA">
          <w:rPr>
            <w:noProof/>
            <w:webHidden/>
          </w:rPr>
          <w:fldChar w:fldCharType="begin"/>
        </w:r>
        <w:r w:rsidR="00697BBA">
          <w:rPr>
            <w:noProof/>
            <w:webHidden/>
          </w:rPr>
          <w:instrText xml:space="preserve"> PAGEREF _Toc61902278 \h </w:instrText>
        </w:r>
        <w:r w:rsidR="00697BBA">
          <w:rPr>
            <w:noProof/>
            <w:webHidden/>
          </w:rPr>
        </w:r>
        <w:r w:rsidR="00697BBA">
          <w:rPr>
            <w:noProof/>
            <w:webHidden/>
          </w:rPr>
          <w:fldChar w:fldCharType="separate"/>
        </w:r>
        <w:r w:rsidR="00697BBA">
          <w:rPr>
            <w:noProof/>
            <w:webHidden/>
          </w:rPr>
          <w:t>64</w:t>
        </w:r>
        <w:r w:rsidR="00697BBA">
          <w:rPr>
            <w:noProof/>
            <w:webHidden/>
          </w:rPr>
          <w:fldChar w:fldCharType="end"/>
        </w:r>
      </w:hyperlink>
    </w:p>
    <w:p w14:paraId="129767E3" w14:textId="011D6A88"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79" w:history="1">
        <w:r w:rsidR="00697BBA" w:rsidRPr="00B055B1">
          <w:rPr>
            <w:rStyle w:val="Hipervnculo"/>
            <w:noProof/>
          </w:rPr>
          <w:t>Tabla 2</w:t>
        </w:r>
        <w:r w:rsidR="00697BBA" w:rsidRPr="00B055B1">
          <w:rPr>
            <w:rStyle w:val="Hipervnculo"/>
            <w:noProof/>
          </w:rPr>
          <w:noBreakHyphen/>
          <w:t>29. Listado de aves reportadas</w:t>
        </w:r>
        <w:r w:rsidR="00697BBA">
          <w:rPr>
            <w:noProof/>
            <w:webHidden/>
          </w:rPr>
          <w:tab/>
        </w:r>
        <w:r w:rsidR="00697BBA">
          <w:rPr>
            <w:noProof/>
            <w:webHidden/>
          </w:rPr>
          <w:fldChar w:fldCharType="begin"/>
        </w:r>
        <w:r w:rsidR="00697BBA">
          <w:rPr>
            <w:noProof/>
            <w:webHidden/>
          </w:rPr>
          <w:instrText xml:space="preserve"> PAGEREF _Toc61902279 \h </w:instrText>
        </w:r>
        <w:r w:rsidR="00697BBA">
          <w:rPr>
            <w:noProof/>
            <w:webHidden/>
          </w:rPr>
        </w:r>
        <w:r w:rsidR="00697BBA">
          <w:rPr>
            <w:noProof/>
            <w:webHidden/>
          </w:rPr>
          <w:fldChar w:fldCharType="separate"/>
        </w:r>
        <w:r w:rsidR="00697BBA">
          <w:rPr>
            <w:noProof/>
            <w:webHidden/>
          </w:rPr>
          <w:t>68</w:t>
        </w:r>
        <w:r w:rsidR="00697BBA">
          <w:rPr>
            <w:noProof/>
            <w:webHidden/>
          </w:rPr>
          <w:fldChar w:fldCharType="end"/>
        </w:r>
      </w:hyperlink>
    </w:p>
    <w:p w14:paraId="55793539" w14:textId="0E69F14E"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0" w:history="1">
        <w:r w:rsidR="00697BBA" w:rsidRPr="00B055B1">
          <w:rPr>
            <w:rStyle w:val="Hipervnculo"/>
            <w:noProof/>
          </w:rPr>
          <w:t>Tabla 2</w:t>
        </w:r>
        <w:r w:rsidR="00697BBA" w:rsidRPr="00B055B1">
          <w:rPr>
            <w:rStyle w:val="Hipervnculo"/>
            <w:noProof/>
          </w:rPr>
          <w:noBreakHyphen/>
          <w:t xml:space="preserve">30. </w:t>
        </w:r>
        <w:r w:rsidR="00697BBA" w:rsidRPr="00B055B1">
          <w:rPr>
            <w:rStyle w:val="Hipervnculo"/>
            <w:rFonts w:eastAsia="Calibri"/>
            <w:noProof/>
          </w:rPr>
          <w:t>Listado de mamíferos reportados</w:t>
        </w:r>
        <w:r w:rsidR="00697BBA">
          <w:rPr>
            <w:noProof/>
            <w:webHidden/>
          </w:rPr>
          <w:tab/>
        </w:r>
        <w:r w:rsidR="00697BBA">
          <w:rPr>
            <w:noProof/>
            <w:webHidden/>
          </w:rPr>
          <w:fldChar w:fldCharType="begin"/>
        </w:r>
        <w:r w:rsidR="00697BBA">
          <w:rPr>
            <w:noProof/>
            <w:webHidden/>
          </w:rPr>
          <w:instrText xml:space="preserve"> PAGEREF _Toc61902280 \h </w:instrText>
        </w:r>
        <w:r w:rsidR="00697BBA">
          <w:rPr>
            <w:noProof/>
            <w:webHidden/>
          </w:rPr>
        </w:r>
        <w:r w:rsidR="00697BBA">
          <w:rPr>
            <w:noProof/>
            <w:webHidden/>
          </w:rPr>
          <w:fldChar w:fldCharType="separate"/>
        </w:r>
        <w:r w:rsidR="00697BBA">
          <w:rPr>
            <w:noProof/>
            <w:webHidden/>
          </w:rPr>
          <w:t>74</w:t>
        </w:r>
        <w:r w:rsidR="00697BBA">
          <w:rPr>
            <w:noProof/>
            <w:webHidden/>
          </w:rPr>
          <w:fldChar w:fldCharType="end"/>
        </w:r>
      </w:hyperlink>
    </w:p>
    <w:p w14:paraId="25FBA9AB" w14:textId="00992E94"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1" w:history="1">
        <w:r w:rsidR="00697BBA" w:rsidRPr="00B055B1">
          <w:rPr>
            <w:rStyle w:val="Hipervnculo"/>
            <w:noProof/>
          </w:rPr>
          <w:t>Tabla 2</w:t>
        </w:r>
        <w:r w:rsidR="00697BBA" w:rsidRPr="00B055B1">
          <w:rPr>
            <w:rStyle w:val="Hipervnculo"/>
            <w:noProof/>
          </w:rPr>
          <w:noBreakHyphen/>
          <w:t>31 Nomenclatura para especies IUCN y Resolución 1912 de 2017.</w:t>
        </w:r>
        <w:r w:rsidR="00697BBA">
          <w:rPr>
            <w:noProof/>
            <w:webHidden/>
          </w:rPr>
          <w:tab/>
        </w:r>
        <w:r w:rsidR="00697BBA">
          <w:rPr>
            <w:noProof/>
            <w:webHidden/>
          </w:rPr>
          <w:fldChar w:fldCharType="begin"/>
        </w:r>
        <w:r w:rsidR="00697BBA">
          <w:rPr>
            <w:noProof/>
            <w:webHidden/>
          </w:rPr>
          <w:instrText xml:space="preserve"> PAGEREF _Toc61902281 \h </w:instrText>
        </w:r>
        <w:r w:rsidR="00697BBA">
          <w:rPr>
            <w:noProof/>
            <w:webHidden/>
          </w:rPr>
        </w:r>
        <w:r w:rsidR="00697BBA">
          <w:rPr>
            <w:noProof/>
            <w:webHidden/>
          </w:rPr>
          <w:fldChar w:fldCharType="separate"/>
        </w:r>
        <w:r w:rsidR="00697BBA">
          <w:rPr>
            <w:noProof/>
            <w:webHidden/>
          </w:rPr>
          <w:t>76</w:t>
        </w:r>
        <w:r w:rsidR="00697BBA">
          <w:rPr>
            <w:noProof/>
            <w:webHidden/>
          </w:rPr>
          <w:fldChar w:fldCharType="end"/>
        </w:r>
      </w:hyperlink>
    </w:p>
    <w:p w14:paraId="42A8D66B" w14:textId="50FC99C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2" w:history="1">
        <w:r w:rsidR="00697BBA" w:rsidRPr="00B055B1">
          <w:rPr>
            <w:rStyle w:val="Hipervnculo"/>
            <w:noProof/>
          </w:rPr>
          <w:t>Tabla 2</w:t>
        </w:r>
        <w:r w:rsidR="00697BBA" w:rsidRPr="00B055B1">
          <w:rPr>
            <w:rStyle w:val="Hipervnculo"/>
            <w:noProof/>
          </w:rPr>
          <w:noBreakHyphen/>
          <w:t>32 Nomenclatura para especies CITES.</w:t>
        </w:r>
        <w:r w:rsidR="00697BBA">
          <w:rPr>
            <w:noProof/>
            <w:webHidden/>
          </w:rPr>
          <w:tab/>
        </w:r>
        <w:r w:rsidR="00697BBA">
          <w:rPr>
            <w:noProof/>
            <w:webHidden/>
          </w:rPr>
          <w:fldChar w:fldCharType="begin"/>
        </w:r>
        <w:r w:rsidR="00697BBA">
          <w:rPr>
            <w:noProof/>
            <w:webHidden/>
          </w:rPr>
          <w:instrText xml:space="preserve"> PAGEREF _Toc61902282 \h </w:instrText>
        </w:r>
        <w:r w:rsidR="00697BBA">
          <w:rPr>
            <w:noProof/>
            <w:webHidden/>
          </w:rPr>
        </w:r>
        <w:r w:rsidR="00697BBA">
          <w:rPr>
            <w:noProof/>
            <w:webHidden/>
          </w:rPr>
          <w:fldChar w:fldCharType="separate"/>
        </w:r>
        <w:r w:rsidR="00697BBA">
          <w:rPr>
            <w:noProof/>
            <w:webHidden/>
          </w:rPr>
          <w:t>77</w:t>
        </w:r>
        <w:r w:rsidR="00697BBA">
          <w:rPr>
            <w:noProof/>
            <w:webHidden/>
          </w:rPr>
          <w:fldChar w:fldCharType="end"/>
        </w:r>
      </w:hyperlink>
    </w:p>
    <w:p w14:paraId="6236A3C8" w14:textId="16D2B877"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3" w:history="1">
        <w:r w:rsidR="00697BBA" w:rsidRPr="00B055B1">
          <w:rPr>
            <w:rStyle w:val="Hipervnculo"/>
            <w:noProof/>
          </w:rPr>
          <w:t>Tabla 2</w:t>
        </w:r>
        <w:r w:rsidR="00697BBA" w:rsidRPr="00B055B1">
          <w:rPr>
            <w:rStyle w:val="Hipervnculo"/>
            <w:noProof/>
          </w:rPr>
          <w:noBreakHyphen/>
          <w:t>33. Especies amenazadas según diferentes referencias</w:t>
        </w:r>
        <w:r w:rsidR="00697BBA">
          <w:rPr>
            <w:noProof/>
            <w:webHidden/>
          </w:rPr>
          <w:tab/>
        </w:r>
        <w:r w:rsidR="00697BBA">
          <w:rPr>
            <w:noProof/>
            <w:webHidden/>
          </w:rPr>
          <w:fldChar w:fldCharType="begin"/>
        </w:r>
        <w:r w:rsidR="00697BBA">
          <w:rPr>
            <w:noProof/>
            <w:webHidden/>
          </w:rPr>
          <w:instrText xml:space="preserve"> PAGEREF _Toc61902283 \h </w:instrText>
        </w:r>
        <w:r w:rsidR="00697BBA">
          <w:rPr>
            <w:noProof/>
            <w:webHidden/>
          </w:rPr>
        </w:r>
        <w:r w:rsidR="00697BBA">
          <w:rPr>
            <w:noProof/>
            <w:webHidden/>
          </w:rPr>
          <w:fldChar w:fldCharType="separate"/>
        </w:r>
        <w:r w:rsidR="00697BBA">
          <w:rPr>
            <w:noProof/>
            <w:webHidden/>
          </w:rPr>
          <w:t>77</w:t>
        </w:r>
        <w:r w:rsidR="00697BBA">
          <w:rPr>
            <w:noProof/>
            <w:webHidden/>
          </w:rPr>
          <w:fldChar w:fldCharType="end"/>
        </w:r>
      </w:hyperlink>
    </w:p>
    <w:p w14:paraId="6A427F15" w14:textId="6536127C" w:rsidR="00E4737B" w:rsidRPr="00C547D6" w:rsidRDefault="00A123CA" w:rsidP="00572FC7">
      <w:r w:rsidRPr="00C547D6">
        <w:lastRenderedPageBreak/>
        <w:fldChar w:fldCharType="end"/>
      </w:r>
    </w:p>
    <w:p w14:paraId="14124144" w14:textId="77777777" w:rsidR="00E4737B" w:rsidRPr="00C547D6" w:rsidRDefault="00E4737B" w:rsidP="00572FC7">
      <w:pPr>
        <w:pStyle w:val="Ttulo"/>
        <w:rPr>
          <w:rFonts w:cs="Arial"/>
        </w:rPr>
      </w:pPr>
      <w:r w:rsidRPr="00C547D6">
        <w:rPr>
          <w:rFonts w:cs="Arial"/>
        </w:rPr>
        <w:t>ÍNDICE DE FIGURAS</w:t>
      </w:r>
    </w:p>
    <w:p w14:paraId="1B5E921D" w14:textId="77777777" w:rsidR="00E4737B" w:rsidRPr="00C547D6" w:rsidRDefault="00E4737B" w:rsidP="00572FC7"/>
    <w:p w14:paraId="16183628" w14:textId="77777777" w:rsidR="00A123CA" w:rsidRPr="00C547D6" w:rsidRDefault="00A123CA" w:rsidP="00572FC7"/>
    <w:p w14:paraId="12DEB150" w14:textId="62F1FC19" w:rsidR="00697BBA" w:rsidRDefault="00A123CA">
      <w:pPr>
        <w:pStyle w:val="Tabladeilustraciones"/>
        <w:tabs>
          <w:tab w:val="right" w:leader="dot" w:pos="8828"/>
        </w:tabs>
        <w:rPr>
          <w:rFonts w:asciiTheme="minorHAnsi" w:eastAsiaTheme="minorEastAsia" w:hAnsiTheme="minorHAnsi" w:cstheme="minorBidi"/>
          <w:noProof/>
          <w:sz w:val="22"/>
          <w:lang w:val="es-419" w:eastAsia="es-419"/>
        </w:rPr>
      </w:pPr>
      <w:r w:rsidRPr="00C547D6">
        <w:fldChar w:fldCharType="begin"/>
      </w:r>
      <w:r w:rsidRPr="00C547D6">
        <w:instrText xml:space="preserve"> TOC \h \z \c "Figura" </w:instrText>
      </w:r>
      <w:r w:rsidRPr="00C547D6">
        <w:fldChar w:fldCharType="separate"/>
      </w:r>
      <w:hyperlink w:anchor="_Toc61902284" w:history="1">
        <w:r w:rsidR="00697BBA" w:rsidRPr="00066C01">
          <w:rPr>
            <w:rStyle w:val="Hipervnculo"/>
            <w:noProof/>
          </w:rPr>
          <w:t>Figura 2</w:t>
        </w:r>
        <w:r w:rsidR="00697BBA" w:rsidRPr="00066C01">
          <w:rPr>
            <w:rStyle w:val="Hipervnculo"/>
            <w:noProof/>
          </w:rPr>
          <w:noBreakHyphen/>
          <w:t>1. Geología asociada al Pozo Estratigráfico ANH Pailitas 1X</w:t>
        </w:r>
        <w:r w:rsidR="00697BBA">
          <w:rPr>
            <w:noProof/>
            <w:webHidden/>
          </w:rPr>
          <w:tab/>
        </w:r>
        <w:r w:rsidR="00697BBA">
          <w:rPr>
            <w:noProof/>
            <w:webHidden/>
          </w:rPr>
          <w:fldChar w:fldCharType="begin"/>
        </w:r>
        <w:r w:rsidR="00697BBA">
          <w:rPr>
            <w:noProof/>
            <w:webHidden/>
          </w:rPr>
          <w:instrText xml:space="preserve"> PAGEREF _Toc61902284 \h </w:instrText>
        </w:r>
        <w:r w:rsidR="00697BBA">
          <w:rPr>
            <w:noProof/>
            <w:webHidden/>
          </w:rPr>
        </w:r>
        <w:r w:rsidR="00697BBA">
          <w:rPr>
            <w:noProof/>
            <w:webHidden/>
          </w:rPr>
          <w:fldChar w:fldCharType="separate"/>
        </w:r>
        <w:r w:rsidR="00697BBA">
          <w:rPr>
            <w:noProof/>
            <w:webHidden/>
          </w:rPr>
          <w:t>6</w:t>
        </w:r>
        <w:r w:rsidR="00697BBA">
          <w:rPr>
            <w:noProof/>
            <w:webHidden/>
          </w:rPr>
          <w:fldChar w:fldCharType="end"/>
        </w:r>
      </w:hyperlink>
    </w:p>
    <w:p w14:paraId="04450410" w14:textId="715AC216"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5" w:history="1">
        <w:r w:rsidR="00697BBA" w:rsidRPr="00066C01">
          <w:rPr>
            <w:rStyle w:val="Hipervnculo"/>
            <w:noProof/>
          </w:rPr>
          <w:t>Figura 2</w:t>
        </w:r>
        <w:r w:rsidR="00697BBA" w:rsidRPr="00066C01">
          <w:rPr>
            <w:rStyle w:val="Hipervnculo"/>
            <w:noProof/>
          </w:rPr>
          <w:noBreakHyphen/>
          <w:t>2. Geomorfología asociada al Pozo Estratigráfico ANH Pailitas 1X</w:t>
        </w:r>
        <w:r w:rsidR="00697BBA">
          <w:rPr>
            <w:noProof/>
            <w:webHidden/>
          </w:rPr>
          <w:tab/>
        </w:r>
        <w:r w:rsidR="00697BBA">
          <w:rPr>
            <w:noProof/>
            <w:webHidden/>
          </w:rPr>
          <w:fldChar w:fldCharType="begin"/>
        </w:r>
        <w:r w:rsidR="00697BBA">
          <w:rPr>
            <w:noProof/>
            <w:webHidden/>
          </w:rPr>
          <w:instrText xml:space="preserve"> PAGEREF _Toc61902285 \h </w:instrText>
        </w:r>
        <w:r w:rsidR="00697BBA">
          <w:rPr>
            <w:noProof/>
            <w:webHidden/>
          </w:rPr>
        </w:r>
        <w:r w:rsidR="00697BBA">
          <w:rPr>
            <w:noProof/>
            <w:webHidden/>
          </w:rPr>
          <w:fldChar w:fldCharType="separate"/>
        </w:r>
        <w:r w:rsidR="00697BBA">
          <w:rPr>
            <w:noProof/>
            <w:webHidden/>
          </w:rPr>
          <w:t>7</w:t>
        </w:r>
        <w:r w:rsidR="00697BBA">
          <w:rPr>
            <w:noProof/>
            <w:webHidden/>
          </w:rPr>
          <w:fldChar w:fldCharType="end"/>
        </w:r>
      </w:hyperlink>
    </w:p>
    <w:p w14:paraId="66B97D8D" w14:textId="58BE9C3F"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6" w:history="1">
        <w:r w:rsidR="00697BBA" w:rsidRPr="00066C01">
          <w:rPr>
            <w:rStyle w:val="Hipervnculo"/>
            <w:noProof/>
          </w:rPr>
          <w:t>Figura 2</w:t>
        </w:r>
        <w:r w:rsidR="00697BBA" w:rsidRPr="00066C01">
          <w:rPr>
            <w:rStyle w:val="Hipervnculo"/>
            <w:noProof/>
          </w:rPr>
          <w:noBreakHyphen/>
          <w:t>3. Mapa de zonificación geotécnica sobre los alrededores del Pozo Estratigráfico Pailitas-1X</w:t>
        </w:r>
        <w:r w:rsidR="00697BBA">
          <w:rPr>
            <w:noProof/>
            <w:webHidden/>
          </w:rPr>
          <w:tab/>
        </w:r>
        <w:r w:rsidR="00697BBA">
          <w:rPr>
            <w:noProof/>
            <w:webHidden/>
          </w:rPr>
          <w:fldChar w:fldCharType="begin"/>
        </w:r>
        <w:r w:rsidR="00697BBA">
          <w:rPr>
            <w:noProof/>
            <w:webHidden/>
          </w:rPr>
          <w:instrText xml:space="preserve"> PAGEREF _Toc61902286 \h </w:instrText>
        </w:r>
        <w:r w:rsidR="00697BBA">
          <w:rPr>
            <w:noProof/>
            <w:webHidden/>
          </w:rPr>
        </w:r>
        <w:r w:rsidR="00697BBA">
          <w:rPr>
            <w:noProof/>
            <w:webHidden/>
          </w:rPr>
          <w:fldChar w:fldCharType="separate"/>
        </w:r>
        <w:r w:rsidR="00697BBA">
          <w:rPr>
            <w:noProof/>
            <w:webHidden/>
          </w:rPr>
          <w:t>9</w:t>
        </w:r>
        <w:r w:rsidR="00697BBA">
          <w:rPr>
            <w:noProof/>
            <w:webHidden/>
          </w:rPr>
          <w:fldChar w:fldCharType="end"/>
        </w:r>
      </w:hyperlink>
    </w:p>
    <w:p w14:paraId="75127CB6" w14:textId="5607E39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7" w:history="1">
        <w:r w:rsidR="00697BBA" w:rsidRPr="00066C01">
          <w:rPr>
            <w:rStyle w:val="Hipervnculo"/>
            <w:noProof/>
          </w:rPr>
          <w:t>Figura 2</w:t>
        </w:r>
        <w:r w:rsidR="00697BBA" w:rsidRPr="00066C01">
          <w:rPr>
            <w:rStyle w:val="Hipervnculo"/>
            <w:noProof/>
          </w:rPr>
          <w:noBreakHyphen/>
          <w:t>4. Unidades del suelo Pailitas-1X</w:t>
        </w:r>
        <w:r w:rsidR="00697BBA">
          <w:rPr>
            <w:noProof/>
            <w:webHidden/>
          </w:rPr>
          <w:tab/>
        </w:r>
        <w:r w:rsidR="00697BBA">
          <w:rPr>
            <w:noProof/>
            <w:webHidden/>
          </w:rPr>
          <w:fldChar w:fldCharType="begin"/>
        </w:r>
        <w:r w:rsidR="00697BBA">
          <w:rPr>
            <w:noProof/>
            <w:webHidden/>
          </w:rPr>
          <w:instrText xml:space="preserve"> PAGEREF _Toc61902287 \h </w:instrText>
        </w:r>
        <w:r w:rsidR="00697BBA">
          <w:rPr>
            <w:noProof/>
            <w:webHidden/>
          </w:rPr>
        </w:r>
        <w:r w:rsidR="00697BBA">
          <w:rPr>
            <w:noProof/>
            <w:webHidden/>
          </w:rPr>
          <w:fldChar w:fldCharType="separate"/>
        </w:r>
        <w:r w:rsidR="00697BBA">
          <w:rPr>
            <w:noProof/>
            <w:webHidden/>
          </w:rPr>
          <w:t>11</w:t>
        </w:r>
        <w:r w:rsidR="00697BBA">
          <w:rPr>
            <w:noProof/>
            <w:webHidden/>
          </w:rPr>
          <w:fldChar w:fldCharType="end"/>
        </w:r>
      </w:hyperlink>
    </w:p>
    <w:p w14:paraId="614740EF" w14:textId="295052BF"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8" w:history="1">
        <w:r w:rsidR="00697BBA" w:rsidRPr="00066C01">
          <w:rPr>
            <w:rStyle w:val="Hipervnculo"/>
            <w:noProof/>
          </w:rPr>
          <w:t>Figura 2</w:t>
        </w:r>
        <w:r w:rsidR="00697BBA" w:rsidRPr="00066C01">
          <w:rPr>
            <w:rStyle w:val="Hipervnculo"/>
            <w:noProof/>
          </w:rPr>
          <w:noBreakHyphen/>
          <w:t>5.. Localización de las estaciones meteorológicas utilizadas, Pozo Estratigráfico Pailitas-1X</w:t>
        </w:r>
        <w:r w:rsidR="00697BBA">
          <w:rPr>
            <w:noProof/>
            <w:webHidden/>
          </w:rPr>
          <w:tab/>
        </w:r>
        <w:r w:rsidR="00697BBA">
          <w:rPr>
            <w:noProof/>
            <w:webHidden/>
          </w:rPr>
          <w:fldChar w:fldCharType="begin"/>
        </w:r>
        <w:r w:rsidR="00697BBA">
          <w:rPr>
            <w:noProof/>
            <w:webHidden/>
          </w:rPr>
          <w:instrText xml:space="preserve"> PAGEREF _Toc61902288 \h </w:instrText>
        </w:r>
        <w:r w:rsidR="00697BBA">
          <w:rPr>
            <w:noProof/>
            <w:webHidden/>
          </w:rPr>
        </w:r>
        <w:r w:rsidR="00697BBA">
          <w:rPr>
            <w:noProof/>
            <w:webHidden/>
          </w:rPr>
          <w:fldChar w:fldCharType="separate"/>
        </w:r>
        <w:r w:rsidR="00697BBA">
          <w:rPr>
            <w:noProof/>
            <w:webHidden/>
          </w:rPr>
          <w:t>13</w:t>
        </w:r>
        <w:r w:rsidR="00697BBA">
          <w:rPr>
            <w:noProof/>
            <w:webHidden/>
          </w:rPr>
          <w:fldChar w:fldCharType="end"/>
        </w:r>
      </w:hyperlink>
    </w:p>
    <w:p w14:paraId="0593038B" w14:textId="05E3249A"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89" w:history="1">
        <w:r w:rsidR="00697BBA" w:rsidRPr="00066C01">
          <w:rPr>
            <w:rStyle w:val="Hipervnculo"/>
            <w:noProof/>
          </w:rPr>
          <w:t>Figura 2</w:t>
        </w:r>
        <w:r w:rsidR="00697BBA" w:rsidRPr="00066C01">
          <w:rPr>
            <w:rStyle w:val="Hipervnculo"/>
            <w:noProof/>
          </w:rPr>
          <w:noBreakHyphen/>
          <w:t>6. Rosa de viento total para la estación Los Álamos del IDEAM</w:t>
        </w:r>
        <w:r w:rsidR="00697BBA">
          <w:rPr>
            <w:noProof/>
            <w:webHidden/>
          </w:rPr>
          <w:tab/>
        </w:r>
        <w:r w:rsidR="00697BBA">
          <w:rPr>
            <w:noProof/>
            <w:webHidden/>
          </w:rPr>
          <w:fldChar w:fldCharType="begin"/>
        </w:r>
        <w:r w:rsidR="00697BBA">
          <w:rPr>
            <w:noProof/>
            <w:webHidden/>
          </w:rPr>
          <w:instrText xml:space="preserve"> PAGEREF _Toc61902289 \h </w:instrText>
        </w:r>
        <w:r w:rsidR="00697BBA">
          <w:rPr>
            <w:noProof/>
            <w:webHidden/>
          </w:rPr>
        </w:r>
        <w:r w:rsidR="00697BBA">
          <w:rPr>
            <w:noProof/>
            <w:webHidden/>
          </w:rPr>
          <w:fldChar w:fldCharType="separate"/>
        </w:r>
        <w:r w:rsidR="00697BBA">
          <w:rPr>
            <w:noProof/>
            <w:webHidden/>
          </w:rPr>
          <w:t>15</w:t>
        </w:r>
        <w:r w:rsidR="00697BBA">
          <w:rPr>
            <w:noProof/>
            <w:webHidden/>
          </w:rPr>
          <w:fldChar w:fldCharType="end"/>
        </w:r>
      </w:hyperlink>
    </w:p>
    <w:p w14:paraId="73FBA27E" w14:textId="49A52B32"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0" w:history="1">
        <w:r w:rsidR="00697BBA" w:rsidRPr="00066C01">
          <w:rPr>
            <w:rStyle w:val="Hipervnculo"/>
            <w:noProof/>
          </w:rPr>
          <w:t>Figura 2</w:t>
        </w:r>
        <w:r w:rsidR="00697BBA" w:rsidRPr="00066C01">
          <w:rPr>
            <w:rStyle w:val="Hipervnculo"/>
            <w:noProof/>
          </w:rPr>
          <w:noBreakHyphen/>
          <w:t xml:space="preserve">7. Distribución de la frecuencia de los vientos para la estación </w:t>
        </w:r>
        <w:r w:rsidR="00697BBA" w:rsidRPr="00066C01">
          <w:rPr>
            <w:rStyle w:val="Hipervnculo"/>
            <w:rFonts w:eastAsia="Calibri"/>
            <w:noProof/>
          </w:rPr>
          <w:t>Los Álamos</w:t>
        </w:r>
        <w:r w:rsidR="00697BBA">
          <w:rPr>
            <w:noProof/>
            <w:webHidden/>
          </w:rPr>
          <w:tab/>
        </w:r>
        <w:r w:rsidR="00697BBA">
          <w:rPr>
            <w:noProof/>
            <w:webHidden/>
          </w:rPr>
          <w:fldChar w:fldCharType="begin"/>
        </w:r>
        <w:r w:rsidR="00697BBA">
          <w:rPr>
            <w:noProof/>
            <w:webHidden/>
          </w:rPr>
          <w:instrText xml:space="preserve"> PAGEREF _Toc61902290 \h </w:instrText>
        </w:r>
        <w:r w:rsidR="00697BBA">
          <w:rPr>
            <w:noProof/>
            <w:webHidden/>
          </w:rPr>
        </w:r>
        <w:r w:rsidR="00697BBA">
          <w:rPr>
            <w:noProof/>
            <w:webHidden/>
          </w:rPr>
          <w:fldChar w:fldCharType="separate"/>
        </w:r>
        <w:r w:rsidR="00697BBA">
          <w:rPr>
            <w:noProof/>
            <w:webHidden/>
          </w:rPr>
          <w:t>16</w:t>
        </w:r>
        <w:r w:rsidR="00697BBA">
          <w:rPr>
            <w:noProof/>
            <w:webHidden/>
          </w:rPr>
          <w:fldChar w:fldCharType="end"/>
        </w:r>
      </w:hyperlink>
    </w:p>
    <w:p w14:paraId="1795A20E" w14:textId="71781F6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1" w:history="1">
        <w:r w:rsidR="00697BBA" w:rsidRPr="00066C01">
          <w:rPr>
            <w:rStyle w:val="Hipervnculo"/>
            <w:noProof/>
          </w:rPr>
          <w:t>Figura 2</w:t>
        </w:r>
        <w:r w:rsidR="00697BBA" w:rsidRPr="00066C01">
          <w:rPr>
            <w:rStyle w:val="Hipervnculo"/>
            <w:noProof/>
          </w:rPr>
          <w:noBreakHyphen/>
          <w:t>8. Localización del Pozo Estratigráfico de acuerdo con la Hidrografía</w:t>
        </w:r>
        <w:r w:rsidR="00697BBA">
          <w:rPr>
            <w:noProof/>
            <w:webHidden/>
          </w:rPr>
          <w:tab/>
        </w:r>
        <w:r w:rsidR="00697BBA">
          <w:rPr>
            <w:noProof/>
            <w:webHidden/>
          </w:rPr>
          <w:fldChar w:fldCharType="begin"/>
        </w:r>
        <w:r w:rsidR="00697BBA">
          <w:rPr>
            <w:noProof/>
            <w:webHidden/>
          </w:rPr>
          <w:instrText xml:space="preserve"> PAGEREF _Toc61902291 \h </w:instrText>
        </w:r>
        <w:r w:rsidR="00697BBA">
          <w:rPr>
            <w:noProof/>
            <w:webHidden/>
          </w:rPr>
        </w:r>
        <w:r w:rsidR="00697BBA">
          <w:rPr>
            <w:noProof/>
            <w:webHidden/>
          </w:rPr>
          <w:fldChar w:fldCharType="separate"/>
        </w:r>
        <w:r w:rsidR="00697BBA">
          <w:rPr>
            <w:noProof/>
            <w:webHidden/>
          </w:rPr>
          <w:t>18</w:t>
        </w:r>
        <w:r w:rsidR="00697BBA">
          <w:rPr>
            <w:noProof/>
            <w:webHidden/>
          </w:rPr>
          <w:fldChar w:fldCharType="end"/>
        </w:r>
      </w:hyperlink>
    </w:p>
    <w:p w14:paraId="6276A450" w14:textId="3B77850B"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2" w:history="1">
        <w:r w:rsidR="00697BBA" w:rsidRPr="00066C01">
          <w:rPr>
            <w:rStyle w:val="Hipervnculo"/>
            <w:noProof/>
          </w:rPr>
          <w:t>Figura 2</w:t>
        </w:r>
        <w:r w:rsidR="00697BBA" w:rsidRPr="00066C01">
          <w:rPr>
            <w:rStyle w:val="Hipervnculo"/>
            <w:noProof/>
          </w:rPr>
          <w:noBreakHyphen/>
          <w:t>9. Ubicación geográfica de las Estaciones de monitoreo del IDEAM</w:t>
        </w:r>
        <w:r w:rsidR="00697BBA">
          <w:rPr>
            <w:noProof/>
            <w:webHidden/>
          </w:rPr>
          <w:tab/>
        </w:r>
        <w:r w:rsidR="00697BBA">
          <w:rPr>
            <w:noProof/>
            <w:webHidden/>
          </w:rPr>
          <w:fldChar w:fldCharType="begin"/>
        </w:r>
        <w:r w:rsidR="00697BBA">
          <w:rPr>
            <w:noProof/>
            <w:webHidden/>
          </w:rPr>
          <w:instrText xml:space="preserve"> PAGEREF _Toc61902292 \h </w:instrText>
        </w:r>
        <w:r w:rsidR="00697BBA">
          <w:rPr>
            <w:noProof/>
            <w:webHidden/>
          </w:rPr>
        </w:r>
        <w:r w:rsidR="00697BBA">
          <w:rPr>
            <w:noProof/>
            <w:webHidden/>
          </w:rPr>
          <w:fldChar w:fldCharType="separate"/>
        </w:r>
        <w:r w:rsidR="00697BBA">
          <w:rPr>
            <w:noProof/>
            <w:webHidden/>
          </w:rPr>
          <w:t>21</w:t>
        </w:r>
        <w:r w:rsidR="00697BBA">
          <w:rPr>
            <w:noProof/>
            <w:webHidden/>
          </w:rPr>
          <w:fldChar w:fldCharType="end"/>
        </w:r>
      </w:hyperlink>
    </w:p>
    <w:p w14:paraId="7C8A77DC" w14:textId="77A0501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3" w:history="1">
        <w:r w:rsidR="00697BBA" w:rsidRPr="00066C01">
          <w:rPr>
            <w:rStyle w:val="Hipervnculo"/>
            <w:noProof/>
          </w:rPr>
          <w:t>Figura 2</w:t>
        </w:r>
        <w:r w:rsidR="00697BBA" w:rsidRPr="00066C01">
          <w:rPr>
            <w:rStyle w:val="Hipervnculo"/>
            <w:noProof/>
          </w:rPr>
          <w:noBreakHyphen/>
          <w:t>10. Ubicación de puntos de agua subterránea en el área del Pozo Estratigráfico Pailitas-1X</w:t>
        </w:r>
        <w:r w:rsidR="00697BBA">
          <w:rPr>
            <w:noProof/>
            <w:webHidden/>
          </w:rPr>
          <w:tab/>
        </w:r>
        <w:r w:rsidR="00697BBA">
          <w:rPr>
            <w:noProof/>
            <w:webHidden/>
          </w:rPr>
          <w:fldChar w:fldCharType="begin"/>
        </w:r>
        <w:r w:rsidR="00697BBA">
          <w:rPr>
            <w:noProof/>
            <w:webHidden/>
          </w:rPr>
          <w:instrText xml:space="preserve"> PAGEREF _Toc61902293 \h </w:instrText>
        </w:r>
        <w:r w:rsidR="00697BBA">
          <w:rPr>
            <w:noProof/>
            <w:webHidden/>
          </w:rPr>
        </w:r>
        <w:r w:rsidR="00697BBA">
          <w:rPr>
            <w:noProof/>
            <w:webHidden/>
          </w:rPr>
          <w:fldChar w:fldCharType="separate"/>
        </w:r>
        <w:r w:rsidR="00697BBA">
          <w:rPr>
            <w:noProof/>
            <w:webHidden/>
          </w:rPr>
          <w:t>29</w:t>
        </w:r>
        <w:r w:rsidR="00697BBA">
          <w:rPr>
            <w:noProof/>
            <w:webHidden/>
          </w:rPr>
          <w:fldChar w:fldCharType="end"/>
        </w:r>
      </w:hyperlink>
    </w:p>
    <w:p w14:paraId="67253B37" w14:textId="6E4ED1D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4" w:history="1">
        <w:r w:rsidR="00697BBA" w:rsidRPr="00066C01">
          <w:rPr>
            <w:rStyle w:val="Hipervnculo"/>
            <w:noProof/>
          </w:rPr>
          <w:t>Figura 2</w:t>
        </w:r>
        <w:r w:rsidR="00697BBA" w:rsidRPr="00066C01">
          <w:rPr>
            <w:rStyle w:val="Hipervnculo"/>
            <w:noProof/>
          </w:rPr>
          <w:noBreakHyphen/>
          <w:t>11. Clasificación de las fuentes de emisión</w:t>
        </w:r>
        <w:r w:rsidR="00697BBA">
          <w:rPr>
            <w:noProof/>
            <w:webHidden/>
          </w:rPr>
          <w:tab/>
        </w:r>
        <w:r w:rsidR="00697BBA">
          <w:rPr>
            <w:noProof/>
            <w:webHidden/>
          </w:rPr>
          <w:fldChar w:fldCharType="begin"/>
        </w:r>
        <w:r w:rsidR="00697BBA">
          <w:rPr>
            <w:noProof/>
            <w:webHidden/>
          </w:rPr>
          <w:instrText xml:space="preserve"> PAGEREF _Toc61902294 \h </w:instrText>
        </w:r>
        <w:r w:rsidR="00697BBA">
          <w:rPr>
            <w:noProof/>
            <w:webHidden/>
          </w:rPr>
        </w:r>
        <w:r w:rsidR="00697BBA">
          <w:rPr>
            <w:noProof/>
            <w:webHidden/>
          </w:rPr>
          <w:fldChar w:fldCharType="separate"/>
        </w:r>
        <w:r w:rsidR="00697BBA">
          <w:rPr>
            <w:noProof/>
            <w:webHidden/>
          </w:rPr>
          <w:t>52</w:t>
        </w:r>
        <w:r w:rsidR="00697BBA">
          <w:rPr>
            <w:noProof/>
            <w:webHidden/>
          </w:rPr>
          <w:fldChar w:fldCharType="end"/>
        </w:r>
      </w:hyperlink>
    </w:p>
    <w:p w14:paraId="1A5D9668" w14:textId="60887C2B"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5" w:history="1">
        <w:r w:rsidR="00697BBA" w:rsidRPr="00066C01">
          <w:rPr>
            <w:rStyle w:val="Hipervnculo"/>
            <w:noProof/>
          </w:rPr>
          <w:t>Figura 2</w:t>
        </w:r>
        <w:r w:rsidR="00697BBA" w:rsidRPr="00066C01">
          <w:rPr>
            <w:rStyle w:val="Hipervnculo"/>
            <w:noProof/>
          </w:rPr>
          <w:noBreakHyphen/>
          <w:t>12. Biomas del área de estudio Pozo Estratigráfico ANH Pailitas-1X</w:t>
        </w:r>
        <w:r w:rsidR="00697BBA">
          <w:rPr>
            <w:noProof/>
            <w:webHidden/>
          </w:rPr>
          <w:tab/>
        </w:r>
        <w:r w:rsidR="00697BBA">
          <w:rPr>
            <w:noProof/>
            <w:webHidden/>
          </w:rPr>
          <w:fldChar w:fldCharType="begin"/>
        </w:r>
        <w:r w:rsidR="00697BBA">
          <w:rPr>
            <w:noProof/>
            <w:webHidden/>
          </w:rPr>
          <w:instrText xml:space="preserve"> PAGEREF _Toc61902295 \h </w:instrText>
        </w:r>
        <w:r w:rsidR="00697BBA">
          <w:rPr>
            <w:noProof/>
            <w:webHidden/>
          </w:rPr>
        </w:r>
        <w:r w:rsidR="00697BBA">
          <w:rPr>
            <w:noProof/>
            <w:webHidden/>
          </w:rPr>
          <w:fldChar w:fldCharType="separate"/>
        </w:r>
        <w:r w:rsidR="00697BBA">
          <w:rPr>
            <w:noProof/>
            <w:webHidden/>
          </w:rPr>
          <w:t>55</w:t>
        </w:r>
        <w:r w:rsidR="00697BBA">
          <w:rPr>
            <w:noProof/>
            <w:webHidden/>
          </w:rPr>
          <w:fldChar w:fldCharType="end"/>
        </w:r>
      </w:hyperlink>
    </w:p>
    <w:p w14:paraId="135FDD10" w14:textId="2289EC92"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6" w:history="1">
        <w:r w:rsidR="00697BBA" w:rsidRPr="00066C01">
          <w:rPr>
            <w:rStyle w:val="Hipervnculo"/>
            <w:noProof/>
          </w:rPr>
          <w:t>Figura 2</w:t>
        </w:r>
        <w:r w:rsidR="00697BBA" w:rsidRPr="00066C01">
          <w:rPr>
            <w:rStyle w:val="Hipervnculo"/>
            <w:noProof/>
          </w:rPr>
          <w:noBreakHyphen/>
          <w:t>13. Coberturas presentes en el área de estudio Pozo Estratigráfico ANH Pailitas-1X</w:t>
        </w:r>
        <w:r w:rsidR="00697BBA">
          <w:rPr>
            <w:noProof/>
            <w:webHidden/>
          </w:rPr>
          <w:tab/>
        </w:r>
        <w:r w:rsidR="00697BBA">
          <w:rPr>
            <w:noProof/>
            <w:webHidden/>
          </w:rPr>
          <w:fldChar w:fldCharType="begin"/>
        </w:r>
        <w:r w:rsidR="00697BBA">
          <w:rPr>
            <w:noProof/>
            <w:webHidden/>
          </w:rPr>
          <w:instrText xml:space="preserve"> PAGEREF _Toc61902296 \h </w:instrText>
        </w:r>
        <w:r w:rsidR="00697BBA">
          <w:rPr>
            <w:noProof/>
            <w:webHidden/>
          </w:rPr>
        </w:r>
        <w:r w:rsidR="00697BBA">
          <w:rPr>
            <w:noProof/>
            <w:webHidden/>
          </w:rPr>
          <w:fldChar w:fldCharType="separate"/>
        </w:r>
        <w:r w:rsidR="00697BBA">
          <w:rPr>
            <w:noProof/>
            <w:webHidden/>
          </w:rPr>
          <w:t>57</w:t>
        </w:r>
        <w:r w:rsidR="00697BBA">
          <w:rPr>
            <w:noProof/>
            <w:webHidden/>
          </w:rPr>
          <w:fldChar w:fldCharType="end"/>
        </w:r>
      </w:hyperlink>
    </w:p>
    <w:p w14:paraId="5FB07B03" w14:textId="77D32433"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7" w:history="1">
        <w:r w:rsidR="00697BBA" w:rsidRPr="00066C01">
          <w:rPr>
            <w:rStyle w:val="Hipervnculo"/>
            <w:noProof/>
          </w:rPr>
          <w:t>Figura 2</w:t>
        </w:r>
        <w:r w:rsidR="00697BBA" w:rsidRPr="00066C01">
          <w:rPr>
            <w:rStyle w:val="Hipervnculo"/>
            <w:noProof/>
          </w:rPr>
          <w:noBreakHyphen/>
          <w:t>14.Riqueza de órdenes de herpetofauna</w:t>
        </w:r>
        <w:r w:rsidR="00697BBA">
          <w:rPr>
            <w:noProof/>
            <w:webHidden/>
          </w:rPr>
          <w:tab/>
        </w:r>
        <w:r w:rsidR="00697BBA">
          <w:rPr>
            <w:noProof/>
            <w:webHidden/>
          </w:rPr>
          <w:fldChar w:fldCharType="begin"/>
        </w:r>
        <w:r w:rsidR="00697BBA">
          <w:rPr>
            <w:noProof/>
            <w:webHidden/>
          </w:rPr>
          <w:instrText xml:space="preserve"> PAGEREF _Toc61902297 \h </w:instrText>
        </w:r>
        <w:r w:rsidR="00697BBA">
          <w:rPr>
            <w:noProof/>
            <w:webHidden/>
          </w:rPr>
        </w:r>
        <w:r w:rsidR="00697BBA">
          <w:rPr>
            <w:noProof/>
            <w:webHidden/>
          </w:rPr>
          <w:fldChar w:fldCharType="separate"/>
        </w:r>
        <w:r w:rsidR="00697BBA">
          <w:rPr>
            <w:noProof/>
            <w:webHidden/>
          </w:rPr>
          <w:t>62</w:t>
        </w:r>
        <w:r w:rsidR="00697BBA">
          <w:rPr>
            <w:noProof/>
            <w:webHidden/>
          </w:rPr>
          <w:fldChar w:fldCharType="end"/>
        </w:r>
      </w:hyperlink>
    </w:p>
    <w:p w14:paraId="106C17E1" w14:textId="38437A1D"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298" w:history="1">
        <w:r w:rsidR="00697BBA" w:rsidRPr="00066C01">
          <w:rPr>
            <w:rStyle w:val="Hipervnculo"/>
            <w:noProof/>
          </w:rPr>
          <w:t>Figura 2</w:t>
        </w:r>
        <w:r w:rsidR="00697BBA" w:rsidRPr="00066C01">
          <w:rPr>
            <w:rStyle w:val="Hipervnculo"/>
            <w:noProof/>
          </w:rPr>
          <w:noBreakHyphen/>
          <w:t>15. Riqueza de órdenes de aves</w:t>
        </w:r>
        <w:r w:rsidR="00697BBA">
          <w:rPr>
            <w:noProof/>
            <w:webHidden/>
          </w:rPr>
          <w:tab/>
        </w:r>
        <w:r w:rsidR="00697BBA">
          <w:rPr>
            <w:noProof/>
            <w:webHidden/>
          </w:rPr>
          <w:fldChar w:fldCharType="begin"/>
        </w:r>
        <w:r w:rsidR="00697BBA">
          <w:rPr>
            <w:noProof/>
            <w:webHidden/>
          </w:rPr>
          <w:instrText xml:space="preserve"> PAGEREF _Toc61902298 \h </w:instrText>
        </w:r>
        <w:r w:rsidR="00697BBA">
          <w:rPr>
            <w:noProof/>
            <w:webHidden/>
          </w:rPr>
        </w:r>
        <w:r w:rsidR="00697BBA">
          <w:rPr>
            <w:noProof/>
            <w:webHidden/>
          </w:rPr>
          <w:fldChar w:fldCharType="separate"/>
        </w:r>
        <w:r w:rsidR="00697BBA">
          <w:rPr>
            <w:noProof/>
            <w:webHidden/>
          </w:rPr>
          <w:t>66</w:t>
        </w:r>
        <w:r w:rsidR="00697BBA">
          <w:rPr>
            <w:noProof/>
            <w:webHidden/>
          </w:rPr>
          <w:fldChar w:fldCharType="end"/>
        </w:r>
      </w:hyperlink>
    </w:p>
    <w:p w14:paraId="28964486" w14:textId="1DDCDAE6" w:rsidR="00A123CA" w:rsidRPr="00C547D6" w:rsidRDefault="00A123CA" w:rsidP="00572FC7">
      <w:r w:rsidRPr="00C547D6">
        <w:fldChar w:fldCharType="end"/>
      </w:r>
    </w:p>
    <w:p w14:paraId="27CF97A8" w14:textId="77777777" w:rsidR="00C243EA" w:rsidRDefault="00C243EA" w:rsidP="00DF5876">
      <w:r>
        <w:br w:type="page"/>
      </w:r>
    </w:p>
    <w:p w14:paraId="61F9CCBD" w14:textId="77777777" w:rsidR="00E4737B" w:rsidRPr="00C547D6" w:rsidRDefault="00E4737B" w:rsidP="00572FC7"/>
    <w:p w14:paraId="47305E27" w14:textId="77777777" w:rsidR="00E4737B" w:rsidRPr="00C547D6" w:rsidRDefault="00E4737B" w:rsidP="00572FC7">
      <w:pPr>
        <w:pStyle w:val="Ttulo"/>
        <w:rPr>
          <w:rFonts w:cs="Arial"/>
        </w:rPr>
      </w:pPr>
      <w:r w:rsidRPr="00C547D6">
        <w:rPr>
          <w:rFonts w:cs="Arial"/>
        </w:rPr>
        <w:t>ÍNDICE DE FOTOGRAFÍAS</w:t>
      </w:r>
    </w:p>
    <w:p w14:paraId="2598E2CC" w14:textId="77777777" w:rsidR="00E4737B" w:rsidRDefault="00E4737B" w:rsidP="00572FC7"/>
    <w:p w14:paraId="754183C6" w14:textId="77777777" w:rsidR="00C243EA" w:rsidRPr="00C547D6" w:rsidRDefault="00C243EA" w:rsidP="00572FC7"/>
    <w:p w14:paraId="6D6C3189" w14:textId="3110AC2C" w:rsidR="00697BBA" w:rsidRDefault="00A123CA">
      <w:pPr>
        <w:pStyle w:val="Tabladeilustraciones"/>
        <w:tabs>
          <w:tab w:val="right" w:leader="dot" w:pos="8828"/>
        </w:tabs>
        <w:rPr>
          <w:rFonts w:asciiTheme="minorHAnsi" w:eastAsiaTheme="minorEastAsia" w:hAnsiTheme="minorHAnsi" w:cstheme="minorBidi"/>
          <w:noProof/>
          <w:sz w:val="22"/>
          <w:lang w:val="es-419" w:eastAsia="es-419"/>
        </w:rPr>
      </w:pPr>
      <w:r w:rsidRPr="00C547D6">
        <w:fldChar w:fldCharType="begin"/>
      </w:r>
      <w:r w:rsidRPr="00C547D6">
        <w:instrText xml:space="preserve"> TOC \h \z \c "Fotografía" </w:instrText>
      </w:r>
      <w:r w:rsidRPr="00C547D6">
        <w:fldChar w:fldCharType="separate"/>
      </w:r>
      <w:hyperlink w:anchor="_Toc61902299" w:history="1">
        <w:r w:rsidR="00697BBA" w:rsidRPr="00283F80">
          <w:rPr>
            <w:rStyle w:val="Hipervnculo"/>
            <w:noProof/>
          </w:rPr>
          <w:t>Fotografía 2</w:t>
        </w:r>
        <w:r w:rsidR="00697BBA" w:rsidRPr="00283F80">
          <w:rPr>
            <w:rStyle w:val="Hipervnculo"/>
            <w:noProof/>
          </w:rPr>
          <w:noBreakHyphen/>
          <w:t>1. Montículos de cerros residuales asociados a la Formación Zambrano</w:t>
        </w:r>
        <w:r w:rsidR="00697BBA">
          <w:rPr>
            <w:noProof/>
            <w:webHidden/>
          </w:rPr>
          <w:tab/>
        </w:r>
        <w:r w:rsidR="00697BBA">
          <w:rPr>
            <w:noProof/>
            <w:webHidden/>
          </w:rPr>
          <w:fldChar w:fldCharType="begin"/>
        </w:r>
        <w:r w:rsidR="00697BBA">
          <w:rPr>
            <w:noProof/>
            <w:webHidden/>
          </w:rPr>
          <w:instrText xml:space="preserve"> PAGEREF _Toc61902299 \h </w:instrText>
        </w:r>
        <w:r w:rsidR="00697BBA">
          <w:rPr>
            <w:noProof/>
            <w:webHidden/>
          </w:rPr>
        </w:r>
        <w:r w:rsidR="00697BBA">
          <w:rPr>
            <w:noProof/>
            <w:webHidden/>
          </w:rPr>
          <w:fldChar w:fldCharType="separate"/>
        </w:r>
        <w:r w:rsidR="00697BBA">
          <w:rPr>
            <w:noProof/>
            <w:webHidden/>
          </w:rPr>
          <w:t>8</w:t>
        </w:r>
        <w:r w:rsidR="00697BBA">
          <w:rPr>
            <w:noProof/>
            <w:webHidden/>
          </w:rPr>
          <w:fldChar w:fldCharType="end"/>
        </w:r>
      </w:hyperlink>
    </w:p>
    <w:p w14:paraId="6AB53FEA" w14:textId="4D488E1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0" w:history="1">
        <w:r w:rsidR="00697BBA" w:rsidRPr="00283F80">
          <w:rPr>
            <w:rStyle w:val="Hipervnculo"/>
            <w:noProof/>
          </w:rPr>
          <w:t>Fotografía 2</w:t>
        </w:r>
        <w:r w:rsidR="00697BBA" w:rsidRPr="00283F80">
          <w:rPr>
            <w:rStyle w:val="Hipervnculo"/>
            <w:noProof/>
          </w:rPr>
          <w:noBreakHyphen/>
          <w:t>2. Río Magdalena</w:t>
        </w:r>
        <w:r w:rsidR="00697BBA">
          <w:rPr>
            <w:noProof/>
            <w:webHidden/>
          </w:rPr>
          <w:tab/>
        </w:r>
        <w:r w:rsidR="00697BBA">
          <w:rPr>
            <w:noProof/>
            <w:webHidden/>
          </w:rPr>
          <w:fldChar w:fldCharType="begin"/>
        </w:r>
        <w:r w:rsidR="00697BBA">
          <w:rPr>
            <w:noProof/>
            <w:webHidden/>
          </w:rPr>
          <w:instrText xml:space="preserve"> PAGEREF _Toc61902300 \h </w:instrText>
        </w:r>
        <w:r w:rsidR="00697BBA">
          <w:rPr>
            <w:noProof/>
            <w:webHidden/>
          </w:rPr>
        </w:r>
        <w:r w:rsidR="00697BBA">
          <w:rPr>
            <w:noProof/>
            <w:webHidden/>
          </w:rPr>
          <w:fldChar w:fldCharType="separate"/>
        </w:r>
        <w:r w:rsidR="00697BBA">
          <w:rPr>
            <w:noProof/>
            <w:webHidden/>
          </w:rPr>
          <w:t>22</w:t>
        </w:r>
        <w:r w:rsidR="00697BBA">
          <w:rPr>
            <w:noProof/>
            <w:webHidden/>
          </w:rPr>
          <w:fldChar w:fldCharType="end"/>
        </w:r>
      </w:hyperlink>
    </w:p>
    <w:p w14:paraId="4661EA9F" w14:textId="72503A1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1" w:history="1">
        <w:r w:rsidR="00697BBA" w:rsidRPr="00283F80">
          <w:rPr>
            <w:rStyle w:val="Hipervnculo"/>
            <w:noProof/>
          </w:rPr>
          <w:t>Fotografía 2</w:t>
        </w:r>
        <w:r w:rsidR="00697BBA" w:rsidRPr="00283F80">
          <w:rPr>
            <w:rStyle w:val="Hipervnculo"/>
            <w:noProof/>
          </w:rPr>
          <w:noBreakHyphen/>
          <w:t>3. Río Cesar</w:t>
        </w:r>
        <w:r w:rsidR="00697BBA">
          <w:rPr>
            <w:noProof/>
            <w:webHidden/>
          </w:rPr>
          <w:tab/>
        </w:r>
        <w:r w:rsidR="00697BBA">
          <w:rPr>
            <w:noProof/>
            <w:webHidden/>
          </w:rPr>
          <w:fldChar w:fldCharType="begin"/>
        </w:r>
        <w:r w:rsidR="00697BBA">
          <w:rPr>
            <w:noProof/>
            <w:webHidden/>
          </w:rPr>
          <w:instrText xml:space="preserve"> PAGEREF _Toc61902301 \h </w:instrText>
        </w:r>
        <w:r w:rsidR="00697BBA">
          <w:rPr>
            <w:noProof/>
            <w:webHidden/>
          </w:rPr>
        </w:r>
        <w:r w:rsidR="00697BBA">
          <w:rPr>
            <w:noProof/>
            <w:webHidden/>
          </w:rPr>
          <w:fldChar w:fldCharType="separate"/>
        </w:r>
        <w:r w:rsidR="00697BBA">
          <w:rPr>
            <w:noProof/>
            <w:webHidden/>
          </w:rPr>
          <w:t>23</w:t>
        </w:r>
        <w:r w:rsidR="00697BBA">
          <w:rPr>
            <w:noProof/>
            <w:webHidden/>
          </w:rPr>
          <w:fldChar w:fldCharType="end"/>
        </w:r>
      </w:hyperlink>
    </w:p>
    <w:p w14:paraId="35729DD8" w14:textId="2EF9AE94"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2" w:history="1">
        <w:r w:rsidR="00697BBA" w:rsidRPr="00283F80">
          <w:rPr>
            <w:rStyle w:val="Hipervnculo"/>
            <w:noProof/>
          </w:rPr>
          <w:t>Fotografía 2</w:t>
        </w:r>
        <w:r w:rsidR="00697BBA" w:rsidRPr="00283F80">
          <w:rPr>
            <w:rStyle w:val="Hipervnculo"/>
            <w:noProof/>
          </w:rPr>
          <w:noBreakHyphen/>
          <w:t>4. Río Ariguaní</w:t>
        </w:r>
        <w:r w:rsidR="00697BBA">
          <w:rPr>
            <w:noProof/>
            <w:webHidden/>
          </w:rPr>
          <w:tab/>
        </w:r>
        <w:r w:rsidR="00697BBA">
          <w:rPr>
            <w:noProof/>
            <w:webHidden/>
          </w:rPr>
          <w:fldChar w:fldCharType="begin"/>
        </w:r>
        <w:r w:rsidR="00697BBA">
          <w:rPr>
            <w:noProof/>
            <w:webHidden/>
          </w:rPr>
          <w:instrText xml:space="preserve"> PAGEREF _Toc61902302 \h </w:instrText>
        </w:r>
        <w:r w:rsidR="00697BBA">
          <w:rPr>
            <w:noProof/>
            <w:webHidden/>
          </w:rPr>
        </w:r>
        <w:r w:rsidR="00697BBA">
          <w:rPr>
            <w:noProof/>
            <w:webHidden/>
          </w:rPr>
          <w:fldChar w:fldCharType="separate"/>
        </w:r>
        <w:r w:rsidR="00697BBA">
          <w:rPr>
            <w:noProof/>
            <w:webHidden/>
          </w:rPr>
          <w:t>23</w:t>
        </w:r>
        <w:r w:rsidR="00697BBA">
          <w:rPr>
            <w:noProof/>
            <w:webHidden/>
          </w:rPr>
          <w:fldChar w:fldCharType="end"/>
        </w:r>
      </w:hyperlink>
    </w:p>
    <w:p w14:paraId="091E3745" w14:textId="113507B2"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3" w:history="1">
        <w:r w:rsidR="00697BBA" w:rsidRPr="00283F80">
          <w:rPr>
            <w:rStyle w:val="Hipervnculo"/>
            <w:noProof/>
          </w:rPr>
          <w:t>Fotografía 2</w:t>
        </w:r>
        <w:r w:rsidR="00697BBA" w:rsidRPr="00283F80">
          <w:rPr>
            <w:rStyle w:val="Hipervnculo"/>
            <w:noProof/>
          </w:rPr>
          <w:noBreakHyphen/>
          <w:t>5. Quebrada Astrea</w:t>
        </w:r>
        <w:r w:rsidR="00697BBA">
          <w:rPr>
            <w:noProof/>
            <w:webHidden/>
          </w:rPr>
          <w:tab/>
        </w:r>
        <w:r w:rsidR="00697BBA">
          <w:rPr>
            <w:noProof/>
            <w:webHidden/>
          </w:rPr>
          <w:fldChar w:fldCharType="begin"/>
        </w:r>
        <w:r w:rsidR="00697BBA">
          <w:rPr>
            <w:noProof/>
            <w:webHidden/>
          </w:rPr>
          <w:instrText xml:space="preserve"> PAGEREF _Toc61902303 \h </w:instrText>
        </w:r>
        <w:r w:rsidR="00697BBA">
          <w:rPr>
            <w:noProof/>
            <w:webHidden/>
          </w:rPr>
        </w:r>
        <w:r w:rsidR="00697BBA">
          <w:rPr>
            <w:noProof/>
            <w:webHidden/>
          </w:rPr>
          <w:fldChar w:fldCharType="separate"/>
        </w:r>
        <w:r w:rsidR="00697BBA">
          <w:rPr>
            <w:noProof/>
            <w:webHidden/>
          </w:rPr>
          <w:t>24</w:t>
        </w:r>
        <w:r w:rsidR="00697BBA">
          <w:rPr>
            <w:noProof/>
            <w:webHidden/>
          </w:rPr>
          <w:fldChar w:fldCharType="end"/>
        </w:r>
      </w:hyperlink>
    </w:p>
    <w:p w14:paraId="673B16B3" w14:textId="61C7387F"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4" w:history="1">
        <w:r w:rsidR="00697BBA" w:rsidRPr="00283F80">
          <w:rPr>
            <w:rStyle w:val="Hipervnculo"/>
            <w:noProof/>
          </w:rPr>
          <w:t>Fotografía 2</w:t>
        </w:r>
        <w:r w:rsidR="00697BBA" w:rsidRPr="00283F80">
          <w:rPr>
            <w:rStyle w:val="Hipervnculo"/>
            <w:noProof/>
          </w:rPr>
          <w:noBreakHyphen/>
          <w:t>6. Pozo del acueducto del corregimiento SAN JOSE DE PARACO</w:t>
        </w:r>
        <w:r w:rsidR="00697BBA">
          <w:rPr>
            <w:noProof/>
            <w:webHidden/>
          </w:rPr>
          <w:tab/>
        </w:r>
        <w:r w:rsidR="00697BBA">
          <w:rPr>
            <w:noProof/>
            <w:webHidden/>
          </w:rPr>
          <w:fldChar w:fldCharType="begin"/>
        </w:r>
        <w:r w:rsidR="00697BBA">
          <w:rPr>
            <w:noProof/>
            <w:webHidden/>
          </w:rPr>
          <w:instrText xml:space="preserve"> PAGEREF _Toc61902304 \h </w:instrText>
        </w:r>
        <w:r w:rsidR="00697BBA">
          <w:rPr>
            <w:noProof/>
            <w:webHidden/>
          </w:rPr>
        </w:r>
        <w:r w:rsidR="00697BBA">
          <w:rPr>
            <w:noProof/>
            <w:webHidden/>
          </w:rPr>
          <w:fldChar w:fldCharType="separate"/>
        </w:r>
        <w:r w:rsidR="00697BBA">
          <w:rPr>
            <w:noProof/>
            <w:webHidden/>
          </w:rPr>
          <w:t>30</w:t>
        </w:r>
        <w:r w:rsidR="00697BBA">
          <w:rPr>
            <w:noProof/>
            <w:webHidden/>
          </w:rPr>
          <w:fldChar w:fldCharType="end"/>
        </w:r>
      </w:hyperlink>
    </w:p>
    <w:p w14:paraId="60E2B98D" w14:textId="35ECA8F6"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5" w:history="1">
        <w:r w:rsidR="00697BBA" w:rsidRPr="00283F80">
          <w:rPr>
            <w:rStyle w:val="Hipervnculo"/>
            <w:bCs/>
            <w:noProof/>
          </w:rPr>
          <w:t>Fotografía 2</w:t>
        </w:r>
        <w:r w:rsidR="00697BBA" w:rsidRPr="00283F80">
          <w:rPr>
            <w:rStyle w:val="Hipervnculo"/>
            <w:bCs/>
            <w:noProof/>
          </w:rPr>
          <w:noBreakHyphen/>
          <w:t>7.</w:t>
        </w:r>
        <w:r w:rsidR="00697BBA" w:rsidRPr="00283F80">
          <w:rPr>
            <w:rStyle w:val="Hipervnculo"/>
            <w:noProof/>
          </w:rPr>
          <w:t xml:space="preserve"> Macroinvertebrados</w:t>
        </w:r>
        <w:r w:rsidR="00697BBA">
          <w:rPr>
            <w:noProof/>
            <w:webHidden/>
          </w:rPr>
          <w:tab/>
        </w:r>
        <w:r w:rsidR="00697BBA">
          <w:rPr>
            <w:noProof/>
            <w:webHidden/>
          </w:rPr>
          <w:fldChar w:fldCharType="begin"/>
        </w:r>
        <w:r w:rsidR="00697BBA">
          <w:rPr>
            <w:noProof/>
            <w:webHidden/>
          </w:rPr>
          <w:instrText xml:space="preserve"> PAGEREF _Toc61902305 \h </w:instrText>
        </w:r>
        <w:r w:rsidR="00697BBA">
          <w:rPr>
            <w:noProof/>
            <w:webHidden/>
          </w:rPr>
        </w:r>
        <w:r w:rsidR="00697BBA">
          <w:rPr>
            <w:noProof/>
            <w:webHidden/>
          </w:rPr>
          <w:fldChar w:fldCharType="separate"/>
        </w:r>
        <w:r w:rsidR="00697BBA">
          <w:rPr>
            <w:noProof/>
            <w:webHidden/>
          </w:rPr>
          <w:t>43</w:t>
        </w:r>
        <w:r w:rsidR="00697BBA">
          <w:rPr>
            <w:noProof/>
            <w:webHidden/>
          </w:rPr>
          <w:fldChar w:fldCharType="end"/>
        </w:r>
      </w:hyperlink>
    </w:p>
    <w:p w14:paraId="74F53EF8" w14:textId="5AC9CF2C"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6" w:history="1">
        <w:r w:rsidR="00697BBA" w:rsidRPr="00283F80">
          <w:rPr>
            <w:rStyle w:val="Hipervnculo"/>
            <w:b/>
            <w:noProof/>
          </w:rPr>
          <w:t>Fotografía 2</w:t>
        </w:r>
        <w:r w:rsidR="00697BBA" w:rsidRPr="00283F80">
          <w:rPr>
            <w:rStyle w:val="Hipervnculo"/>
            <w:b/>
            <w:noProof/>
          </w:rPr>
          <w:noBreakHyphen/>
          <w:t>8. Perifiton</w:t>
        </w:r>
        <w:r w:rsidR="00697BBA">
          <w:rPr>
            <w:noProof/>
            <w:webHidden/>
          </w:rPr>
          <w:tab/>
        </w:r>
        <w:r w:rsidR="00697BBA">
          <w:rPr>
            <w:noProof/>
            <w:webHidden/>
          </w:rPr>
          <w:fldChar w:fldCharType="begin"/>
        </w:r>
        <w:r w:rsidR="00697BBA">
          <w:rPr>
            <w:noProof/>
            <w:webHidden/>
          </w:rPr>
          <w:instrText xml:space="preserve"> PAGEREF _Toc61902306 \h </w:instrText>
        </w:r>
        <w:r w:rsidR="00697BBA">
          <w:rPr>
            <w:noProof/>
            <w:webHidden/>
          </w:rPr>
        </w:r>
        <w:r w:rsidR="00697BBA">
          <w:rPr>
            <w:noProof/>
            <w:webHidden/>
          </w:rPr>
          <w:fldChar w:fldCharType="separate"/>
        </w:r>
        <w:r w:rsidR="00697BBA">
          <w:rPr>
            <w:noProof/>
            <w:webHidden/>
          </w:rPr>
          <w:t>43</w:t>
        </w:r>
        <w:r w:rsidR="00697BBA">
          <w:rPr>
            <w:noProof/>
            <w:webHidden/>
          </w:rPr>
          <w:fldChar w:fldCharType="end"/>
        </w:r>
      </w:hyperlink>
    </w:p>
    <w:p w14:paraId="7F7DADBF" w14:textId="47E5528A"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7" w:history="1">
        <w:r w:rsidR="00697BBA" w:rsidRPr="00283F80">
          <w:rPr>
            <w:rStyle w:val="Hipervnculo"/>
            <w:noProof/>
          </w:rPr>
          <w:t>Fotografía 2</w:t>
        </w:r>
        <w:r w:rsidR="00697BBA" w:rsidRPr="00283F80">
          <w:rPr>
            <w:rStyle w:val="Hipervnculo"/>
            <w:noProof/>
          </w:rPr>
          <w:noBreakHyphen/>
          <w:t>9. Ictiofauna</w:t>
        </w:r>
        <w:r w:rsidR="00697BBA">
          <w:rPr>
            <w:noProof/>
            <w:webHidden/>
          </w:rPr>
          <w:tab/>
        </w:r>
        <w:r w:rsidR="00697BBA">
          <w:rPr>
            <w:noProof/>
            <w:webHidden/>
          </w:rPr>
          <w:fldChar w:fldCharType="begin"/>
        </w:r>
        <w:r w:rsidR="00697BBA">
          <w:rPr>
            <w:noProof/>
            <w:webHidden/>
          </w:rPr>
          <w:instrText xml:space="preserve"> PAGEREF _Toc61902307 \h </w:instrText>
        </w:r>
        <w:r w:rsidR="00697BBA">
          <w:rPr>
            <w:noProof/>
            <w:webHidden/>
          </w:rPr>
        </w:r>
        <w:r w:rsidR="00697BBA">
          <w:rPr>
            <w:noProof/>
            <w:webHidden/>
          </w:rPr>
          <w:fldChar w:fldCharType="separate"/>
        </w:r>
        <w:r w:rsidR="00697BBA">
          <w:rPr>
            <w:noProof/>
            <w:webHidden/>
          </w:rPr>
          <w:t>43</w:t>
        </w:r>
        <w:r w:rsidR="00697BBA">
          <w:rPr>
            <w:noProof/>
            <w:webHidden/>
          </w:rPr>
          <w:fldChar w:fldCharType="end"/>
        </w:r>
      </w:hyperlink>
    </w:p>
    <w:p w14:paraId="137F69C2" w14:textId="22E7C6F8"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8" w:history="1">
        <w:r w:rsidR="00697BBA" w:rsidRPr="00283F80">
          <w:rPr>
            <w:rStyle w:val="Hipervnculo"/>
            <w:noProof/>
          </w:rPr>
          <w:t>Fotografía 2</w:t>
        </w:r>
        <w:r w:rsidR="00697BBA" w:rsidRPr="00283F80">
          <w:rPr>
            <w:rStyle w:val="Hipervnculo"/>
            <w:noProof/>
          </w:rPr>
          <w:noBreakHyphen/>
          <w:t>10. Quema de basura al aire libre</w:t>
        </w:r>
        <w:r w:rsidR="00697BBA">
          <w:rPr>
            <w:noProof/>
            <w:webHidden/>
          </w:rPr>
          <w:tab/>
        </w:r>
        <w:r w:rsidR="00697BBA">
          <w:rPr>
            <w:noProof/>
            <w:webHidden/>
          </w:rPr>
          <w:fldChar w:fldCharType="begin"/>
        </w:r>
        <w:r w:rsidR="00697BBA">
          <w:rPr>
            <w:noProof/>
            <w:webHidden/>
          </w:rPr>
          <w:instrText xml:space="preserve"> PAGEREF _Toc61902308 \h </w:instrText>
        </w:r>
        <w:r w:rsidR="00697BBA">
          <w:rPr>
            <w:noProof/>
            <w:webHidden/>
          </w:rPr>
        </w:r>
        <w:r w:rsidR="00697BBA">
          <w:rPr>
            <w:noProof/>
            <w:webHidden/>
          </w:rPr>
          <w:fldChar w:fldCharType="separate"/>
        </w:r>
        <w:r w:rsidR="00697BBA">
          <w:rPr>
            <w:noProof/>
            <w:webHidden/>
          </w:rPr>
          <w:t>53</w:t>
        </w:r>
        <w:r w:rsidR="00697BBA">
          <w:rPr>
            <w:noProof/>
            <w:webHidden/>
          </w:rPr>
          <w:fldChar w:fldCharType="end"/>
        </w:r>
      </w:hyperlink>
    </w:p>
    <w:p w14:paraId="1A08E436" w14:textId="637298A0" w:rsidR="00697BBA" w:rsidRDefault="00CA21A9">
      <w:pPr>
        <w:pStyle w:val="Tabladeilustraciones"/>
        <w:tabs>
          <w:tab w:val="right" w:leader="dot" w:pos="8828"/>
        </w:tabs>
        <w:rPr>
          <w:rFonts w:asciiTheme="minorHAnsi" w:eastAsiaTheme="minorEastAsia" w:hAnsiTheme="minorHAnsi" w:cstheme="minorBidi"/>
          <w:noProof/>
          <w:sz w:val="22"/>
          <w:lang w:val="es-419" w:eastAsia="es-419"/>
        </w:rPr>
      </w:pPr>
      <w:hyperlink w:anchor="_Toc61902309" w:history="1">
        <w:r w:rsidR="00697BBA" w:rsidRPr="00283F80">
          <w:rPr>
            <w:rStyle w:val="Hipervnculo"/>
            <w:bCs/>
            <w:noProof/>
          </w:rPr>
          <w:t>Fotografía 2</w:t>
        </w:r>
        <w:r w:rsidR="00697BBA" w:rsidRPr="00283F80">
          <w:rPr>
            <w:rStyle w:val="Hipervnculo"/>
            <w:bCs/>
            <w:noProof/>
          </w:rPr>
          <w:noBreakHyphen/>
          <w:t>11</w:t>
        </w:r>
        <w:r w:rsidR="00697BBA" w:rsidRPr="00283F80">
          <w:rPr>
            <w:rStyle w:val="Hipervnculo"/>
            <w:noProof/>
          </w:rPr>
          <w:t xml:space="preserve"> Zona de la plataforma, en la cobertura de pastos enmalezados</w:t>
        </w:r>
        <w:r w:rsidR="00697BBA">
          <w:rPr>
            <w:noProof/>
            <w:webHidden/>
          </w:rPr>
          <w:tab/>
        </w:r>
        <w:r w:rsidR="00697BBA">
          <w:rPr>
            <w:noProof/>
            <w:webHidden/>
          </w:rPr>
          <w:fldChar w:fldCharType="begin"/>
        </w:r>
        <w:r w:rsidR="00697BBA">
          <w:rPr>
            <w:noProof/>
            <w:webHidden/>
          </w:rPr>
          <w:instrText xml:space="preserve"> PAGEREF _Toc61902309 \h </w:instrText>
        </w:r>
        <w:r w:rsidR="00697BBA">
          <w:rPr>
            <w:noProof/>
            <w:webHidden/>
          </w:rPr>
        </w:r>
        <w:r w:rsidR="00697BBA">
          <w:rPr>
            <w:noProof/>
            <w:webHidden/>
          </w:rPr>
          <w:fldChar w:fldCharType="separate"/>
        </w:r>
        <w:r w:rsidR="00697BBA">
          <w:rPr>
            <w:noProof/>
            <w:webHidden/>
          </w:rPr>
          <w:t>58</w:t>
        </w:r>
        <w:r w:rsidR="00697BBA">
          <w:rPr>
            <w:noProof/>
            <w:webHidden/>
          </w:rPr>
          <w:fldChar w:fldCharType="end"/>
        </w:r>
      </w:hyperlink>
    </w:p>
    <w:p w14:paraId="2DA9F178" w14:textId="6227AFF3" w:rsidR="00A123CA" w:rsidRPr="00C547D6" w:rsidRDefault="00A123CA" w:rsidP="00572FC7">
      <w:r w:rsidRPr="00C547D6">
        <w:fldChar w:fldCharType="end"/>
      </w:r>
    </w:p>
    <w:p w14:paraId="6BA1547E" w14:textId="77777777" w:rsidR="00E4737B" w:rsidRPr="00C547D6" w:rsidRDefault="00E4737B" w:rsidP="00DF5876">
      <w:r w:rsidRPr="00C547D6">
        <w:br w:type="page"/>
      </w:r>
    </w:p>
    <w:p w14:paraId="79DED95C" w14:textId="02E23C99" w:rsidR="00E4737B" w:rsidRDefault="00E4737B" w:rsidP="00E4737B">
      <w:pPr>
        <w:pStyle w:val="Ttulo1"/>
        <w:rPr>
          <w:rFonts w:ascii="Arial" w:eastAsia="Times New Roman" w:hAnsi="Arial" w:cs="Arial"/>
        </w:rPr>
      </w:pPr>
      <w:bookmarkStart w:id="1" w:name="_Toc495666808"/>
      <w:bookmarkStart w:id="2" w:name="_Toc61902238"/>
      <w:r w:rsidRPr="00C547D6">
        <w:rPr>
          <w:rFonts w:ascii="Arial" w:eastAsia="Times New Roman" w:hAnsi="Arial" w:cs="Arial"/>
        </w:rPr>
        <w:lastRenderedPageBreak/>
        <w:t>DESCRIPCIÓN Y CARACTERIZACIÓN AMBIENTAL DEL AREA</w:t>
      </w:r>
      <w:bookmarkEnd w:id="1"/>
      <w:bookmarkEnd w:id="2"/>
    </w:p>
    <w:p w14:paraId="3C3B5DFF" w14:textId="77777777" w:rsidR="00696663" w:rsidRPr="00696663" w:rsidRDefault="00696663" w:rsidP="00696663"/>
    <w:p w14:paraId="0A33D9D7" w14:textId="4C91E41E" w:rsidR="00E4737B" w:rsidRDefault="00E4737B" w:rsidP="00014555">
      <w:pPr>
        <w:pStyle w:val="Ttulo2"/>
        <w:rPr>
          <w:rFonts w:eastAsia="Times New Roman"/>
        </w:rPr>
      </w:pPr>
      <w:bookmarkStart w:id="3" w:name="_Toc495666809"/>
      <w:bookmarkStart w:id="4" w:name="_Toc61902239"/>
      <w:r w:rsidRPr="00C547D6">
        <w:rPr>
          <w:rFonts w:eastAsia="Times New Roman"/>
        </w:rPr>
        <w:t>ASPECTOS FÍSICOS</w:t>
      </w:r>
      <w:bookmarkEnd w:id="3"/>
      <w:bookmarkEnd w:id="4"/>
    </w:p>
    <w:p w14:paraId="13E933A2" w14:textId="77777777" w:rsidR="00696663" w:rsidRPr="00696663" w:rsidRDefault="00696663" w:rsidP="00696663"/>
    <w:p w14:paraId="55B6EC02" w14:textId="77777777" w:rsidR="00E4737B" w:rsidRPr="00C547D6" w:rsidRDefault="00E4737B" w:rsidP="00014555">
      <w:pPr>
        <w:pStyle w:val="Ttulo3"/>
        <w:rPr>
          <w:rFonts w:eastAsia="Times New Roman"/>
        </w:rPr>
      </w:pPr>
      <w:bookmarkStart w:id="5" w:name="_Toc495666810"/>
      <w:bookmarkStart w:id="6" w:name="_Toc61902240"/>
      <w:r w:rsidRPr="00C547D6">
        <w:rPr>
          <w:rFonts w:eastAsia="Times New Roman"/>
        </w:rPr>
        <w:t>Geología</w:t>
      </w:r>
      <w:bookmarkEnd w:id="5"/>
      <w:bookmarkEnd w:id="6"/>
    </w:p>
    <w:p w14:paraId="6588E81C" w14:textId="77777777" w:rsidR="00E4737B" w:rsidRPr="00C547D6" w:rsidRDefault="00E4737B" w:rsidP="00E4737B">
      <w:pPr>
        <w:rPr>
          <w:rFonts w:eastAsia="Calibri"/>
        </w:rPr>
      </w:pPr>
    </w:p>
    <w:p w14:paraId="503D73C8" w14:textId="2D11C1DE" w:rsidR="00E4737B" w:rsidRDefault="00E4737B" w:rsidP="00E4737B">
      <w:pPr>
        <w:rPr>
          <w:rFonts w:eastAsia="Calibri"/>
        </w:rPr>
      </w:pPr>
      <w:r w:rsidRPr="00C547D6">
        <w:rPr>
          <w:rFonts w:eastAsia="Calibri"/>
        </w:rPr>
        <w:t>El área de interés del proyecto se localiza al Norte de Colombia, en el valle inferior del Río Magdalena. Este sector se caracteriza por la presencia de rocas sedimentarias de origen marino somero compuestas por areniscas y lodolitas, intercaladas con capas de calizas y arcillolitas; y acumulaciones cuaternarias correspondientes a depósitos fluviales recientes, como los afluentes del Brazo de Mompós. Estas unidades recientes por lo general forman un relieve plano, de bajas afectaciones tectónicas.</w:t>
      </w:r>
    </w:p>
    <w:p w14:paraId="1D471FFE" w14:textId="77777777" w:rsidR="00906B32" w:rsidRPr="00C547D6" w:rsidRDefault="00906B32" w:rsidP="00E4737B">
      <w:pPr>
        <w:rPr>
          <w:rFonts w:eastAsia="Calibri"/>
        </w:rPr>
      </w:pPr>
    </w:p>
    <w:p w14:paraId="7EDE1BDE" w14:textId="77777777" w:rsidR="00E4737B" w:rsidRPr="00C547D6" w:rsidRDefault="00E4737B" w:rsidP="00E4737B">
      <w:pPr>
        <w:pStyle w:val="Ttulo4"/>
        <w:rPr>
          <w:rFonts w:ascii="Arial" w:eastAsia="Times New Roman" w:hAnsi="Arial" w:cs="Arial"/>
        </w:rPr>
      </w:pPr>
      <w:proofErr w:type="spellStart"/>
      <w:r w:rsidRPr="00C547D6">
        <w:rPr>
          <w:rFonts w:ascii="Arial" w:eastAsia="Times New Roman" w:hAnsi="Arial" w:cs="Arial"/>
        </w:rPr>
        <w:t>Litoestratigrafía</w:t>
      </w:r>
      <w:proofErr w:type="spellEnd"/>
    </w:p>
    <w:p w14:paraId="29E00DA2" w14:textId="77777777" w:rsidR="00E4737B" w:rsidRPr="00C547D6" w:rsidRDefault="00E4737B" w:rsidP="00E4737B">
      <w:pPr>
        <w:rPr>
          <w:rFonts w:eastAsia="Calibri"/>
        </w:rPr>
      </w:pPr>
    </w:p>
    <w:p w14:paraId="1377CE9B" w14:textId="0978C214" w:rsidR="00E4737B" w:rsidRPr="00C547D6" w:rsidRDefault="00E4737B" w:rsidP="00E4737B">
      <w:pPr>
        <w:rPr>
          <w:rFonts w:eastAsia="Calibri"/>
        </w:rPr>
      </w:pPr>
      <w:r w:rsidRPr="00C547D6">
        <w:rPr>
          <w:rFonts w:eastAsia="Calibri"/>
        </w:rPr>
        <w:t xml:space="preserve">En la zona de estudio </w:t>
      </w:r>
      <w:r w:rsidR="00FF33EC">
        <w:rPr>
          <w:rFonts w:eastAsia="Calibri"/>
        </w:rPr>
        <w:t xml:space="preserve">Corregimiento de </w:t>
      </w:r>
      <w:r w:rsidR="00665F2B">
        <w:rPr>
          <w:rFonts w:eastAsia="Calibri"/>
        </w:rPr>
        <w:t xml:space="preserve">San José de </w:t>
      </w:r>
      <w:r w:rsidR="00FF33EC">
        <w:rPr>
          <w:rFonts w:eastAsia="Calibri"/>
        </w:rPr>
        <w:t>Paraco</w:t>
      </w:r>
      <w:r w:rsidRPr="00C547D6">
        <w:rPr>
          <w:rFonts w:eastAsia="Calibri"/>
        </w:rPr>
        <w:t>, afloran dos unidades de rocas neógenas puestas en contacto principalmente por las transiciones de los drenajes del área: la Formación Zambrano y los depósitos aluviales del cuaternario reciente.</w:t>
      </w:r>
    </w:p>
    <w:p w14:paraId="763DC01C" w14:textId="77777777" w:rsidR="00E4737B" w:rsidRPr="00C547D6" w:rsidRDefault="00E4737B" w:rsidP="00E4737B">
      <w:pPr>
        <w:rPr>
          <w:rFonts w:eastAsia="Calibri"/>
        </w:rPr>
      </w:pPr>
    </w:p>
    <w:p w14:paraId="39FFEE07" w14:textId="77777777" w:rsidR="00E4737B" w:rsidRPr="00C547D6" w:rsidRDefault="00E4737B" w:rsidP="00E4737B">
      <w:pPr>
        <w:rPr>
          <w:rFonts w:eastAsia="Calibri"/>
        </w:rPr>
      </w:pPr>
      <w:r w:rsidRPr="00C547D6">
        <w:rPr>
          <w:rFonts w:eastAsia="Calibri"/>
        </w:rPr>
        <w:t xml:space="preserve">La Formación Zambrano, sobre la cual se ubica el Pozo Estratigráfico </w:t>
      </w:r>
      <w:r w:rsidR="001D4D84">
        <w:rPr>
          <w:rFonts w:eastAsia="Calibri"/>
        </w:rPr>
        <w:t xml:space="preserve">ANH </w:t>
      </w:r>
      <w:r w:rsidRPr="00C547D6">
        <w:rPr>
          <w:rFonts w:eastAsia="Calibri"/>
        </w:rPr>
        <w:t>Pailitas-1X, está constituida por un conjunto de areniscas con intercalaciones de limolita y arcillolitas, en capas gruesas y finas; y los depósitos aluviales del cuaternario reciente, asociados a la red de drenaje, se encuentran conformados por material proveniente de las formaciones neógenas que lo rodean y algunas partículas provenientes de la cordillera oriental.</w:t>
      </w:r>
    </w:p>
    <w:p w14:paraId="0DE07083" w14:textId="76490044" w:rsidR="00182B4E" w:rsidRDefault="00182B4E" w:rsidP="00E4737B">
      <w:pPr>
        <w:rPr>
          <w:rFonts w:eastAsia="Calibri"/>
        </w:rPr>
      </w:pPr>
    </w:p>
    <w:p w14:paraId="0F699C77" w14:textId="77777777" w:rsidR="00E4737B" w:rsidRPr="00C547D6" w:rsidRDefault="00E4737B" w:rsidP="00C744B4">
      <w:pPr>
        <w:numPr>
          <w:ilvl w:val="0"/>
          <w:numId w:val="5"/>
        </w:numPr>
        <w:contextualSpacing/>
        <w:rPr>
          <w:rFonts w:eastAsia="Calibri"/>
          <w:b/>
          <w:i/>
          <w:u w:val="single"/>
        </w:rPr>
      </w:pPr>
      <w:r w:rsidRPr="00C547D6">
        <w:rPr>
          <w:rFonts w:eastAsia="Calibri"/>
          <w:b/>
          <w:i/>
          <w:u w:val="single"/>
        </w:rPr>
        <w:t>Formación Zambrano (N2z)</w:t>
      </w:r>
    </w:p>
    <w:p w14:paraId="61A4359B" w14:textId="77777777" w:rsidR="00E4737B" w:rsidRPr="00C547D6" w:rsidRDefault="00E4737B" w:rsidP="00E4737B">
      <w:pPr>
        <w:rPr>
          <w:rFonts w:eastAsia="Calibri"/>
        </w:rPr>
      </w:pPr>
    </w:p>
    <w:p w14:paraId="73A953DF" w14:textId="77777777" w:rsidR="00E4737B" w:rsidRPr="00C547D6" w:rsidRDefault="00E4737B" w:rsidP="00E4737B">
      <w:pPr>
        <w:rPr>
          <w:rFonts w:eastAsia="Calibri"/>
        </w:rPr>
      </w:pPr>
      <w:r w:rsidRPr="00C547D6">
        <w:rPr>
          <w:rFonts w:eastAsia="Calibri"/>
        </w:rPr>
        <w:t xml:space="preserve">Fue descrita por primera vez por </w:t>
      </w:r>
      <w:proofErr w:type="spellStart"/>
      <w:r w:rsidRPr="00C547D6">
        <w:rPr>
          <w:rFonts w:eastAsia="Calibri"/>
        </w:rPr>
        <w:t>Weiske</w:t>
      </w:r>
      <w:proofErr w:type="spellEnd"/>
      <w:r w:rsidRPr="00C547D6">
        <w:rPr>
          <w:rFonts w:eastAsia="Calibri"/>
        </w:rPr>
        <w:t xml:space="preserve"> (1938) como capas de areniscas calcáreas, con bancos fosilíferos y posteriormente denominado por De Porta (1974), como una sucesión de areniscas y arcillolitas con concreciones arenosas y areniscas calcáreas del Plioceno Inferior. Es confirmada y aún usada por Hernández et al. (2001), y González et al. (2002), teniendo en cuenta la misma descripción de </w:t>
      </w:r>
      <w:proofErr w:type="spellStart"/>
      <w:r w:rsidRPr="00C547D6">
        <w:rPr>
          <w:rFonts w:eastAsia="Calibri"/>
        </w:rPr>
        <w:t>Weiske</w:t>
      </w:r>
      <w:proofErr w:type="spellEnd"/>
      <w:r w:rsidRPr="00C547D6">
        <w:rPr>
          <w:rFonts w:eastAsia="Calibri"/>
        </w:rPr>
        <w:t xml:space="preserve"> (1938) y De Porta (1974).</w:t>
      </w:r>
    </w:p>
    <w:p w14:paraId="420386AD" w14:textId="77777777" w:rsidR="00E4737B" w:rsidRPr="00C547D6" w:rsidRDefault="00E4737B" w:rsidP="00E4737B">
      <w:pPr>
        <w:rPr>
          <w:rFonts w:eastAsia="Calibri"/>
        </w:rPr>
      </w:pPr>
    </w:p>
    <w:p w14:paraId="1C526DA5" w14:textId="7B17131F" w:rsidR="00E4737B" w:rsidRPr="00C547D6" w:rsidRDefault="00E4737B" w:rsidP="00E4737B">
      <w:pPr>
        <w:rPr>
          <w:rFonts w:eastAsia="Calibri"/>
        </w:rPr>
      </w:pPr>
      <w:r w:rsidRPr="00C547D6">
        <w:rPr>
          <w:rFonts w:eastAsia="Calibri"/>
        </w:rPr>
        <w:t xml:space="preserve">Para esta zona de estudio se logran diferenciar tres miembros para la Formación Zambrano </w:t>
      </w:r>
      <w:r w:rsidR="00182B4E">
        <w:rPr>
          <w:rFonts w:eastAsia="Calibri"/>
        </w:rPr>
        <w:t xml:space="preserve">en un área de 1613.26 Ha con un porcentaje de 88.23 </w:t>
      </w:r>
      <w:r w:rsidR="00DC22BC">
        <w:rPr>
          <w:rFonts w:eastAsia="Calibri"/>
        </w:rPr>
        <w:t xml:space="preserve">del área de estudio </w:t>
      </w:r>
      <w:r w:rsidRPr="00C547D6">
        <w:rPr>
          <w:rFonts w:eastAsia="Calibri"/>
        </w:rPr>
        <w:t xml:space="preserve">con una tendencia </w:t>
      </w:r>
      <w:proofErr w:type="spellStart"/>
      <w:r w:rsidRPr="00C547D6">
        <w:rPr>
          <w:rFonts w:eastAsia="Calibri"/>
        </w:rPr>
        <w:t>subhorizontal</w:t>
      </w:r>
      <w:proofErr w:type="spellEnd"/>
      <w:r w:rsidRPr="00C547D6">
        <w:rPr>
          <w:rFonts w:eastAsia="Calibri"/>
        </w:rPr>
        <w:t xml:space="preserve"> y de gran variación de espesores regionalmente. Hacia la base predominan las lodolitas y las arcillolitas con capas angostas de areniscas finas meteorizadas. El nivel medio se caracteriza por ser predominantemente calcáreo con restos de fósiles de tamaño variable, con algunas variaciones en estratos terrígenos y líticos de tamaño de grano desde limo hasta gravas finas. También se encuentran niveles de areniscas de tamaño de grano variable de fino a grueso e intercalaciones de arcillas. En el tercer miembro en el techo de la formación aumentan los espesores de litologías arenosas y gravosas, aún con contenido calcáreo.</w:t>
      </w:r>
    </w:p>
    <w:p w14:paraId="214521C5" w14:textId="77777777" w:rsidR="00E4737B" w:rsidRPr="00C547D6" w:rsidRDefault="00E4737B" w:rsidP="00E4737B">
      <w:pPr>
        <w:rPr>
          <w:rFonts w:eastAsia="Calibri"/>
        </w:rPr>
      </w:pPr>
    </w:p>
    <w:p w14:paraId="742D3956" w14:textId="77777777" w:rsidR="00E4737B" w:rsidRPr="00C547D6" w:rsidRDefault="00E4737B" w:rsidP="00E4737B">
      <w:pPr>
        <w:rPr>
          <w:rFonts w:eastAsia="Calibri"/>
        </w:rPr>
      </w:pPr>
      <w:r w:rsidRPr="00C547D6">
        <w:rPr>
          <w:rFonts w:eastAsia="Calibri"/>
        </w:rPr>
        <w:t xml:space="preserve">Los afloramientos más representativos de la Formación Zambrano se encuentran sobre la vía principal al corregimiento de Ricaurte en cercanías al caño </w:t>
      </w:r>
      <w:proofErr w:type="spellStart"/>
      <w:r w:rsidRPr="00C547D6">
        <w:rPr>
          <w:rFonts w:eastAsia="Calibri"/>
        </w:rPr>
        <w:t>Surrabas</w:t>
      </w:r>
      <w:proofErr w:type="spellEnd"/>
      <w:r w:rsidRPr="00C547D6">
        <w:rPr>
          <w:rFonts w:eastAsia="Calibri"/>
        </w:rPr>
        <w:t xml:space="preserve">, y en el camino alterno que conduce a la vereda San Pedro, mostrando afloramientos discontinuos y de espesores de los estratos inferiores a 1 m; se infiere en esta zona para la Formación Zambrano un espesor promedio aproximado de 55 m, pero puede alcanzar los 100 m de espesor total. La falta de continuidad de las capas dificulta establecer el contacto inferior de la formación; se evidencia un contacto superior con la Formación Astrea-Cuesta, y por depósitos cuaternarios en gran parte de la zona, las cuales la </w:t>
      </w:r>
      <w:r w:rsidRPr="00C547D6">
        <w:rPr>
          <w:rFonts w:eastAsia="Calibri"/>
        </w:rPr>
        <w:lastRenderedPageBreak/>
        <w:t xml:space="preserve">cubren de forma discordante. Varían de rumbo de NE a NW con buzamientos que van desde </w:t>
      </w:r>
      <w:proofErr w:type="spellStart"/>
      <w:r w:rsidRPr="00C547D6">
        <w:rPr>
          <w:rFonts w:eastAsia="Calibri"/>
        </w:rPr>
        <w:t>subhorizontal</w:t>
      </w:r>
      <w:proofErr w:type="spellEnd"/>
      <w:r w:rsidRPr="00C547D6">
        <w:rPr>
          <w:rFonts w:eastAsia="Calibri"/>
        </w:rPr>
        <w:t xml:space="preserve"> hasta 35°.</w:t>
      </w:r>
    </w:p>
    <w:p w14:paraId="05FD8FFB" w14:textId="77777777" w:rsidR="00E4737B" w:rsidRPr="00C547D6" w:rsidRDefault="00E4737B" w:rsidP="00E4737B">
      <w:pPr>
        <w:rPr>
          <w:rFonts w:eastAsia="Calibri"/>
        </w:rPr>
      </w:pPr>
    </w:p>
    <w:p w14:paraId="6B894DD9" w14:textId="64B4A164" w:rsidR="00E4737B" w:rsidRPr="00C547D6" w:rsidRDefault="00E4737B" w:rsidP="00E4737B">
      <w:pPr>
        <w:rPr>
          <w:rFonts w:eastAsia="Calibri"/>
        </w:rPr>
      </w:pPr>
      <w:r w:rsidRPr="00C547D6">
        <w:rPr>
          <w:rFonts w:eastAsia="Calibri"/>
        </w:rPr>
        <w:t xml:space="preserve">Se ha determinado el ambiente de la Formación Zambrano como tipo marino somero a transicional debido a la presencia de restos fósiles de moluscos y moldes de </w:t>
      </w:r>
      <w:proofErr w:type="spellStart"/>
      <w:r w:rsidRPr="00C547D6">
        <w:rPr>
          <w:rFonts w:eastAsia="Calibri"/>
        </w:rPr>
        <w:t>ostreidos</w:t>
      </w:r>
      <w:proofErr w:type="spellEnd"/>
      <w:r w:rsidRPr="00C547D6">
        <w:rPr>
          <w:rFonts w:eastAsia="Calibri"/>
        </w:rPr>
        <w:t>. (</w:t>
      </w:r>
      <w:r w:rsidR="004048ED" w:rsidRPr="00C547D6">
        <w:rPr>
          <w:rFonts w:eastAsia="Calibri"/>
        </w:rPr>
        <w:t>Servicio Geológico Colombiano, 2015)</w:t>
      </w:r>
      <w:r w:rsidR="00014555">
        <w:rPr>
          <w:rFonts w:eastAsia="Calibri"/>
        </w:rPr>
        <w:t>.</w:t>
      </w:r>
    </w:p>
    <w:p w14:paraId="0D7C6A7B" w14:textId="77777777" w:rsidR="00E4737B" w:rsidRPr="00C547D6" w:rsidRDefault="00E4737B" w:rsidP="00E4737B">
      <w:pPr>
        <w:rPr>
          <w:rFonts w:eastAsia="Calibri"/>
        </w:rPr>
      </w:pPr>
    </w:p>
    <w:p w14:paraId="790DB2D8" w14:textId="77777777" w:rsidR="00E4737B" w:rsidRPr="00C547D6" w:rsidRDefault="00E4737B" w:rsidP="00C744B4">
      <w:pPr>
        <w:numPr>
          <w:ilvl w:val="0"/>
          <w:numId w:val="4"/>
        </w:numPr>
        <w:contextualSpacing/>
        <w:rPr>
          <w:rFonts w:eastAsia="Calibri"/>
          <w:b/>
          <w:i/>
          <w:u w:val="single"/>
        </w:rPr>
      </w:pPr>
      <w:r w:rsidRPr="00C547D6">
        <w:rPr>
          <w:rFonts w:eastAsia="Calibri"/>
          <w:b/>
          <w:i/>
          <w:u w:val="single"/>
        </w:rPr>
        <w:t>Depósitos aluviales del cuaternario reciente (</w:t>
      </w:r>
      <w:proofErr w:type="spellStart"/>
      <w:r w:rsidRPr="00C547D6">
        <w:rPr>
          <w:rFonts w:eastAsia="Calibri"/>
          <w:b/>
          <w:i/>
          <w:u w:val="single"/>
        </w:rPr>
        <w:t>Qal</w:t>
      </w:r>
      <w:proofErr w:type="spellEnd"/>
      <w:r w:rsidRPr="00C547D6">
        <w:rPr>
          <w:rFonts w:eastAsia="Calibri"/>
          <w:b/>
          <w:i/>
          <w:u w:val="single"/>
        </w:rPr>
        <w:t>)</w:t>
      </w:r>
    </w:p>
    <w:p w14:paraId="1D92F139" w14:textId="77777777" w:rsidR="00E4737B" w:rsidRPr="00C547D6" w:rsidRDefault="00E4737B" w:rsidP="00E4737B">
      <w:pPr>
        <w:rPr>
          <w:rFonts w:eastAsia="Calibri"/>
        </w:rPr>
      </w:pPr>
    </w:p>
    <w:p w14:paraId="293CC8C9" w14:textId="23B202ED" w:rsidR="00E4737B" w:rsidRPr="00C547D6" w:rsidRDefault="00E4737B" w:rsidP="00E4737B">
      <w:pPr>
        <w:rPr>
          <w:rFonts w:eastAsia="Calibri"/>
        </w:rPr>
      </w:pPr>
      <w:r w:rsidRPr="00C547D6">
        <w:rPr>
          <w:rFonts w:eastAsia="Calibri"/>
        </w:rPr>
        <w:t>Se establecen para diferenciar los depósitos compuestos por material detrítico areno lodoso que se encuentra confinado en los canales de los ríos y caños que conforman la red hidrográfica de la región. Estos depósitos se localizan sobre los cauces principales de la región que atraviesan el área a trabajar</w:t>
      </w:r>
      <w:r w:rsidR="00DC22BC">
        <w:rPr>
          <w:rFonts w:eastAsia="Calibri"/>
        </w:rPr>
        <w:t xml:space="preserve"> con un área de 215.19 Ha y con un porcentaje del 11.77 del área de estudio</w:t>
      </w:r>
      <w:r w:rsidRPr="00C547D6">
        <w:rPr>
          <w:rFonts w:eastAsia="Calibri"/>
        </w:rPr>
        <w:t xml:space="preserve">. Se encuentran constituidos por arenas medias a finas, limos y arcillas, de color gris por la presencia de materia orgánica, y presenta granos de cuarzo, </w:t>
      </w:r>
      <w:proofErr w:type="spellStart"/>
      <w:r w:rsidRPr="00C547D6">
        <w:rPr>
          <w:rFonts w:eastAsia="Calibri"/>
        </w:rPr>
        <w:t>chert</w:t>
      </w:r>
      <w:proofErr w:type="spellEnd"/>
      <w:r w:rsidRPr="00C547D6">
        <w:rPr>
          <w:rFonts w:eastAsia="Calibri"/>
        </w:rPr>
        <w:t>, lutitas y líticos volcánicos.</w:t>
      </w:r>
    </w:p>
    <w:p w14:paraId="1BEF9FE3" w14:textId="77777777" w:rsidR="00E4737B" w:rsidRPr="00C547D6" w:rsidRDefault="00E4737B" w:rsidP="00E4737B">
      <w:pPr>
        <w:rPr>
          <w:rFonts w:eastAsia="Calibri"/>
        </w:rPr>
      </w:pPr>
    </w:p>
    <w:p w14:paraId="67CDCDC9" w14:textId="1264FFCC" w:rsidR="00093D25" w:rsidRPr="00093D25" w:rsidRDefault="00E4737B" w:rsidP="00093D25">
      <w:pPr>
        <w:rPr>
          <w:rFonts w:eastAsia="Calibri"/>
          <w:b/>
        </w:rPr>
      </w:pPr>
      <w:r w:rsidRPr="00C547D6">
        <w:rPr>
          <w:rFonts w:eastAsia="Calibri"/>
        </w:rPr>
        <w:t>Reposan sobre los depósitos de Llanura de inundación y sobre las rocas de la Formación Zambrano, y están muy influenciados por el cambio en la pluviosidad de la zona, (ver</w:t>
      </w:r>
      <w:r w:rsidR="008C4128">
        <w:rPr>
          <w:rFonts w:eastAsia="Calibri"/>
        </w:rPr>
        <w:t xml:space="preserve"> </w:t>
      </w:r>
      <w:r w:rsidRPr="00C547D6">
        <w:rPr>
          <w:rFonts w:eastAsia="Calibri"/>
          <w:b/>
        </w:rPr>
        <w:fldChar w:fldCharType="begin"/>
      </w:r>
      <w:r w:rsidRPr="00C547D6">
        <w:rPr>
          <w:rFonts w:eastAsia="Calibri"/>
          <w:b/>
        </w:rPr>
        <w:instrText xml:space="preserve"> REF _Ref495357633 \h  \* MERGEFORMAT </w:instrText>
      </w:r>
      <w:r w:rsidRPr="00C547D6">
        <w:rPr>
          <w:rFonts w:eastAsia="Calibri"/>
          <w:b/>
        </w:rPr>
      </w:r>
      <w:r w:rsidRPr="00C547D6">
        <w:rPr>
          <w:rFonts w:eastAsia="Calibri"/>
          <w:b/>
        </w:rPr>
        <w:fldChar w:fldCharType="separate"/>
      </w:r>
    </w:p>
    <w:p w14:paraId="654CE507" w14:textId="3F6ECC3F" w:rsidR="00E4737B" w:rsidRDefault="00093D25" w:rsidP="00696663">
      <w:pPr>
        <w:rPr>
          <w:rFonts w:eastAsia="Calibri"/>
        </w:rPr>
      </w:pPr>
      <w:r w:rsidRPr="00093D25">
        <w:rPr>
          <w:rFonts w:eastAsia="Calibri"/>
          <w:b/>
        </w:rPr>
        <w:t>Figura</w:t>
      </w:r>
      <w:r w:rsidRPr="00093D25">
        <w:rPr>
          <w:rFonts w:eastAsia="Calibri"/>
          <w:b/>
          <w:noProof/>
        </w:rPr>
        <w:t xml:space="preserve"> </w:t>
      </w:r>
      <w:r>
        <w:rPr>
          <w:noProof/>
        </w:rPr>
        <w:t>2</w:t>
      </w:r>
      <w:r w:rsidRPr="00492A59">
        <w:rPr>
          <w:b/>
          <w:bCs/>
          <w:noProof/>
        </w:rPr>
        <w:noBreakHyphen/>
        <w:t>1</w:t>
      </w:r>
      <w:r w:rsidR="00E4737B" w:rsidRPr="00C547D6">
        <w:rPr>
          <w:rFonts w:eastAsia="Calibri"/>
          <w:b/>
        </w:rPr>
        <w:fldChar w:fldCharType="end"/>
      </w:r>
      <w:r w:rsidR="00E4737B" w:rsidRPr="00C547D6">
        <w:rPr>
          <w:rFonts w:eastAsia="Calibri"/>
        </w:rPr>
        <w:t xml:space="preserve">). </w:t>
      </w:r>
    </w:p>
    <w:p w14:paraId="3DE248DB" w14:textId="77777777" w:rsidR="00906B32" w:rsidRDefault="00906B32" w:rsidP="00906B32">
      <w:pPr>
        <w:pStyle w:val="Descripcin"/>
        <w:spacing w:after="0"/>
      </w:pPr>
      <w:bookmarkStart w:id="7" w:name="_Ref495357633"/>
      <w:bookmarkStart w:id="8" w:name="_Toc495666853"/>
    </w:p>
    <w:p w14:paraId="058E9627" w14:textId="715901C0" w:rsidR="00906B32" w:rsidRDefault="00906B32" w:rsidP="00906B32">
      <w:pPr>
        <w:pStyle w:val="Descripcin"/>
        <w:spacing w:after="0"/>
      </w:pPr>
      <w:bookmarkStart w:id="9" w:name="_Hlk40889590"/>
      <w:bookmarkStart w:id="10" w:name="_Hlk40889643"/>
      <w:bookmarkStart w:id="11" w:name="_Toc61902284"/>
      <w:bookmarkStart w:id="12" w:name="_Hlk40823012"/>
      <w:r w:rsidRPr="00696663">
        <w:t xml:space="preserve">Figura </w:t>
      </w:r>
      <w:fldSimple w:instr=" STYLEREF 1 \s ">
        <w:r w:rsidR="00093D25">
          <w:rPr>
            <w:noProof/>
          </w:rPr>
          <w:t>2</w:t>
        </w:r>
      </w:fldSimple>
      <w:r w:rsidRPr="00696663">
        <w:noBreakHyphen/>
      </w:r>
      <w:fldSimple w:instr=" SEQ Figura \* ARABIC \s 1 ">
        <w:r w:rsidR="00093D25">
          <w:rPr>
            <w:noProof/>
          </w:rPr>
          <w:t>1</w:t>
        </w:r>
      </w:fldSimple>
      <w:bookmarkEnd w:id="7"/>
      <w:bookmarkEnd w:id="9"/>
      <w:r w:rsidRPr="00696663">
        <w:t>.</w:t>
      </w:r>
      <w:bookmarkEnd w:id="10"/>
      <w:r w:rsidRPr="00696663">
        <w:t xml:space="preserve"> Geología asociada al Pozo Estratigráfico ANH Pailitas 1X</w:t>
      </w:r>
      <w:bookmarkEnd w:id="8"/>
      <w:bookmarkEnd w:id="11"/>
    </w:p>
    <w:p w14:paraId="7EA51DC7" w14:textId="1F746563" w:rsidR="00506EEB" w:rsidRDefault="00506EEB" w:rsidP="00506EEB"/>
    <w:p w14:paraId="4F6257D0" w14:textId="7DBBFB71" w:rsidR="00506EEB" w:rsidRPr="00506EEB" w:rsidRDefault="00506EEB" w:rsidP="00506EEB">
      <w:pPr>
        <w:jc w:val="center"/>
      </w:pPr>
      <w:r w:rsidRPr="00506EEB">
        <w:rPr>
          <w:noProof/>
        </w:rPr>
        <w:drawing>
          <wp:inline distT="0" distB="0" distL="0" distR="0" wp14:anchorId="40328594" wp14:editId="1432FE0E">
            <wp:extent cx="3491779" cy="2981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879" cy="2995925"/>
                    </a:xfrm>
                    <a:prstGeom prst="rect">
                      <a:avLst/>
                    </a:prstGeom>
                    <a:noFill/>
                    <a:ln>
                      <a:noFill/>
                    </a:ln>
                  </pic:spPr>
                </pic:pic>
              </a:graphicData>
            </a:graphic>
          </wp:inline>
        </w:drawing>
      </w:r>
    </w:p>
    <w:bookmarkEnd w:id="12"/>
    <w:p w14:paraId="51FB2D43" w14:textId="5E0EBA67" w:rsidR="00E4737B" w:rsidRPr="00C547D6" w:rsidRDefault="00696663" w:rsidP="00696663">
      <w:pPr>
        <w:rPr>
          <w:b/>
          <w:szCs w:val="20"/>
        </w:rPr>
      </w:pPr>
      <w:r>
        <w:rPr>
          <w:noProof/>
        </w:rPr>
        <w:drawing>
          <wp:inline distT="0" distB="0" distL="0" distR="0" wp14:anchorId="02CDCC1E" wp14:editId="7611DC3A">
            <wp:extent cx="3124200" cy="81020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8352" cy="816468"/>
                    </a:xfrm>
                    <a:prstGeom prst="rect">
                      <a:avLst/>
                    </a:prstGeom>
                  </pic:spPr>
                </pic:pic>
              </a:graphicData>
            </a:graphic>
          </wp:inline>
        </w:drawing>
      </w:r>
    </w:p>
    <w:p w14:paraId="4842AF63" w14:textId="77777777" w:rsidR="00506EEB" w:rsidRDefault="00506EEB" w:rsidP="00E4737B">
      <w:pPr>
        <w:jc w:val="center"/>
        <w:rPr>
          <w:rFonts w:eastAsia="Calibri"/>
          <w:i/>
          <w:sz w:val="16"/>
          <w:szCs w:val="16"/>
        </w:rPr>
      </w:pPr>
      <w:bookmarkStart w:id="13" w:name="_Hlk40823096"/>
    </w:p>
    <w:p w14:paraId="38AC0AE5" w14:textId="7BDC29F6" w:rsidR="00E4737B" w:rsidRPr="00696663" w:rsidRDefault="00E4737B" w:rsidP="00E4737B">
      <w:pPr>
        <w:jc w:val="center"/>
        <w:rPr>
          <w:rFonts w:eastAsia="Calibri"/>
          <w:sz w:val="16"/>
          <w:szCs w:val="16"/>
        </w:rPr>
      </w:pPr>
      <w:r w:rsidRPr="00696663">
        <w:rPr>
          <w:rFonts w:eastAsia="Calibri"/>
          <w:i/>
          <w:sz w:val="16"/>
          <w:szCs w:val="16"/>
        </w:rPr>
        <w:t xml:space="preserve">Fuente: </w:t>
      </w:r>
      <w:r w:rsidR="00696663" w:rsidRPr="00696663">
        <w:rPr>
          <w:rFonts w:eastAsia="Calibri"/>
          <w:i/>
          <w:sz w:val="16"/>
          <w:szCs w:val="16"/>
        </w:rPr>
        <w:t>Grupo de trabajo 2020</w:t>
      </w:r>
    </w:p>
    <w:bookmarkEnd w:id="13"/>
    <w:p w14:paraId="51ED1E11" w14:textId="368EE23B" w:rsidR="00835CFE" w:rsidRDefault="00835CFE" w:rsidP="000D4319">
      <w:pPr>
        <w:ind w:left="720" w:hanging="720"/>
        <w:rPr>
          <w:rFonts w:eastAsia="Times New Roman"/>
        </w:rPr>
      </w:pPr>
      <w:r w:rsidRPr="00FF33EC">
        <w:rPr>
          <w:b/>
          <w:color w:val="FF0000"/>
          <w:szCs w:val="20"/>
        </w:rPr>
        <w:br w:type="page"/>
      </w:r>
      <w:r w:rsidRPr="00C547D6">
        <w:rPr>
          <w:rFonts w:eastAsia="Times New Roman"/>
        </w:rPr>
        <w:lastRenderedPageBreak/>
        <w:t>Geología Estructural</w:t>
      </w:r>
      <w:r w:rsidR="000D4319">
        <w:rPr>
          <w:rFonts w:eastAsia="Times New Roman"/>
        </w:rPr>
        <w:t xml:space="preserve"> </w:t>
      </w:r>
    </w:p>
    <w:p w14:paraId="2289B8B1" w14:textId="77777777" w:rsidR="000D4319" w:rsidRPr="00C547D6" w:rsidRDefault="000D4319" w:rsidP="000D4319">
      <w:pPr>
        <w:ind w:left="720" w:hanging="720"/>
        <w:rPr>
          <w:rFonts w:eastAsia="Calibri"/>
        </w:rPr>
      </w:pPr>
    </w:p>
    <w:p w14:paraId="10A753BD" w14:textId="77777777" w:rsidR="00835CFE" w:rsidRPr="00C547D6" w:rsidRDefault="00835CFE" w:rsidP="00835CFE">
      <w:pPr>
        <w:rPr>
          <w:rFonts w:eastAsia="Calibri"/>
        </w:rPr>
      </w:pPr>
      <w:r w:rsidRPr="00C547D6">
        <w:rPr>
          <w:rFonts w:eastAsia="Calibri"/>
        </w:rPr>
        <w:t xml:space="preserve">Regionalmente, el Valle Inferior del Magdalena se considera limitado por las fallas Romeral, Bucaramanga y Espíritu Santo como una cuenca </w:t>
      </w:r>
      <w:proofErr w:type="spellStart"/>
      <w:r w:rsidRPr="00C547D6">
        <w:rPr>
          <w:rFonts w:eastAsia="Calibri"/>
        </w:rPr>
        <w:t>transpresiva</w:t>
      </w:r>
      <w:proofErr w:type="spellEnd"/>
      <w:r w:rsidRPr="00C547D6">
        <w:rPr>
          <w:rFonts w:eastAsia="Calibri"/>
        </w:rPr>
        <w:t>. Igualmente, pero a nivel local, se presenta la depresión Momposina, donde las capas presentan una inclinación máxima de 5°, y los sedimentos enmascaran las evidencias de las fallas o pliegues en superficie.</w:t>
      </w:r>
    </w:p>
    <w:p w14:paraId="7E4430CE" w14:textId="77777777" w:rsidR="00835CFE" w:rsidRPr="00C547D6" w:rsidRDefault="00835CFE" w:rsidP="00835CFE">
      <w:pPr>
        <w:rPr>
          <w:rFonts w:eastAsia="Calibri"/>
        </w:rPr>
      </w:pPr>
    </w:p>
    <w:p w14:paraId="1911430D" w14:textId="610DB0FB" w:rsidR="00835CFE" w:rsidRDefault="00835CFE" w:rsidP="00835CFE">
      <w:pPr>
        <w:rPr>
          <w:rFonts w:eastAsia="Calibri"/>
        </w:rPr>
      </w:pPr>
      <w:r w:rsidRPr="00C547D6">
        <w:rPr>
          <w:rFonts w:eastAsia="Calibri"/>
        </w:rPr>
        <w:t>Se presenta el lineamiento Mompós, y el lineamiento El Palmar hacia el Sur Occidente y Occidente del área, respectivamente. Están definidos por cambios de dirección en el drenaje, y en las bases topográficas, con dos tendencias de dirección, N40°E para el lineamiento El Palmar (de longitud 30 Km), y N50°W para el lineamiento Mompós (de longitud 40 Km). (</w:t>
      </w:r>
      <w:r w:rsidR="0062100C" w:rsidRPr="00C547D6">
        <w:rPr>
          <w:rFonts w:eastAsia="Calibri"/>
        </w:rPr>
        <w:t>Servicio Geológico Colombiano, 2015</w:t>
      </w:r>
      <w:r w:rsidRPr="00C547D6">
        <w:rPr>
          <w:rFonts w:eastAsia="Calibri"/>
        </w:rPr>
        <w:t>).</w:t>
      </w:r>
    </w:p>
    <w:p w14:paraId="654B775B" w14:textId="77777777" w:rsidR="000D4319" w:rsidRPr="00C547D6" w:rsidRDefault="000D4319" w:rsidP="00835CFE">
      <w:pPr>
        <w:rPr>
          <w:rFonts w:eastAsia="Calibri"/>
        </w:rPr>
      </w:pPr>
    </w:p>
    <w:p w14:paraId="0A3CAF18" w14:textId="77777777" w:rsidR="00835CFE" w:rsidRPr="00C547D6" w:rsidRDefault="00835CFE" w:rsidP="00835CFE">
      <w:pPr>
        <w:pStyle w:val="Ttulo3"/>
        <w:rPr>
          <w:rFonts w:ascii="Arial" w:eastAsia="Times New Roman" w:hAnsi="Arial" w:cs="Arial"/>
        </w:rPr>
      </w:pPr>
      <w:bookmarkStart w:id="14" w:name="_Toc495666811"/>
      <w:bookmarkStart w:id="15" w:name="_Toc61902241"/>
      <w:r w:rsidRPr="00C547D6">
        <w:rPr>
          <w:rFonts w:ascii="Arial" w:eastAsia="Times New Roman" w:hAnsi="Arial" w:cs="Arial"/>
        </w:rPr>
        <w:t>Geomorfología</w:t>
      </w:r>
      <w:bookmarkEnd w:id="14"/>
      <w:bookmarkEnd w:id="15"/>
    </w:p>
    <w:p w14:paraId="5515E03E" w14:textId="77777777" w:rsidR="00835CFE" w:rsidRPr="00C547D6" w:rsidRDefault="00835CFE" w:rsidP="00835CFE">
      <w:pPr>
        <w:rPr>
          <w:rFonts w:eastAsia="Calibri"/>
        </w:rPr>
      </w:pPr>
    </w:p>
    <w:p w14:paraId="43489107" w14:textId="19155B5D" w:rsidR="00835CFE" w:rsidRPr="00993345" w:rsidRDefault="00835CFE" w:rsidP="00835CFE">
      <w:pPr>
        <w:rPr>
          <w:rFonts w:eastAsia="Calibri"/>
          <w:b/>
          <w:bCs/>
        </w:rPr>
      </w:pPr>
      <w:r w:rsidRPr="00C547D6">
        <w:rPr>
          <w:rFonts w:eastAsia="Calibri"/>
        </w:rPr>
        <w:t xml:space="preserve">El área de influencia corresponde a un paisaje de lomerío dentro de la depresión Momposina que se caracteriza por una topografía casi plana, de muy bajas pendientes, dentro de la </w:t>
      </w:r>
      <w:proofErr w:type="spellStart"/>
      <w:r w:rsidRPr="00C547D6">
        <w:rPr>
          <w:rFonts w:eastAsia="Calibri"/>
        </w:rPr>
        <w:t>megacuenca</w:t>
      </w:r>
      <w:proofErr w:type="spellEnd"/>
      <w:r w:rsidRPr="00C547D6">
        <w:rPr>
          <w:rFonts w:eastAsia="Calibri"/>
        </w:rPr>
        <w:t xml:space="preserve"> de sedimentación del sistema fluvial del río Magdalena. Según su ambiente morfogenético se realiza una descripción de las unidades geomorfológicas</w:t>
      </w:r>
      <w:r w:rsidR="00014555">
        <w:rPr>
          <w:rFonts w:eastAsia="Calibri"/>
        </w:rPr>
        <w:t>.</w:t>
      </w:r>
      <w:r w:rsidR="00993345">
        <w:rPr>
          <w:rFonts w:eastAsia="Calibri"/>
        </w:rPr>
        <w:t xml:space="preserve"> Ver (</w:t>
      </w:r>
      <w:r w:rsidR="00993345" w:rsidRPr="00993345">
        <w:rPr>
          <w:rFonts w:eastAsia="Calibri"/>
          <w:b/>
          <w:bCs/>
        </w:rPr>
        <w:t>Figura 2</w:t>
      </w:r>
      <w:r w:rsidR="00993345">
        <w:rPr>
          <w:rFonts w:eastAsia="Calibri"/>
          <w:b/>
          <w:bCs/>
        </w:rPr>
        <w:t>-</w:t>
      </w:r>
      <w:r w:rsidR="00993345" w:rsidRPr="00993345">
        <w:rPr>
          <w:rFonts w:eastAsia="Calibri"/>
          <w:b/>
          <w:bCs/>
        </w:rPr>
        <w:t>2</w:t>
      </w:r>
      <w:r w:rsidR="00993345">
        <w:rPr>
          <w:rFonts w:eastAsia="Calibri"/>
          <w:b/>
          <w:bCs/>
        </w:rPr>
        <w:t>).</w:t>
      </w:r>
    </w:p>
    <w:p w14:paraId="0FC64B6C" w14:textId="77777777" w:rsidR="00AE3971" w:rsidRDefault="00AE3971" w:rsidP="00AE3971">
      <w:pPr>
        <w:pStyle w:val="Descripcin"/>
        <w:spacing w:after="0"/>
      </w:pPr>
    </w:p>
    <w:p w14:paraId="260933B3" w14:textId="288E724D" w:rsidR="00AE3971" w:rsidRPr="00696663" w:rsidRDefault="00A8505E" w:rsidP="00AE3971">
      <w:pPr>
        <w:pStyle w:val="Descripcin"/>
        <w:spacing w:after="0"/>
      </w:pPr>
      <w:bookmarkStart w:id="16" w:name="_Toc61902285"/>
      <w:r w:rsidRPr="00696663">
        <w:t xml:space="preserve">Figura </w:t>
      </w:r>
      <w:fldSimple w:instr=" STYLEREF 1 \s ">
        <w:r w:rsidR="00093D25">
          <w:rPr>
            <w:noProof/>
          </w:rPr>
          <w:t>2</w:t>
        </w:r>
      </w:fldSimple>
      <w:r w:rsidRPr="00696663">
        <w:noBreakHyphen/>
      </w:r>
      <w:fldSimple w:instr=" SEQ Figura \* ARABIC \s 1 ">
        <w:r w:rsidR="00093D25">
          <w:rPr>
            <w:noProof/>
          </w:rPr>
          <w:t>2</w:t>
        </w:r>
      </w:fldSimple>
      <w:r w:rsidRPr="00696663">
        <w:t>.</w:t>
      </w:r>
      <w:r w:rsidR="00AE3971" w:rsidRPr="00696663">
        <w:t xml:space="preserve"> Geo</w:t>
      </w:r>
      <w:r w:rsidR="00AE3971">
        <w:t>morfo</w:t>
      </w:r>
      <w:r w:rsidR="00AE3971" w:rsidRPr="00696663">
        <w:t>logía asociada al Pozo Estratigráfico ANH Pailitas 1X</w:t>
      </w:r>
      <w:bookmarkEnd w:id="16"/>
    </w:p>
    <w:p w14:paraId="5874C9EE" w14:textId="13739C7C" w:rsidR="00993345" w:rsidRDefault="00993345" w:rsidP="00835CFE">
      <w:pPr>
        <w:rPr>
          <w:rFonts w:eastAsia="Calibri"/>
        </w:rPr>
      </w:pPr>
    </w:p>
    <w:p w14:paraId="376B284F" w14:textId="3035195E" w:rsidR="00993345" w:rsidRDefault="00506EEB" w:rsidP="00AE3971">
      <w:pPr>
        <w:jc w:val="center"/>
      </w:pPr>
      <w:r w:rsidRPr="00506EEB">
        <w:rPr>
          <w:noProof/>
        </w:rPr>
        <w:drawing>
          <wp:inline distT="0" distB="0" distL="0" distR="0" wp14:anchorId="6590EA35" wp14:editId="425AD972">
            <wp:extent cx="3276600" cy="281651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08" cy="2832851"/>
                    </a:xfrm>
                    <a:prstGeom prst="rect">
                      <a:avLst/>
                    </a:prstGeom>
                    <a:noFill/>
                    <a:ln>
                      <a:noFill/>
                    </a:ln>
                  </pic:spPr>
                </pic:pic>
              </a:graphicData>
            </a:graphic>
          </wp:inline>
        </w:drawing>
      </w:r>
    </w:p>
    <w:p w14:paraId="7BFC8676" w14:textId="43E11E9E" w:rsidR="00AE3971" w:rsidRPr="00696663" w:rsidRDefault="00993345" w:rsidP="00FB7002">
      <w:pPr>
        <w:rPr>
          <w:rFonts w:eastAsia="Calibri"/>
          <w:sz w:val="16"/>
          <w:szCs w:val="16"/>
        </w:rPr>
      </w:pPr>
      <w:r>
        <w:rPr>
          <w:noProof/>
        </w:rPr>
        <w:drawing>
          <wp:inline distT="0" distB="0" distL="0" distR="0" wp14:anchorId="49B80431" wp14:editId="3385BB12">
            <wp:extent cx="1813560" cy="795504"/>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6593" cy="809994"/>
                    </a:xfrm>
                    <a:prstGeom prst="rect">
                      <a:avLst/>
                    </a:prstGeom>
                  </pic:spPr>
                </pic:pic>
              </a:graphicData>
            </a:graphic>
          </wp:inline>
        </w:drawing>
      </w:r>
      <w:r w:rsidR="00AE3971" w:rsidRPr="00AE3971">
        <w:rPr>
          <w:rFonts w:eastAsia="Calibri"/>
          <w:i/>
          <w:sz w:val="16"/>
          <w:szCs w:val="16"/>
        </w:rPr>
        <w:t xml:space="preserve"> </w:t>
      </w:r>
      <w:bookmarkStart w:id="17" w:name="_Hlk40823210"/>
      <w:r w:rsidR="00AE3971" w:rsidRPr="00696663">
        <w:rPr>
          <w:rFonts w:eastAsia="Calibri"/>
          <w:i/>
          <w:sz w:val="16"/>
          <w:szCs w:val="16"/>
        </w:rPr>
        <w:t>Fuente: Grupo de trabajo 2020</w:t>
      </w:r>
    </w:p>
    <w:bookmarkEnd w:id="17"/>
    <w:p w14:paraId="51F07F9A" w14:textId="21BF5308" w:rsidR="00835CFE" w:rsidRPr="00C547D6" w:rsidRDefault="00835CFE" w:rsidP="00AE3971">
      <w:pPr>
        <w:rPr>
          <w:rFonts w:eastAsia="Calibri"/>
        </w:rPr>
      </w:pPr>
    </w:p>
    <w:p w14:paraId="125C0A6B" w14:textId="77777777" w:rsidR="00835CFE" w:rsidRPr="00C547D6" w:rsidRDefault="00835CFE" w:rsidP="00835CFE">
      <w:pPr>
        <w:pStyle w:val="Ttulo4"/>
        <w:rPr>
          <w:rFonts w:ascii="Arial" w:eastAsia="Times New Roman" w:hAnsi="Arial" w:cs="Arial"/>
        </w:rPr>
      </w:pPr>
      <w:r w:rsidRPr="00C547D6">
        <w:rPr>
          <w:rFonts w:ascii="Arial" w:eastAsia="Times New Roman" w:hAnsi="Arial" w:cs="Arial"/>
        </w:rPr>
        <w:t xml:space="preserve">Ambiente </w:t>
      </w:r>
      <w:proofErr w:type="spellStart"/>
      <w:r w:rsidRPr="00C547D6">
        <w:rPr>
          <w:rFonts w:ascii="Arial" w:eastAsia="Times New Roman" w:hAnsi="Arial" w:cs="Arial"/>
        </w:rPr>
        <w:t>Denudacional</w:t>
      </w:r>
      <w:proofErr w:type="spellEnd"/>
    </w:p>
    <w:p w14:paraId="70086BAE" w14:textId="77777777" w:rsidR="00835CFE" w:rsidRPr="00C547D6" w:rsidRDefault="00835CFE" w:rsidP="00835CFE">
      <w:pPr>
        <w:rPr>
          <w:rFonts w:eastAsia="Calibri"/>
        </w:rPr>
      </w:pPr>
    </w:p>
    <w:p w14:paraId="0E17F6FD" w14:textId="77777777" w:rsidR="00835CFE" w:rsidRPr="00C547D6" w:rsidRDefault="00835CFE" w:rsidP="00835CFE">
      <w:pPr>
        <w:rPr>
          <w:rFonts w:eastAsia="Calibri"/>
        </w:rPr>
      </w:pPr>
      <w:r w:rsidRPr="00C547D6">
        <w:rPr>
          <w:rFonts w:eastAsia="Calibri"/>
        </w:rPr>
        <w:lastRenderedPageBreak/>
        <w:t>Caracterizado por ondulaciones suaves sometidos a baja erosión, donde el material es transportado hacia las zonas más bajas de topografía baja circundante. Dada el área se logran identificar las siguientes unidades geomorfológicas.</w:t>
      </w:r>
    </w:p>
    <w:p w14:paraId="486AF64A" w14:textId="77777777" w:rsidR="00835CFE" w:rsidRPr="00C547D6" w:rsidRDefault="00835CFE" w:rsidP="00835CFE">
      <w:pPr>
        <w:rPr>
          <w:rFonts w:eastAsia="Calibri"/>
        </w:rPr>
      </w:pPr>
    </w:p>
    <w:p w14:paraId="4A775F6E" w14:textId="1A7AA04F" w:rsidR="00835CFE" w:rsidRDefault="00835CFE" w:rsidP="00C744B4">
      <w:pPr>
        <w:numPr>
          <w:ilvl w:val="0"/>
          <w:numId w:val="4"/>
        </w:numPr>
        <w:contextualSpacing/>
        <w:rPr>
          <w:rFonts w:eastAsia="Calibri"/>
          <w:b/>
          <w:i/>
          <w:u w:val="single"/>
        </w:rPr>
      </w:pPr>
      <w:r w:rsidRPr="00C547D6">
        <w:rPr>
          <w:rFonts w:eastAsia="Calibri"/>
          <w:b/>
          <w:i/>
          <w:u w:val="single"/>
        </w:rPr>
        <w:t>Montículos de cerros residuales (</w:t>
      </w:r>
      <w:proofErr w:type="spellStart"/>
      <w:r w:rsidRPr="00C547D6">
        <w:rPr>
          <w:rFonts w:eastAsia="Calibri"/>
          <w:b/>
          <w:i/>
          <w:u w:val="single"/>
        </w:rPr>
        <w:t>Dmcr</w:t>
      </w:r>
      <w:proofErr w:type="spellEnd"/>
      <w:r w:rsidRPr="00C547D6">
        <w:rPr>
          <w:rFonts w:eastAsia="Calibri"/>
          <w:b/>
          <w:i/>
          <w:u w:val="single"/>
        </w:rPr>
        <w:t>)</w:t>
      </w:r>
    </w:p>
    <w:p w14:paraId="6D64C18D" w14:textId="77777777" w:rsidR="00014555" w:rsidRPr="00014555" w:rsidRDefault="00014555" w:rsidP="00014555">
      <w:pPr>
        <w:contextualSpacing/>
        <w:rPr>
          <w:rFonts w:eastAsia="Calibri"/>
        </w:rPr>
      </w:pPr>
    </w:p>
    <w:p w14:paraId="6094E40A" w14:textId="63F71540" w:rsidR="00835CFE" w:rsidRPr="00C547D6" w:rsidRDefault="00835CFE" w:rsidP="00835CFE">
      <w:pPr>
        <w:rPr>
          <w:rFonts w:eastAsia="Calibri"/>
        </w:rPr>
      </w:pPr>
      <w:r w:rsidRPr="00C547D6">
        <w:rPr>
          <w:rFonts w:eastAsia="Calibri"/>
        </w:rPr>
        <w:t xml:space="preserve">En la Formación Zambrano se generan montículos con altura inferior a los 50 m con cimas de formas redondeadas, onduladas, irregulares y localmente planas. Los montículos están orientados en dirección Noreste formando cordones que se </w:t>
      </w:r>
      <w:proofErr w:type="spellStart"/>
      <w:r w:rsidRPr="00C547D6">
        <w:rPr>
          <w:rFonts w:eastAsia="Calibri"/>
        </w:rPr>
        <w:t>interdigitan</w:t>
      </w:r>
      <w:proofErr w:type="spellEnd"/>
      <w:r w:rsidRPr="00C547D6">
        <w:rPr>
          <w:rFonts w:eastAsia="Calibri"/>
        </w:rPr>
        <w:t xml:space="preserve"> con planicies aluviales de los drenajes presentes en la región. La densidad del drenaje es moderada, de patrones dendríticos a </w:t>
      </w:r>
      <w:proofErr w:type="spellStart"/>
      <w:r w:rsidRPr="00C547D6">
        <w:rPr>
          <w:rFonts w:eastAsia="Calibri"/>
        </w:rPr>
        <w:t>sub-paralelos</w:t>
      </w:r>
      <w:proofErr w:type="spellEnd"/>
      <w:r w:rsidRPr="00C547D6">
        <w:rPr>
          <w:rFonts w:eastAsia="Calibri"/>
        </w:rPr>
        <w:t xml:space="preserve"> y con valles poco </w:t>
      </w:r>
      <w:proofErr w:type="spellStart"/>
      <w:r w:rsidRPr="00C547D6">
        <w:rPr>
          <w:rFonts w:eastAsia="Calibri"/>
        </w:rPr>
        <w:t>incisados</w:t>
      </w:r>
      <w:proofErr w:type="spellEnd"/>
      <w:r w:rsidRPr="00C547D6">
        <w:rPr>
          <w:rFonts w:eastAsia="Calibri"/>
        </w:rPr>
        <w:t>. El relieve predominante es bajo, con pendientes planas a suavemente inclinadas (6° - 10°), con longitudes que van desde los 50 hasta los 250 m, (ver</w:t>
      </w:r>
      <w:r w:rsidRPr="00C547D6">
        <w:rPr>
          <w:rFonts w:eastAsia="Calibri"/>
          <w:b/>
        </w:rPr>
        <w:t xml:space="preserve"> </w:t>
      </w:r>
      <w:r w:rsidRPr="00C547D6">
        <w:rPr>
          <w:rFonts w:eastAsia="Calibri"/>
          <w:b/>
        </w:rPr>
        <w:fldChar w:fldCharType="begin"/>
      </w:r>
      <w:r w:rsidRPr="00C547D6">
        <w:rPr>
          <w:rFonts w:eastAsia="Calibri"/>
          <w:b/>
        </w:rPr>
        <w:instrText xml:space="preserve"> REF _Ref495365354 \h  \* MERGEFORMAT </w:instrText>
      </w:r>
      <w:r w:rsidRPr="00C547D6">
        <w:rPr>
          <w:rFonts w:eastAsia="Calibri"/>
          <w:b/>
        </w:rPr>
      </w:r>
      <w:r w:rsidRPr="00C547D6">
        <w:rPr>
          <w:rFonts w:eastAsia="Calibri"/>
          <w:b/>
        </w:rPr>
        <w:fldChar w:fldCharType="separate"/>
      </w:r>
      <w:r w:rsidR="00093D25" w:rsidRPr="00093D25">
        <w:rPr>
          <w:rFonts w:eastAsia="Calibri"/>
          <w:b/>
        </w:rPr>
        <w:t xml:space="preserve">Fotografía </w:t>
      </w:r>
      <w:r w:rsidR="00093D25" w:rsidRPr="00093D25">
        <w:rPr>
          <w:rFonts w:eastAsia="Calibri"/>
          <w:b/>
          <w:noProof/>
        </w:rPr>
        <w:t>2</w:t>
      </w:r>
      <w:r w:rsidR="00093D25" w:rsidRPr="00093D25">
        <w:rPr>
          <w:rFonts w:eastAsia="Calibri"/>
          <w:b/>
          <w:noProof/>
        </w:rPr>
        <w:noBreakHyphen/>
        <w:t>1</w:t>
      </w:r>
      <w:r w:rsidRPr="00C547D6">
        <w:rPr>
          <w:rFonts w:eastAsia="Calibri"/>
          <w:b/>
        </w:rPr>
        <w:fldChar w:fldCharType="end"/>
      </w:r>
      <w:r w:rsidRPr="00C547D6">
        <w:rPr>
          <w:rFonts w:eastAsia="Calibri"/>
        </w:rPr>
        <w:t>). (</w:t>
      </w:r>
      <w:r w:rsidR="0062100C" w:rsidRPr="00C547D6">
        <w:rPr>
          <w:rFonts w:eastAsia="Calibri"/>
        </w:rPr>
        <w:t>Servicio Geológico Colombiano, 2015</w:t>
      </w:r>
      <w:r w:rsidRPr="00C547D6">
        <w:rPr>
          <w:rFonts w:eastAsia="Calibri"/>
        </w:rPr>
        <w:t>).</w:t>
      </w:r>
    </w:p>
    <w:p w14:paraId="4AFD2EBF" w14:textId="77777777" w:rsidR="00835CFE" w:rsidRPr="00C547D6" w:rsidRDefault="004048ED" w:rsidP="00835CFE">
      <w:pPr>
        <w:rPr>
          <w:rFonts w:eastAsia="Calibri"/>
        </w:rPr>
      </w:pPr>
      <w:r>
        <w:rPr>
          <w:rFonts w:eastAsia="Calibri"/>
        </w:rPr>
        <w:t xml:space="preserve"> </w:t>
      </w:r>
    </w:p>
    <w:tbl>
      <w:tblPr>
        <w:tblStyle w:val="Petrominerales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382"/>
      </w:tblGrid>
      <w:tr w:rsidR="00835CFE" w:rsidRPr="00C547D6" w14:paraId="3E239E05" w14:textId="77777777" w:rsidTr="00014555">
        <w:trPr>
          <w:trHeight w:val="20"/>
          <w:jc w:val="center"/>
        </w:trPr>
        <w:tc>
          <w:tcPr>
            <w:tcW w:w="5402" w:type="dxa"/>
            <w:gridSpan w:val="2"/>
            <w:vAlign w:val="center"/>
          </w:tcPr>
          <w:p w14:paraId="6DF72A6E" w14:textId="77777777" w:rsidR="00835CFE" w:rsidRPr="00C547D6" w:rsidRDefault="00835CFE" w:rsidP="00835CFE">
            <w:pPr>
              <w:jc w:val="center"/>
              <w:rPr>
                <w:rFonts w:ascii="Arial" w:hAnsi="Arial" w:cs="Arial"/>
              </w:rPr>
            </w:pPr>
            <w:r w:rsidRPr="00C547D6">
              <w:rPr>
                <w:noProof/>
                <w:lang w:val="es-ES_tradnl" w:eastAsia="es-ES_tradnl"/>
              </w:rPr>
              <w:drawing>
                <wp:inline distT="0" distB="0" distL="0" distR="0" wp14:anchorId="6D869446" wp14:editId="65BEBAB5">
                  <wp:extent cx="2552700" cy="1390062"/>
                  <wp:effectExtent l="19050" t="19050" r="1905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79" t="963" r="-6" b="1"/>
                          <a:stretch/>
                        </pic:blipFill>
                        <pic:spPr bwMode="auto">
                          <a:xfrm>
                            <a:off x="0" y="0"/>
                            <a:ext cx="2565381" cy="13969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35CFE" w:rsidRPr="00C547D6" w14:paraId="6AA62A7F" w14:textId="77777777" w:rsidTr="00014555">
        <w:trPr>
          <w:trHeight w:val="20"/>
          <w:jc w:val="center"/>
        </w:trPr>
        <w:tc>
          <w:tcPr>
            <w:tcW w:w="5402" w:type="dxa"/>
            <w:gridSpan w:val="2"/>
            <w:vAlign w:val="center"/>
          </w:tcPr>
          <w:p w14:paraId="7771FA8F" w14:textId="405524CD" w:rsidR="00835CFE" w:rsidRPr="0081620E" w:rsidRDefault="00835CFE" w:rsidP="00572FC7">
            <w:pPr>
              <w:pStyle w:val="Descripcin"/>
              <w:spacing w:after="0"/>
              <w:rPr>
                <w:rFonts w:ascii="Arial" w:hAnsi="Arial" w:cs="Arial"/>
              </w:rPr>
            </w:pPr>
            <w:bookmarkStart w:id="18" w:name="_Ref495365354"/>
            <w:bookmarkStart w:id="19" w:name="_Toc495666890"/>
            <w:bookmarkStart w:id="20" w:name="_Toc61902299"/>
            <w:r w:rsidRPr="0081620E">
              <w:rPr>
                <w:rFonts w:ascii="Arial" w:hAnsi="Arial" w:cs="Arial"/>
              </w:rPr>
              <w:t xml:space="preserve">Fotografía </w:t>
            </w:r>
            <w:r w:rsidR="009027F3" w:rsidRPr="0081620E">
              <w:fldChar w:fldCharType="begin"/>
            </w:r>
            <w:r w:rsidR="009027F3" w:rsidRPr="0081620E">
              <w:rPr>
                <w:rFonts w:ascii="Arial" w:hAnsi="Arial" w:cs="Arial"/>
              </w:rPr>
              <w:instrText xml:space="preserve"> STYLEREF 1 \s </w:instrText>
            </w:r>
            <w:r w:rsidR="009027F3" w:rsidRPr="0081620E">
              <w:fldChar w:fldCharType="separate"/>
            </w:r>
            <w:r w:rsidR="00093D25">
              <w:rPr>
                <w:rFonts w:ascii="Arial" w:hAnsi="Arial" w:cs="Arial"/>
                <w:noProof/>
              </w:rPr>
              <w:t>2</w:t>
            </w:r>
            <w:r w:rsidR="009027F3" w:rsidRPr="0081620E">
              <w:fldChar w:fldCharType="end"/>
            </w:r>
            <w:r w:rsidR="009027F3" w:rsidRPr="0081620E">
              <w:rPr>
                <w:rFonts w:ascii="Arial" w:hAnsi="Arial" w:cs="Arial"/>
              </w:rPr>
              <w:noBreakHyphen/>
            </w:r>
            <w:r w:rsidR="009027F3" w:rsidRPr="0081620E">
              <w:fldChar w:fldCharType="begin"/>
            </w:r>
            <w:r w:rsidR="009027F3" w:rsidRPr="0081620E">
              <w:rPr>
                <w:rFonts w:ascii="Arial" w:hAnsi="Arial" w:cs="Arial"/>
              </w:rPr>
              <w:instrText xml:space="preserve"> SEQ Fotografía \* ARABIC \s 1 </w:instrText>
            </w:r>
            <w:r w:rsidR="009027F3" w:rsidRPr="0081620E">
              <w:fldChar w:fldCharType="separate"/>
            </w:r>
            <w:r w:rsidR="00093D25">
              <w:rPr>
                <w:rFonts w:ascii="Arial" w:hAnsi="Arial" w:cs="Arial"/>
                <w:noProof/>
              </w:rPr>
              <w:t>1</w:t>
            </w:r>
            <w:r w:rsidR="009027F3" w:rsidRPr="0081620E">
              <w:fldChar w:fldCharType="end"/>
            </w:r>
            <w:bookmarkEnd w:id="18"/>
            <w:r w:rsidRPr="0081620E">
              <w:rPr>
                <w:rFonts w:ascii="Arial" w:hAnsi="Arial" w:cs="Arial"/>
              </w:rPr>
              <w:t>. Montículos de cerros residuales asociados a la Formación Zambrano</w:t>
            </w:r>
            <w:bookmarkEnd w:id="19"/>
            <w:bookmarkEnd w:id="20"/>
          </w:p>
        </w:tc>
      </w:tr>
      <w:tr w:rsidR="00835CFE" w:rsidRPr="00C547D6" w14:paraId="725AEBD5" w14:textId="77777777" w:rsidTr="00014555">
        <w:trPr>
          <w:gridAfter w:val="1"/>
          <w:wAfter w:w="382" w:type="dxa"/>
          <w:trHeight w:val="20"/>
          <w:jc w:val="center"/>
        </w:trPr>
        <w:tc>
          <w:tcPr>
            <w:tcW w:w="5020" w:type="dxa"/>
            <w:vAlign w:val="center"/>
          </w:tcPr>
          <w:p w14:paraId="7892C480" w14:textId="77777777" w:rsidR="00835CFE" w:rsidRDefault="00835CFE" w:rsidP="00835CFE">
            <w:pPr>
              <w:jc w:val="center"/>
              <w:rPr>
                <w:rFonts w:ascii="Arial" w:hAnsi="Arial" w:cs="Arial"/>
                <w:i/>
                <w:sz w:val="16"/>
                <w:szCs w:val="16"/>
              </w:rPr>
            </w:pPr>
            <w:r w:rsidRPr="0081620E">
              <w:rPr>
                <w:rFonts w:ascii="Arial" w:hAnsi="Arial" w:cs="Arial"/>
                <w:i/>
                <w:sz w:val="16"/>
                <w:szCs w:val="16"/>
              </w:rPr>
              <w:t>Fuente: (</w:t>
            </w:r>
            <w:r w:rsidR="0062100C" w:rsidRPr="0081620E">
              <w:rPr>
                <w:rFonts w:ascii="Arial" w:hAnsi="Arial" w:cs="Arial"/>
                <w:i/>
                <w:sz w:val="16"/>
                <w:szCs w:val="16"/>
              </w:rPr>
              <w:t>Servicio Geológico Colombiano, 2015</w:t>
            </w:r>
            <w:r w:rsidRPr="0081620E">
              <w:rPr>
                <w:rFonts w:ascii="Arial" w:hAnsi="Arial" w:cs="Arial"/>
                <w:i/>
                <w:sz w:val="16"/>
                <w:szCs w:val="16"/>
              </w:rPr>
              <w:t>)</w:t>
            </w:r>
          </w:p>
          <w:p w14:paraId="03B92F5E" w14:textId="437848EF" w:rsidR="000E5CB5" w:rsidRPr="0081620E" w:rsidRDefault="000E5CB5" w:rsidP="00835CFE">
            <w:pPr>
              <w:jc w:val="center"/>
              <w:rPr>
                <w:rFonts w:ascii="Arial" w:hAnsi="Arial" w:cs="Arial"/>
                <w:i/>
                <w:sz w:val="16"/>
                <w:szCs w:val="16"/>
              </w:rPr>
            </w:pPr>
          </w:p>
        </w:tc>
      </w:tr>
    </w:tbl>
    <w:p w14:paraId="25163D8C" w14:textId="77777777" w:rsidR="00835CFE" w:rsidRPr="00C547D6" w:rsidRDefault="00835CFE" w:rsidP="00014555">
      <w:pPr>
        <w:pStyle w:val="Ttulo4"/>
        <w:rPr>
          <w:rFonts w:eastAsia="Times New Roman"/>
        </w:rPr>
      </w:pPr>
      <w:r w:rsidRPr="00C547D6">
        <w:rPr>
          <w:rFonts w:eastAsia="Times New Roman"/>
        </w:rPr>
        <w:t>Ambiente Deposicional</w:t>
      </w:r>
    </w:p>
    <w:p w14:paraId="6143DE60" w14:textId="77777777" w:rsidR="00835CFE" w:rsidRPr="00C547D6" w:rsidRDefault="00835CFE" w:rsidP="00835CFE">
      <w:pPr>
        <w:rPr>
          <w:rFonts w:eastAsia="Calibri"/>
        </w:rPr>
      </w:pPr>
    </w:p>
    <w:p w14:paraId="03B703C3" w14:textId="77777777" w:rsidR="00835CFE" w:rsidRPr="00C547D6" w:rsidRDefault="00835CFE" w:rsidP="00C744B4">
      <w:pPr>
        <w:numPr>
          <w:ilvl w:val="0"/>
          <w:numId w:val="4"/>
        </w:numPr>
        <w:contextualSpacing/>
        <w:rPr>
          <w:rFonts w:eastAsia="Calibri"/>
          <w:b/>
          <w:i/>
          <w:u w:val="single"/>
        </w:rPr>
      </w:pPr>
      <w:r w:rsidRPr="00C547D6">
        <w:rPr>
          <w:rFonts w:eastAsia="Calibri"/>
          <w:b/>
          <w:i/>
          <w:u w:val="single"/>
        </w:rPr>
        <w:t>Fluvial de cauce activo (Fr1)</w:t>
      </w:r>
    </w:p>
    <w:p w14:paraId="1F17FF1F" w14:textId="77777777" w:rsidR="00835CFE" w:rsidRPr="00C547D6" w:rsidRDefault="00835CFE" w:rsidP="00835CFE">
      <w:pPr>
        <w:rPr>
          <w:rFonts w:eastAsia="Calibri"/>
        </w:rPr>
      </w:pPr>
    </w:p>
    <w:p w14:paraId="76A31356" w14:textId="29DFB8C3" w:rsidR="00835CFE" w:rsidRPr="00C547D6" w:rsidRDefault="00835CFE" w:rsidP="00835CFE">
      <w:pPr>
        <w:rPr>
          <w:rFonts w:eastAsia="Calibri"/>
        </w:rPr>
      </w:pPr>
      <w:r w:rsidRPr="00C547D6">
        <w:rPr>
          <w:rFonts w:eastAsia="Calibri"/>
        </w:rPr>
        <w:t xml:space="preserve">Se encuentra asociada a los sistemas fluviales activos del área el corregimiento </w:t>
      </w:r>
      <w:r w:rsidR="00147B97">
        <w:rPr>
          <w:rFonts w:eastAsia="Calibri"/>
        </w:rPr>
        <w:t xml:space="preserve">San José de </w:t>
      </w:r>
      <w:r w:rsidR="00696663">
        <w:rPr>
          <w:rFonts w:eastAsia="Calibri"/>
        </w:rPr>
        <w:t xml:space="preserve">Paraco </w:t>
      </w:r>
      <w:r w:rsidR="00696663" w:rsidRPr="00C547D6">
        <w:rPr>
          <w:rFonts w:eastAsia="Calibri"/>
        </w:rPr>
        <w:t>principalmente</w:t>
      </w:r>
      <w:r w:rsidRPr="00C547D6">
        <w:rPr>
          <w:rFonts w:eastAsia="Calibri"/>
        </w:rPr>
        <w:t xml:space="preserve"> con una deposición de sedimentos finos de tamaño limo y arcilla. Se caracterizan por un tipo de relieve irregular de valle, con bajas pendientes.</w:t>
      </w:r>
    </w:p>
    <w:p w14:paraId="6929CA98" w14:textId="77777777" w:rsidR="00835CFE" w:rsidRPr="00C547D6" w:rsidRDefault="00835CFE" w:rsidP="00835CFE">
      <w:pPr>
        <w:spacing w:after="120"/>
        <w:rPr>
          <w:rFonts w:eastAsia="Calibri"/>
        </w:rPr>
      </w:pPr>
    </w:p>
    <w:p w14:paraId="034E08E8" w14:textId="77777777" w:rsidR="00835CFE" w:rsidRPr="00C547D6" w:rsidRDefault="00835CFE" w:rsidP="00014555">
      <w:pPr>
        <w:pStyle w:val="Ttulo4"/>
        <w:rPr>
          <w:rFonts w:eastAsia="Times New Roman"/>
        </w:rPr>
      </w:pPr>
      <w:r w:rsidRPr="00C547D6">
        <w:rPr>
          <w:rFonts w:eastAsia="Times New Roman"/>
        </w:rPr>
        <w:t>Zonificación Geotécnica</w:t>
      </w:r>
    </w:p>
    <w:p w14:paraId="63B85E08" w14:textId="77777777" w:rsidR="00835CFE" w:rsidRPr="00C547D6" w:rsidRDefault="00835CFE" w:rsidP="00835CFE">
      <w:pPr>
        <w:rPr>
          <w:rFonts w:eastAsia="Calibri"/>
        </w:rPr>
      </w:pPr>
    </w:p>
    <w:p w14:paraId="4F8DF3B2" w14:textId="77777777" w:rsidR="00093D25" w:rsidRPr="00093D25" w:rsidRDefault="00835CFE" w:rsidP="00093D25">
      <w:pPr>
        <w:rPr>
          <w:rFonts w:eastAsia="Calibri"/>
          <w:b/>
        </w:rPr>
      </w:pPr>
      <w:r w:rsidRPr="00C547D6">
        <w:rPr>
          <w:rFonts w:eastAsia="Calibri"/>
        </w:rPr>
        <w:t>El área de interés se encuentra dentro de una zona geomorfológicamente plana y geológicamente firme</w:t>
      </w:r>
      <w:r w:rsidR="000847E1">
        <w:rPr>
          <w:rFonts w:eastAsia="Calibri"/>
        </w:rPr>
        <w:t xml:space="preserve"> con estabilidad alta en un área de 1828.45 Ha  l</w:t>
      </w:r>
      <w:r w:rsidRPr="00C547D6">
        <w:rPr>
          <w:rFonts w:eastAsia="Calibri"/>
        </w:rPr>
        <w:t>as pendientes no superan los 20° de inclinación, donde se define una amenaza predominantemente baja; y los estratos rocosos, que cubren el área en su mayoría, están consolidados con sedimentos del Neógeno, también de amenaza baja; y por último según la geomorfología, se presentan algunos valles y lomas que presentan una amenaza media, (ver</w:t>
      </w:r>
      <w:r w:rsidRPr="00C547D6">
        <w:rPr>
          <w:rFonts w:eastAsia="Calibri"/>
          <w:b/>
        </w:rPr>
        <w:t xml:space="preserve"> </w:t>
      </w:r>
      <w:r w:rsidRPr="00C547D6">
        <w:rPr>
          <w:rFonts w:eastAsia="Calibri"/>
          <w:b/>
        </w:rPr>
        <w:fldChar w:fldCharType="begin"/>
      </w:r>
      <w:r w:rsidRPr="00C547D6">
        <w:rPr>
          <w:rFonts w:eastAsia="Calibri"/>
          <w:b/>
        </w:rPr>
        <w:instrText xml:space="preserve"> REF _Ref495365521 \h  \* MERGEFORMAT </w:instrText>
      </w:r>
      <w:r w:rsidRPr="00C547D6">
        <w:rPr>
          <w:rFonts w:eastAsia="Calibri"/>
          <w:b/>
        </w:rPr>
      </w:r>
      <w:r w:rsidRPr="00C547D6">
        <w:rPr>
          <w:rFonts w:eastAsia="Calibri"/>
          <w:b/>
        </w:rPr>
        <w:fldChar w:fldCharType="separate"/>
      </w:r>
    </w:p>
    <w:p w14:paraId="32FC4A20" w14:textId="2D7660A1" w:rsidR="00835CFE" w:rsidRPr="00C547D6" w:rsidRDefault="00835CFE" w:rsidP="00835CFE">
      <w:pPr>
        <w:rPr>
          <w:rFonts w:eastAsia="Calibri"/>
        </w:rPr>
      </w:pPr>
      <w:r w:rsidRPr="00C547D6">
        <w:rPr>
          <w:rFonts w:eastAsia="Calibri"/>
          <w:b/>
        </w:rPr>
        <w:fldChar w:fldCharType="end"/>
      </w:r>
      <w:r w:rsidR="00832FA5">
        <w:rPr>
          <w:rFonts w:eastAsia="Calibri"/>
          <w:b/>
        </w:rPr>
        <w:t>Figura 2-</w:t>
      </w:r>
      <w:r w:rsidR="00AB1426">
        <w:rPr>
          <w:rFonts w:eastAsia="Calibri"/>
          <w:b/>
        </w:rPr>
        <w:t>3</w:t>
      </w:r>
      <w:r w:rsidRPr="00C547D6">
        <w:rPr>
          <w:rFonts w:eastAsia="Calibri"/>
        </w:rPr>
        <w:t>).</w:t>
      </w:r>
    </w:p>
    <w:p w14:paraId="13B489B7" w14:textId="77777777" w:rsidR="00835CFE" w:rsidRPr="00C547D6" w:rsidRDefault="00835CFE" w:rsidP="00835CFE">
      <w:pPr>
        <w:rPr>
          <w:rFonts w:eastAsia="Calibri"/>
        </w:rPr>
      </w:pPr>
    </w:p>
    <w:p w14:paraId="1013EE07" w14:textId="027BCA21" w:rsidR="00835CFE" w:rsidRDefault="00835CFE" w:rsidP="00835CFE">
      <w:pPr>
        <w:rPr>
          <w:rFonts w:eastAsia="Calibri"/>
        </w:rPr>
      </w:pPr>
      <w:r w:rsidRPr="00C547D6">
        <w:rPr>
          <w:rFonts w:eastAsia="Calibri"/>
        </w:rPr>
        <w:t xml:space="preserve">Se utilizó el método de pares de </w:t>
      </w:r>
      <w:proofErr w:type="spellStart"/>
      <w:r w:rsidRPr="00C547D6">
        <w:rPr>
          <w:rFonts w:eastAsia="Calibri"/>
        </w:rPr>
        <w:t>Saaty</w:t>
      </w:r>
      <w:proofErr w:type="spellEnd"/>
      <w:r w:rsidRPr="00C547D6">
        <w:rPr>
          <w:rFonts w:eastAsia="Calibri"/>
        </w:rPr>
        <w:t xml:space="preserve">, (ver </w:t>
      </w:r>
      <w:r w:rsidRPr="00C547D6">
        <w:rPr>
          <w:rFonts w:eastAsia="Calibri"/>
          <w:b/>
        </w:rPr>
        <w:fldChar w:fldCharType="begin"/>
      </w:r>
      <w:r w:rsidRPr="00C547D6">
        <w:rPr>
          <w:rFonts w:eastAsia="Calibri"/>
          <w:b/>
        </w:rPr>
        <w:instrText xml:space="preserve"> REF _Ref495357352 \h  \* MERGEFORMAT </w:instrText>
      </w:r>
      <w:r w:rsidRPr="00C547D6">
        <w:rPr>
          <w:rFonts w:eastAsia="Calibri"/>
          <w:b/>
        </w:rPr>
      </w:r>
      <w:r w:rsidRPr="00C547D6">
        <w:rPr>
          <w:rFonts w:eastAsia="Calibri"/>
          <w:b/>
        </w:rPr>
        <w:fldChar w:fldCharType="separate"/>
      </w:r>
      <w:r w:rsidR="00093D25" w:rsidRPr="00093D25">
        <w:rPr>
          <w:rFonts w:eastAsia="Calibri"/>
          <w:b/>
        </w:rPr>
        <w:t xml:space="preserve">Tabla </w:t>
      </w:r>
      <w:r w:rsidR="00093D25" w:rsidRPr="00093D25">
        <w:rPr>
          <w:rFonts w:eastAsia="Calibri"/>
          <w:b/>
          <w:noProof/>
        </w:rPr>
        <w:t>2</w:t>
      </w:r>
      <w:r w:rsidR="00093D25" w:rsidRPr="00093D25">
        <w:rPr>
          <w:rFonts w:eastAsia="Calibri"/>
          <w:b/>
          <w:noProof/>
        </w:rPr>
        <w:noBreakHyphen/>
        <w:t>1</w:t>
      </w:r>
      <w:r w:rsidRPr="00C547D6">
        <w:rPr>
          <w:rFonts w:eastAsia="Calibri"/>
          <w:b/>
        </w:rPr>
        <w:fldChar w:fldCharType="end"/>
      </w:r>
      <w:r w:rsidRPr="00C547D6">
        <w:rPr>
          <w:rFonts w:eastAsia="Calibri"/>
        </w:rPr>
        <w:t>), para establecer las ponderaciones de cada variable teniendo en cuenta sus criterios de estabilidad, dándole así una importancia mayor a la pendiente del terreno, posteriormente a la geomorfología, y por último a la geología. La interpretación arroja un resultado de un terreno que presenta una buena estabilidad a lo largo de las vías de acceso, y sobre la localización del punto.</w:t>
      </w:r>
    </w:p>
    <w:p w14:paraId="7E48410C" w14:textId="77777777" w:rsidR="00AB1426" w:rsidRDefault="00AB1426" w:rsidP="00AB1426">
      <w:pPr>
        <w:pStyle w:val="Descripcin"/>
        <w:spacing w:after="0"/>
      </w:pPr>
      <w:bookmarkStart w:id="21" w:name="_Ref495365521"/>
      <w:bookmarkStart w:id="22" w:name="_Toc495666854"/>
    </w:p>
    <w:p w14:paraId="44B8EAAC" w14:textId="09A481FB" w:rsidR="00AB1426" w:rsidRPr="000E5CB5" w:rsidRDefault="00A8505E" w:rsidP="00AB1426">
      <w:pPr>
        <w:pStyle w:val="Descripcin"/>
        <w:spacing w:after="0"/>
      </w:pPr>
      <w:bookmarkStart w:id="23" w:name="_Toc61902286"/>
      <w:bookmarkEnd w:id="21"/>
      <w:r w:rsidRPr="00696663">
        <w:lastRenderedPageBreak/>
        <w:t xml:space="preserve">Figura </w:t>
      </w:r>
      <w:fldSimple w:instr=" STYLEREF 1 \s ">
        <w:r w:rsidR="00093D25">
          <w:rPr>
            <w:noProof/>
          </w:rPr>
          <w:t>2</w:t>
        </w:r>
      </w:fldSimple>
      <w:r w:rsidRPr="00696663">
        <w:noBreakHyphen/>
      </w:r>
      <w:fldSimple w:instr=" SEQ Figura \* ARABIC \s 1 ">
        <w:r w:rsidR="00093D25">
          <w:rPr>
            <w:noProof/>
          </w:rPr>
          <w:t>3</w:t>
        </w:r>
      </w:fldSimple>
      <w:r w:rsidRPr="00696663">
        <w:t>.</w:t>
      </w:r>
      <w:r w:rsidR="00AB1426" w:rsidRPr="000E5CB5">
        <w:t xml:space="preserve"> Mapa de zonificación geotécnica sobre los alrededores de</w:t>
      </w:r>
      <w:bookmarkEnd w:id="22"/>
      <w:r w:rsidR="00AB1426" w:rsidRPr="000E5CB5">
        <w:t>l Pozo Estratigráfico Pailitas-1X</w:t>
      </w:r>
      <w:bookmarkEnd w:id="23"/>
    </w:p>
    <w:p w14:paraId="5C8FD6A7" w14:textId="698BBF8C" w:rsidR="000847E1" w:rsidRDefault="00506EEB" w:rsidP="00506EEB">
      <w:pPr>
        <w:jc w:val="center"/>
        <w:rPr>
          <w:rFonts w:eastAsia="Calibri"/>
        </w:rPr>
      </w:pPr>
      <w:r w:rsidRPr="00506EEB">
        <w:rPr>
          <w:rFonts w:eastAsia="Calibri"/>
          <w:noProof/>
        </w:rPr>
        <w:drawing>
          <wp:inline distT="0" distB="0" distL="0" distR="0" wp14:anchorId="63CE1C52" wp14:editId="17482BF6">
            <wp:extent cx="4600575" cy="395405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375" cy="3960762"/>
                    </a:xfrm>
                    <a:prstGeom prst="rect">
                      <a:avLst/>
                    </a:prstGeom>
                    <a:noFill/>
                    <a:ln>
                      <a:noFill/>
                    </a:ln>
                  </pic:spPr>
                </pic:pic>
              </a:graphicData>
            </a:graphic>
          </wp:inline>
        </w:drawing>
      </w:r>
    </w:p>
    <w:p w14:paraId="4260778E" w14:textId="3254C41B" w:rsidR="006028FF" w:rsidRDefault="006028FF" w:rsidP="006028FF"/>
    <w:p w14:paraId="608F3F01" w14:textId="76617346" w:rsidR="00835CFE" w:rsidRPr="00C547D6" w:rsidRDefault="006028FF" w:rsidP="00D07D7A">
      <w:r w:rsidRPr="005413D5">
        <w:rPr>
          <w:noProof/>
        </w:rPr>
        <w:drawing>
          <wp:inline distT="0" distB="0" distL="0" distR="0" wp14:anchorId="6135EE80" wp14:editId="6D0B9EEE">
            <wp:extent cx="1744980" cy="564383"/>
            <wp:effectExtent l="0" t="0" r="762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550" cy="571036"/>
                    </a:xfrm>
                    <a:prstGeom prst="rect">
                      <a:avLst/>
                    </a:prstGeom>
                    <a:noFill/>
                    <a:ln>
                      <a:noFill/>
                    </a:ln>
                  </pic:spPr>
                </pic:pic>
              </a:graphicData>
            </a:graphic>
          </wp:inline>
        </w:drawing>
      </w:r>
    </w:p>
    <w:p w14:paraId="254020F7" w14:textId="2998B72C" w:rsidR="00AB1426" w:rsidRDefault="00AB1426" w:rsidP="00AB1426">
      <w:pPr>
        <w:jc w:val="center"/>
        <w:rPr>
          <w:rFonts w:eastAsia="Calibri"/>
          <w:i/>
          <w:sz w:val="16"/>
          <w:szCs w:val="16"/>
        </w:rPr>
      </w:pPr>
      <w:r w:rsidRPr="00696663">
        <w:rPr>
          <w:rFonts w:eastAsia="Calibri"/>
          <w:i/>
          <w:sz w:val="16"/>
          <w:szCs w:val="16"/>
        </w:rPr>
        <w:t>Fuente: Grupo de trabajo 2020</w:t>
      </w:r>
    </w:p>
    <w:p w14:paraId="62B7E148" w14:textId="77777777" w:rsidR="00AB1426" w:rsidRPr="00696663" w:rsidRDefault="00AB1426" w:rsidP="00AB1426">
      <w:pPr>
        <w:jc w:val="center"/>
        <w:rPr>
          <w:rFonts w:eastAsia="Calibri"/>
          <w:sz w:val="16"/>
          <w:szCs w:val="16"/>
        </w:rPr>
      </w:pPr>
    </w:p>
    <w:p w14:paraId="67C67780" w14:textId="77777777" w:rsidR="00835CFE" w:rsidRPr="000E5CB5" w:rsidRDefault="00835CFE" w:rsidP="00835CFE"/>
    <w:p w14:paraId="43E346F0" w14:textId="14B2D7DD" w:rsidR="00835CFE" w:rsidRPr="00C547D6" w:rsidRDefault="00835CFE" w:rsidP="00572FC7">
      <w:pPr>
        <w:pStyle w:val="Descripcin"/>
      </w:pPr>
      <w:bookmarkStart w:id="24" w:name="_Ref495357352"/>
      <w:bookmarkStart w:id="25" w:name="_Hlk40890698"/>
      <w:bookmarkStart w:id="26" w:name="_Toc495666821"/>
      <w:bookmarkStart w:id="27" w:name="_Toc61902251"/>
      <w:r w:rsidRPr="00C547D6">
        <w:t xml:space="preserve">Tabla </w:t>
      </w:r>
      <w:fldSimple w:instr=" STYLEREF 1 \s ">
        <w:r w:rsidR="00093D25">
          <w:rPr>
            <w:noProof/>
          </w:rPr>
          <w:t>2</w:t>
        </w:r>
      </w:fldSimple>
      <w:r w:rsidR="00613D28">
        <w:noBreakHyphen/>
      </w:r>
      <w:fldSimple w:instr=" SEQ Tabla \* ARABIC \s 1 ">
        <w:r w:rsidR="00093D25">
          <w:rPr>
            <w:noProof/>
          </w:rPr>
          <w:t>1</w:t>
        </w:r>
      </w:fldSimple>
      <w:bookmarkEnd w:id="24"/>
      <w:r w:rsidRPr="00C547D6">
        <w:t>.</w:t>
      </w:r>
      <w:bookmarkEnd w:id="25"/>
      <w:r w:rsidRPr="00C547D6">
        <w:t xml:space="preserve"> Matriz de ponderaciones por método de pares de </w:t>
      </w:r>
      <w:proofErr w:type="spellStart"/>
      <w:r w:rsidRPr="00C547D6">
        <w:t>Saaty</w:t>
      </w:r>
      <w:proofErr w:type="spellEnd"/>
      <w:r w:rsidRPr="00C547D6">
        <w:t xml:space="preserve"> para </w:t>
      </w:r>
      <w:bookmarkEnd w:id="26"/>
      <w:r w:rsidR="001D4D84">
        <w:t>- Pozo Estratigráfico Pailitas-1X</w:t>
      </w:r>
      <w:bookmarkEnd w:id="27"/>
    </w:p>
    <w:tbl>
      <w:tblPr>
        <w:tblStyle w:val="Tablaconcuadrcula"/>
        <w:tblW w:w="0" w:type="auto"/>
        <w:jc w:val="center"/>
        <w:tblLook w:val="04A0" w:firstRow="1" w:lastRow="0" w:firstColumn="1" w:lastColumn="0" w:noHBand="0" w:noVBand="1"/>
      </w:tblPr>
      <w:tblGrid>
        <w:gridCol w:w="1497"/>
        <w:gridCol w:w="1417"/>
        <w:gridCol w:w="1417"/>
        <w:gridCol w:w="1497"/>
        <w:gridCol w:w="1417"/>
      </w:tblGrid>
      <w:tr w:rsidR="00835CFE" w:rsidRPr="00C547D6" w14:paraId="770C4174" w14:textId="77777777" w:rsidTr="00C547D6">
        <w:trPr>
          <w:trHeight w:val="283"/>
          <w:jc w:val="center"/>
        </w:trPr>
        <w:tc>
          <w:tcPr>
            <w:tcW w:w="1497" w:type="dxa"/>
            <w:tcBorders>
              <w:top w:val="nil"/>
              <w:left w:val="nil"/>
              <w:bottom w:val="single" w:sz="4" w:space="0" w:color="auto"/>
              <w:right w:val="single" w:sz="4" w:space="0" w:color="auto"/>
            </w:tcBorders>
            <w:vAlign w:val="center"/>
          </w:tcPr>
          <w:p w14:paraId="01252C13" w14:textId="77777777" w:rsidR="00835CFE" w:rsidRPr="00C547D6" w:rsidRDefault="00835CFE" w:rsidP="00C547D6">
            <w:pPr>
              <w:jc w:val="center"/>
              <w:rPr>
                <w:rFonts w:ascii="Arial" w:hAnsi="Arial" w:cs="Arial"/>
                <w:sz w:val="18"/>
                <w:szCs w:val="18"/>
              </w:rPr>
            </w:pPr>
          </w:p>
        </w:tc>
        <w:tc>
          <w:tcPr>
            <w:tcW w:w="1417" w:type="dxa"/>
            <w:tcBorders>
              <w:left w:val="single" w:sz="4" w:space="0" w:color="auto"/>
              <w:bottom w:val="single" w:sz="4" w:space="0" w:color="auto"/>
            </w:tcBorders>
            <w:shd w:val="clear" w:color="auto" w:fill="1F4E79" w:themeFill="accent1" w:themeFillShade="80"/>
            <w:vAlign w:val="center"/>
          </w:tcPr>
          <w:p w14:paraId="0A1881F0"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Pendiente</w:t>
            </w:r>
          </w:p>
        </w:tc>
        <w:tc>
          <w:tcPr>
            <w:tcW w:w="1417" w:type="dxa"/>
            <w:tcBorders>
              <w:bottom w:val="single" w:sz="4" w:space="0" w:color="auto"/>
            </w:tcBorders>
            <w:shd w:val="clear" w:color="auto" w:fill="1F4E79" w:themeFill="accent1" w:themeFillShade="80"/>
            <w:vAlign w:val="center"/>
          </w:tcPr>
          <w:p w14:paraId="693D8E08"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Geología</w:t>
            </w:r>
          </w:p>
        </w:tc>
        <w:tc>
          <w:tcPr>
            <w:tcW w:w="1497" w:type="dxa"/>
            <w:tcBorders>
              <w:bottom w:val="single" w:sz="4" w:space="0" w:color="auto"/>
            </w:tcBorders>
            <w:shd w:val="clear" w:color="auto" w:fill="1F4E79" w:themeFill="accent1" w:themeFillShade="80"/>
            <w:vAlign w:val="center"/>
          </w:tcPr>
          <w:p w14:paraId="797EB6EF"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Geomorfología</w:t>
            </w:r>
          </w:p>
        </w:tc>
        <w:tc>
          <w:tcPr>
            <w:tcW w:w="1417" w:type="dxa"/>
            <w:tcBorders>
              <w:bottom w:val="single" w:sz="4" w:space="0" w:color="auto"/>
            </w:tcBorders>
            <w:shd w:val="clear" w:color="auto" w:fill="1F4E79" w:themeFill="accent1" w:themeFillShade="80"/>
            <w:vAlign w:val="center"/>
          </w:tcPr>
          <w:p w14:paraId="0D3CF83F"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Peso Relativo</w:t>
            </w:r>
          </w:p>
        </w:tc>
      </w:tr>
      <w:tr w:rsidR="00835CFE" w:rsidRPr="00C547D6" w14:paraId="50B30A59" w14:textId="77777777" w:rsidTr="00C547D6">
        <w:trPr>
          <w:trHeight w:val="283"/>
          <w:jc w:val="center"/>
        </w:trPr>
        <w:tc>
          <w:tcPr>
            <w:tcW w:w="14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3804AA"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Pendiente</w:t>
            </w:r>
          </w:p>
        </w:tc>
        <w:tc>
          <w:tcPr>
            <w:tcW w:w="1417" w:type="dxa"/>
            <w:tcBorders>
              <w:top w:val="single" w:sz="4" w:space="0" w:color="auto"/>
              <w:left w:val="single" w:sz="4" w:space="0" w:color="auto"/>
              <w:bottom w:val="single" w:sz="4" w:space="0" w:color="auto"/>
              <w:right w:val="single" w:sz="4" w:space="0" w:color="auto"/>
            </w:tcBorders>
            <w:vAlign w:val="center"/>
          </w:tcPr>
          <w:p w14:paraId="7C17BB9B"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35851EF2"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5,00</w:t>
            </w:r>
          </w:p>
        </w:tc>
        <w:tc>
          <w:tcPr>
            <w:tcW w:w="1497" w:type="dxa"/>
            <w:tcBorders>
              <w:top w:val="single" w:sz="4" w:space="0" w:color="auto"/>
              <w:left w:val="single" w:sz="4" w:space="0" w:color="auto"/>
              <w:bottom w:val="single" w:sz="4" w:space="0" w:color="auto"/>
              <w:right w:val="single" w:sz="4" w:space="0" w:color="auto"/>
            </w:tcBorders>
            <w:vAlign w:val="center"/>
          </w:tcPr>
          <w:p w14:paraId="4F010AA5"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3,00</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60248E2"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0,63</w:t>
            </w:r>
          </w:p>
        </w:tc>
      </w:tr>
      <w:tr w:rsidR="00835CFE" w:rsidRPr="00C547D6" w14:paraId="2FBAD11C" w14:textId="77777777" w:rsidTr="00C547D6">
        <w:trPr>
          <w:trHeight w:val="283"/>
          <w:jc w:val="center"/>
        </w:trPr>
        <w:tc>
          <w:tcPr>
            <w:tcW w:w="14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A0E918"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Geología</w:t>
            </w:r>
          </w:p>
        </w:tc>
        <w:tc>
          <w:tcPr>
            <w:tcW w:w="1417" w:type="dxa"/>
            <w:tcBorders>
              <w:top w:val="single" w:sz="4" w:space="0" w:color="auto"/>
              <w:left w:val="single" w:sz="4" w:space="0" w:color="auto"/>
              <w:bottom w:val="single" w:sz="4" w:space="0" w:color="auto"/>
              <w:right w:val="single" w:sz="4" w:space="0" w:color="auto"/>
            </w:tcBorders>
            <w:vAlign w:val="center"/>
          </w:tcPr>
          <w:p w14:paraId="5B1B4C15"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0,20</w:t>
            </w:r>
          </w:p>
        </w:tc>
        <w:tc>
          <w:tcPr>
            <w:tcW w:w="1417" w:type="dxa"/>
            <w:tcBorders>
              <w:top w:val="single" w:sz="4" w:space="0" w:color="auto"/>
              <w:left w:val="single" w:sz="4" w:space="0" w:color="auto"/>
              <w:bottom w:val="single" w:sz="4" w:space="0" w:color="auto"/>
              <w:right w:val="single" w:sz="4" w:space="0" w:color="auto"/>
            </w:tcBorders>
            <w:vAlign w:val="center"/>
          </w:tcPr>
          <w:p w14:paraId="41429FF7"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1,00</w:t>
            </w:r>
          </w:p>
        </w:tc>
        <w:tc>
          <w:tcPr>
            <w:tcW w:w="1497" w:type="dxa"/>
            <w:tcBorders>
              <w:top w:val="single" w:sz="4" w:space="0" w:color="auto"/>
              <w:left w:val="single" w:sz="4" w:space="0" w:color="auto"/>
              <w:bottom w:val="single" w:sz="4" w:space="0" w:color="auto"/>
              <w:right w:val="single" w:sz="4" w:space="0" w:color="auto"/>
            </w:tcBorders>
            <w:vAlign w:val="center"/>
          </w:tcPr>
          <w:p w14:paraId="33FF9482"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0,33</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6EF10788"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0,11</w:t>
            </w:r>
          </w:p>
        </w:tc>
      </w:tr>
      <w:tr w:rsidR="00835CFE" w:rsidRPr="00C547D6" w14:paraId="7F9F6ACA" w14:textId="77777777" w:rsidTr="00C547D6">
        <w:trPr>
          <w:trHeight w:val="283"/>
          <w:jc w:val="center"/>
        </w:trPr>
        <w:tc>
          <w:tcPr>
            <w:tcW w:w="14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F4FDCF" w14:textId="77777777" w:rsidR="00835CFE" w:rsidRPr="00C547D6" w:rsidRDefault="00835CFE" w:rsidP="00C547D6">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Geomorfología</w:t>
            </w:r>
          </w:p>
        </w:tc>
        <w:tc>
          <w:tcPr>
            <w:tcW w:w="1417" w:type="dxa"/>
            <w:tcBorders>
              <w:top w:val="single" w:sz="4" w:space="0" w:color="auto"/>
              <w:left w:val="single" w:sz="4" w:space="0" w:color="auto"/>
              <w:bottom w:val="single" w:sz="4" w:space="0" w:color="auto"/>
              <w:right w:val="single" w:sz="4" w:space="0" w:color="auto"/>
            </w:tcBorders>
            <w:vAlign w:val="center"/>
          </w:tcPr>
          <w:p w14:paraId="4DB9B17C"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0,33</w:t>
            </w:r>
          </w:p>
        </w:tc>
        <w:tc>
          <w:tcPr>
            <w:tcW w:w="1417" w:type="dxa"/>
            <w:tcBorders>
              <w:top w:val="single" w:sz="4" w:space="0" w:color="auto"/>
              <w:left w:val="single" w:sz="4" w:space="0" w:color="auto"/>
              <w:bottom w:val="single" w:sz="4" w:space="0" w:color="auto"/>
              <w:right w:val="single" w:sz="4" w:space="0" w:color="auto"/>
            </w:tcBorders>
            <w:vAlign w:val="center"/>
          </w:tcPr>
          <w:p w14:paraId="67DAC03B"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3,00</w:t>
            </w:r>
          </w:p>
        </w:tc>
        <w:tc>
          <w:tcPr>
            <w:tcW w:w="1497" w:type="dxa"/>
            <w:tcBorders>
              <w:top w:val="single" w:sz="4" w:space="0" w:color="auto"/>
              <w:left w:val="single" w:sz="4" w:space="0" w:color="auto"/>
              <w:bottom w:val="single" w:sz="4" w:space="0" w:color="auto"/>
              <w:right w:val="single" w:sz="4" w:space="0" w:color="auto"/>
            </w:tcBorders>
            <w:vAlign w:val="center"/>
          </w:tcPr>
          <w:p w14:paraId="4E0D7DA3"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1,00</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699A6C2" w14:textId="77777777" w:rsidR="00835CFE" w:rsidRPr="00C547D6" w:rsidRDefault="00835CFE" w:rsidP="00C547D6">
            <w:pPr>
              <w:jc w:val="center"/>
              <w:rPr>
                <w:rFonts w:ascii="Arial" w:hAnsi="Arial" w:cs="Arial"/>
                <w:sz w:val="18"/>
                <w:szCs w:val="18"/>
              </w:rPr>
            </w:pPr>
            <w:r w:rsidRPr="00C547D6">
              <w:rPr>
                <w:rFonts w:ascii="Arial" w:hAnsi="Arial" w:cs="Arial"/>
                <w:sz w:val="18"/>
                <w:szCs w:val="18"/>
              </w:rPr>
              <w:t>0,26</w:t>
            </w:r>
          </w:p>
        </w:tc>
      </w:tr>
    </w:tbl>
    <w:p w14:paraId="21D0D393" w14:textId="77777777" w:rsidR="00835CFE" w:rsidRPr="00C547D6" w:rsidRDefault="00835CFE" w:rsidP="00835CFE">
      <w:pPr>
        <w:jc w:val="center"/>
        <w:rPr>
          <w:i/>
          <w:sz w:val="16"/>
          <w:szCs w:val="16"/>
        </w:rPr>
      </w:pPr>
      <w:r w:rsidRPr="00C547D6">
        <w:rPr>
          <w:i/>
          <w:sz w:val="16"/>
          <w:szCs w:val="16"/>
        </w:rPr>
        <w:t>Fuente: IMA S.A.S., 2017</w:t>
      </w:r>
    </w:p>
    <w:p w14:paraId="6351828C" w14:textId="77777777" w:rsidR="00835CFE" w:rsidRPr="00C547D6" w:rsidRDefault="00835CFE" w:rsidP="00EB614B">
      <w:pPr>
        <w:spacing w:after="120"/>
      </w:pPr>
    </w:p>
    <w:p w14:paraId="490A0E06" w14:textId="77777777" w:rsidR="00835CFE" w:rsidRPr="00C547D6" w:rsidRDefault="00835CFE" w:rsidP="00014555">
      <w:pPr>
        <w:pStyle w:val="Ttulo3"/>
      </w:pPr>
      <w:bookmarkStart w:id="28" w:name="_Toc495666812"/>
      <w:bookmarkStart w:id="29" w:name="_Toc61902242"/>
      <w:r w:rsidRPr="00C547D6">
        <w:t>Suelos</w:t>
      </w:r>
      <w:bookmarkEnd w:id="28"/>
      <w:bookmarkEnd w:id="29"/>
    </w:p>
    <w:p w14:paraId="21C8DBDE" w14:textId="77777777" w:rsidR="00835CFE" w:rsidRPr="00C547D6" w:rsidRDefault="00835CFE" w:rsidP="00EB614B">
      <w:pPr>
        <w:spacing w:after="120"/>
      </w:pPr>
    </w:p>
    <w:p w14:paraId="588D1142" w14:textId="77777777" w:rsidR="00EB614B" w:rsidRPr="00C547D6" w:rsidRDefault="00EB614B" w:rsidP="00EB614B">
      <w:pPr>
        <w:pStyle w:val="Ttulo4"/>
        <w:rPr>
          <w:rFonts w:ascii="Arial" w:hAnsi="Arial" w:cs="Arial"/>
        </w:rPr>
      </w:pPr>
      <w:r w:rsidRPr="00C547D6">
        <w:rPr>
          <w:rFonts w:ascii="Arial" w:hAnsi="Arial" w:cs="Arial"/>
        </w:rPr>
        <w:t>Identificación de las Unidades del Suelo</w:t>
      </w:r>
    </w:p>
    <w:p w14:paraId="36DC051E" w14:textId="77777777" w:rsidR="00EB614B" w:rsidRPr="00C547D6" w:rsidRDefault="00EB614B" w:rsidP="00835CFE">
      <w:pPr>
        <w:tabs>
          <w:tab w:val="left" w:pos="3600"/>
        </w:tabs>
      </w:pPr>
    </w:p>
    <w:p w14:paraId="31BD1835" w14:textId="755BA821" w:rsidR="00EB614B" w:rsidRPr="00C547D6" w:rsidRDefault="00EB614B" w:rsidP="00EB614B">
      <w:r w:rsidRPr="00C547D6">
        <w:t>Se hace considerando dos aspectos: el primero identificando las unidades de suelo presentes en el área de influencia del proyecto a través de la leyenda de la cartografía IGAC 1.100.000 y tabulada (</w:t>
      </w:r>
      <w:r w:rsidR="00832FA5" w:rsidRPr="00C547D6">
        <w:rPr>
          <w:rFonts w:eastAsia="Calibri"/>
          <w:b/>
        </w:rPr>
        <w:fldChar w:fldCharType="begin"/>
      </w:r>
      <w:r w:rsidR="00832FA5" w:rsidRPr="00C547D6">
        <w:rPr>
          <w:rFonts w:eastAsia="Calibri"/>
          <w:b/>
        </w:rPr>
        <w:instrText xml:space="preserve"> REF _Ref495357352 \h  \* MERGEFORMAT </w:instrText>
      </w:r>
      <w:r w:rsidR="00832FA5" w:rsidRPr="00C547D6">
        <w:rPr>
          <w:rFonts w:eastAsia="Calibri"/>
          <w:b/>
        </w:rPr>
      </w:r>
      <w:r w:rsidR="00832FA5" w:rsidRPr="00C547D6">
        <w:rPr>
          <w:rFonts w:eastAsia="Calibri"/>
          <w:b/>
        </w:rPr>
        <w:fldChar w:fldCharType="separate"/>
      </w:r>
      <w:r w:rsidR="00832FA5" w:rsidRPr="00093D25">
        <w:rPr>
          <w:rFonts w:eastAsia="Calibri"/>
          <w:b/>
        </w:rPr>
        <w:t xml:space="preserve">Tabla </w:t>
      </w:r>
      <w:r w:rsidR="00832FA5" w:rsidRPr="00093D25">
        <w:rPr>
          <w:rFonts w:eastAsia="Calibri"/>
          <w:b/>
          <w:noProof/>
        </w:rPr>
        <w:t>2</w:t>
      </w:r>
      <w:r w:rsidR="00832FA5" w:rsidRPr="00093D25">
        <w:rPr>
          <w:rFonts w:eastAsia="Calibri"/>
          <w:b/>
          <w:noProof/>
        </w:rPr>
        <w:noBreakHyphen/>
      </w:r>
      <w:r w:rsidR="00832FA5">
        <w:rPr>
          <w:rFonts w:eastAsia="Calibri"/>
          <w:b/>
          <w:noProof/>
        </w:rPr>
        <w:t>2</w:t>
      </w:r>
      <w:r w:rsidR="00832FA5" w:rsidRPr="00C547D6">
        <w:rPr>
          <w:rFonts w:eastAsia="Calibri"/>
          <w:b/>
        </w:rPr>
        <w:fldChar w:fldCharType="end"/>
      </w:r>
      <w:r w:rsidRPr="00C547D6">
        <w:t xml:space="preserve">) con sus respectivos contenidos: Asociación a la que pertenecen, paisaje en el cual está </w:t>
      </w:r>
      <w:r w:rsidRPr="00C547D6">
        <w:lastRenderedPageBreak/>
        <w:t>enmarcada, clima, fase de pendiente, grado de erosión y posibles limitantes; el segundo aspecto es la descripción más detallada de las unidades de suelo donde se incluyen aspectos de geomorfología, génesis y taxonomía y su ponderación.</w:t>
      </w:r>
    </w:p>
    <w:p w14:paraId="3E566798" w14:textId="77777777" w:rsidR="00EB614B" w:rsidRPr="00C547D6" w:rsidRDefault="00EB614B" w:rsidP="00835CFE">
      <w:pPr>
        <w:tabs>
          <w:tab w:val="left" w:pos="3600"/>
        </w:tabs>
      </w:pPr>
    </w:p>
    <w:p w14:paraId="13D110DB" w14:textId="584DE463" w:rsidR="00EB614B" w:rsidRPr="00C547D6" w:rsidRDefault="00A26487" w:rsidP="006A4898">
      <w:pPr>
        <w:pStyle w:val="Descripcin"/>
      </w:pPr>
      <w:bookmarkStart w:id="30" w:name="_Toc495666823"/>
      <w:bookmarkStart w:id="31" w:name="_Toc61902252"/>
      <w:r w:rsidRPr="00C547D6">
        <w:t xml:space="preserve">Tabla </w:t>
      </w:r>
      <w:fldSimple w:instr=" STYLEREF 1 \s ">
        <w:r w:rsidR="00093D25">
          <w:rPr>
            <w:noProof/>
          </w:rPr>
          <w:t>2</w:t>
        </w:r>
      </w:fldSimple>
      <w:r>
        <w:noBreakHyphen/>
      </w:r>
      <w:fldSimple w:instr=" SEQ Tabla \* ARABIC \s 1 ">
        <w:r w:rsidR="00093D25">
          <w:rPr>
            <w:noProof/>
          </w:rPr>
          <w:t>2</w:t>
        </w:r>
      </w:fldSimple>
      <w:r w:rsidR="00EB614B" w:rsidRPr="00C547D6">
        <w:t>. Leyenda e identificación de las unidades de suelo</w:t>
      </w:r>
      <w:bookmarkEnd w:id="30"/>
      <w:bookmarkEnd w:id="31"/>
    </w:p>
    <w:tbl>
      <w:tblPr>
        <w:tblStyle w:val="Petrominerales3"/>
        <w:tblW w:w="6688" w:type="dxa"/>
        <w:jc w:val="center"/>
        <w:tblLayout w:type="fixed"/>
        <w:tblLook w:val="04A0" w:firstRow="1" w:lastRow="0" w:firstColumn="1" w:lastColumn="0" w:noHBand="0" w:noVBand="1"/>
      </w:tblPr>
      <w:tblGrid>
        <w:gridCol w:w="724"/>
        <w:gridCol w:w="1376"/>
        <w:gridCol w:w="802"/>
        <w:gridCol w:w="779"/>
        <w:gridCol w:w="1045"/>
        <w:gridCol w:w="840"/>
        <w:gridCol w:w="1122"/>
      </w:tblGrid>
      <w:tr w:rsidR="00EB614B" w:rsidRPr="0031097F" w14:paraId="10C7903E" w14:textId="77777777" w:rsidTr="007E1EBF">
        <w:trPr>
          <w:trHeight w:val="253"/>
          <w:tblHeader/>
          <w:jc w:val="center"/>
        </w:trPr>
        <w:tc>
          <w:tcPr>
            <w:tcW w:w="724" w:type="dxa"/>
            <w:shd w:val="clear" w:color="auto" w:fill="1F4E79" w:themeFill="accent1" w:themeFillShade="80"/>
            <w:vAlign w:val="center"/>
          </w:tcPr>
          <w:p w14:paraId="568064D8"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Código de la unidad</w:t>
            </w:r>
          </w:p>
        </w:tc>
        <w:tc>
          <w:tcPr>
            <w:tcW w:w="1376" w:type="dxa"/>
            <w:shd w:val="clear" w:color="auto" w:fill="1F4E79" w:themeFill="accent1" w:themeFillShade="80"/>
            <w:vAlign w:val="center"/>
          </w:tcPr>
          <w:p w14:paraId="16A990A8"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Asociación</w:t>
            </w:r>
          </w:p>
        </w:tc>
        <w:tc>
          <w:tcPr>
            <w:tcW w:w="802" w:type="dxa"/>
            <w:shd w:val="clear" w:color="auto" w:fill="1F4E79" w:themeFill="accent1" w:themeFillShade="80"/>
            <w:vAlign w:val="center"/>
          </w:tcPr>
          <w:p w14:paraId="021F3CE0"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Paisaje</w:t>
            </w:r>
          </w:p>
        </w:tc>
        <w:tc>
          <w:tcPr>
            <w:tcW w:w="779" w:type="dxa"/>
            <w:shd w:val="clear" w:color="auto" w:fill="1F4E79" w:themeFill="accent1" w:themeFillShade="80"/>
            <w:vAlign w:val="center"/>
          </w:tcPr>
          <w:p w14:paraId="036F0790"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Clima</w:t>
            </w:r>
          </w:p>
        </w:tc>
        <w:tc>
          <w:tcPr>
            <w:tcW w:w="1045" w:type="dxa"/>
            <w:shd w:val="clear" w:color="auto" w:fill="1F4E79" w:themeFill="accent1" w:themeFillShade="80"/>
            <w:vAlign w:val="center"/>
          </w:tcPr>
          <w:p w14:paraId="5581DCE8"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Fase de pendiente</w:t>
            </w:r>
          </w:p>
        </w:tc>
        <w:tc>
          <w:tcPr>
            <w:tcW w:w="840" w:type="dxa"/>
            <w:shd w:val="clear" w:color="auto" w:fill="1F4E79" w:themeFill="accent1" w:themeFillShade="80"/>
            <w:vAlign w:val="center"/>
          </w:tcPr>
          <w:p w14:paraId="72048696"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Erosión</w:t>
            </w:r>
          </w:p>
        </w:tc>
        <w:tc>
          <w:tcPr>
            <w:tcW w:w="1122" w:type="dxa"/>
            <w:shd w:val="clear" w:color="auto" w:fill="1F4E79" w:themeFill="accent1" w:themeFillShade="80"/>
            <w:vAlign w:val="center"/>
          </w:tcPr>
          <w:p w14:paraId="32AC2300" w14:textId="77777777" w:rsidR="00EB614B" w:rsidRPr="0031097F" w:rsidRDefault="00EB614B" w:rsidP="00EB614B">
            <w:pPr>
              <w:jc w:val="center"/>
              <w:rPr>
                <w:rFonts w:ascii="Arial" w:hAnsi="Arial" w:cs="Arial"/>
                <w:b/>
                <w:color w:val="FFFFFF"/>
                <w:sz w:val="16"/>
                <w:szCs w:val="16"/>
              </w:rPr>
            </w:pPr>
            <w:r w:rsidRPr="0031097F">
              <w:rPr>
                <w:rFonts w:ascii="Arial" w:hAnsi="Arial" w:cs="Arial"/>
                <w:b/>
                <w:color w:val="FFFFFF"/>
                <w:sz w:val="16"/>
                <w:szCs w:val="16"/>
              </w:rPr>
              <w:t>Limitantes</w:t>
            </w:r>
          </w:p>
        </w:tc>
      </w:tr>
      <w:tr w:rsidR="00EB614B" w:rsidRPr="0031097F" w14:paraId="29A9B18F" w14:textId="77777777" w:rsidTr="0031097F">
        <w:trPr>
          <w:trHeight w:val="130"/>
          <w:jc w:val="center"/>
        </w:trPr>
        <w:tc>
          <w:tcPr>
            <w:tcW w:w="6688" w:type="dxa"/>
            <w:gridSpan w:val="7"/>
            <w:shd w:val="clear" w:color="auto" w:fill="2E74B5" w:themeFill="accent1" w:themeFillShade="BF"/>
            <w:vAlign w:val="center"/>
          </w:tcPr>
          <w:p w14:paraId="52F55AD0" w14:textId="77777777" w:rsidR="00C619F5" w:rsidRPr="0031097F" w:rsidRDefault="001D4D84" w:rsidP="002A6165">
            <w:pPr>
              <w:jc w:val="center"/>
              <w:rPr>
                <w:rFonts w:ascii="Arial" w:hAnsi="Arial" w:cs="Arial"/>
                <w:b/>
                <w:color w:val="FFFFFF" w:themeColor="background1"/>
                <w:sz w:val="16"/>
                <w:szCs w:val="16"/>
              </w:rPr>
            </w:pPr>
            <w:r w:rsidRPr="0031097F">
              <w:rPr>
                <w:rFonts w:ascii="Arial" w:hAnsi="Arial" w:cs="Arial"/>
                <w:b/>
                <w:color w:val="FFFFFF" w:themeColor="background1"/>
                <w:sz w:val="16"/>
                <w:szCs w:val="16"/>
              </w:rPr>
              <w:t>Pozo Estratigráfico ANH Pailitas-1X</w:t>
            </w:r>
          </w:p>
        </w:tc>
      </w:tr>
      <w:tr w:rsidR="00EB614B" w:rsidRPr="0031097F" w14:paraId="2C250DF0" w14:textId="77777777" w:rsidTr="007E1EBF">
        <w:trPr>
          <w:trHeight w:val="314"/>
          <w:jc w:val="center"/>
        </w:trPr>
        <w:tc>
          <w:tcPr>
            <w:tcW w:w="724" w:type="dxa"/>
            <w:vAlign w:val="center"/>
          </w:tcPr>
          <w:p w14:paraId="36AB941F" w14:textId="77777777" w:rsidR="00EB614B" w:rsidRPr="0031097F" w:rsidRDefault="00EB614B" w:rsidP="00EB614B">
            <w:pPr>
              <w:jc w:val="center"/>
              <w:rPr>
                <w:rFonts w:ascii="Arial" w:hAnsi="Arial" w:cs="Arial"/>
                <w:sz w:val="16"/>
                <w:szCs w:val="16"/>
              </w:rPr>
            </w:pPr>
            <w:proofErr w:type="spellStart"/>
            <w:r w:rsidRPr="0031097F">
              <w:rPr>
                <w:rFonts w:ascii="Arial" w:hAnsi="Arial" w:cs="Arial"/>
                <w:sz w:val="16"/>
                <w:szCs w:val="16"/>
              </w:rPr>
              <w:t>RWJa</w:t>
            </w:r>
            <w:proofErr w:type="spellEnd"/>
          </w:p>
        </w:tc>
        <w:tc>
          <w:tcPr>
            <w:tcW w:w="1376" w:type="dxa"/>
            <w:vMerge w:val="restart"/>
            <w:vAlign w:val="center"/>
          </w:tcPr>
          <w:p w14:paraId="6F5E2FC4" w14:textId="77777777" w:rsidR="00EB614B" w:rsidRPr="0031097F" w:rsidRDefault="00EB614B" w:rsidP="00EB614B">
            <w:pPr>
              <w:jc w:val="left"/>
              <w:rPr>
                <w:rFonts w:ascii="Arial" w:hAnsi="Arial" w:cs="Arial"/>
                <w:sz w:val="16"/>
                <w:szCs w:val="16"/>
                <w:lang w:val="en-US"/>
              </w:rPr>
            </w:pPr>
            <w:r w:rsidRPr="0031097F">
              <w:rPr>
                <w:rFonts w:ascii="Arial" w:hAnsi="Arial" w:cs="Arial"/>
                <w:sz w:val="16"/>
                <w:szCs w:val="16"/>
                <w:lang w:val="en-US"/>
              </w:rPr>
              <w:t xml:space="preserve">Chromic </w:t>
            </w:r>
            <w:proofErr w:type="spellStart"/>
            <w:r w:rsidRPr="0031097F">
              <w:rPr>
                <w:rFonts w:ascii="Arial" w:hAnsi="Arial" w:cs="Arial"/>
                <w:sz w:val="16"/>
                <w:szCs w:val="16"/>
                <w:lang w:val="en-US"/>
              </w:rPr>
              <w:t>Haplustets</w:t>
            </w:r>
            <w:proofErr w:type="spellEnd"/>
            <w:r w:rsidRPr="0031097F">
              <w:rPr>
                <w:rFonts w:ascii="Arial" w:hAnsi="Arial" w:cs="Arial"/>
                <w:sz w:val="16"/>
                <w:szCs w:val="16"/>
                <w:lang w:val="en-US"/>
              </w:rPr>
              <w:t xml:space="preserve">- Typic </w:t>
            </w:r>
            <w:proofErr w:type="spellStart"/>
            <w:r w:rsidRPr="0031097F">
              <w:rPr>
                <w:rFonts w:ascii="Arial" w:hAnsi="Arial" w:cs="Arial"/>
                <w:sz w:val="16"/>
                <w:szCs w:val="16"/>
                <w:lang w:val="en-US"/>
              </w:rPr>
              <w:t>Haplustets</w:t>
            </w:r>
            <w:proofErr w:type="spellEnd"/>
          </w:p>
        </w:tc>
        <w:tc>
          <w:tcPr>
            <w:tcW w:w="802" w:type="dxa"/>
            <w:vMerge w:val="restart"/>
            <w:vAlign w:val="center"/>
          </w:tcPr>
          <w:p w14:paraId="0B5B6F7D"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Planicie</w:t>
            </w:r>
            <w:proofErr w:type="spellEnd"/>
          </w:p>
        </w:tc>
        <w:tc>
          <w:tcPr>
            <w:tcW w:w="779" w:type="dxa"/>
            <w:vMerge w:val="restart"/>
            <w:vAlign w:val="center"/>
          </w:tcPr>
          <w:p w14:paraId="4DD0B67F"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Cálido</w:t>
            </w:r>
            <w:proofErr w:type="spellEnd"/>
            <w:r w:rsidRPr="0031097F">
              <w:rPr>
                <w:rFonts w:ascii="Arial" w:hAnsi="Arial" w:cs="Arial"/>
                <w:sz w:val="16"/>
                <w:szCs w:val="16"/>
                <w:lang w:val="en-US"/>
              </w:rPr>
              <w:t xml:space="preserve"> seco</w:t>
            </w:r>
          </w:p>
        </w:tc>
        <w:tc>
          <w:tcPr>
            <w:tcW w:w="1045" w:type="dxa"/>
            <w:vAlign w:val="center"/>
          </w:tcPr>
          <w:p w14:paraId="5AF606CB" w14:textId="77777777" w:rsidR="00EB614B" w:rsidRPr="0031097F" w:rsidRDefault="00EB614B" w:rsidP="00EB614B">
            <w:pPr>
              <w:jc w:val="left"/>
              <w:rPr>
                <w:rFonts w:ascii="Arial" w:hAnsi="Arial" w:cs="Arial"/>
                <w:sz w:val="16"/>
                <w:szCs w:val="16"/>
                <w:lang w:val="en-US"/>
              </w:rPr>
            </w:pPr>
            <w:r w:rsidRPr="0031097F">
              <w:rPr>
                <w:rFonts w:ascii="Arial" w:hAnsi="Arial" w:cs="Arial"/>
                <w:sz w:val="16"/>
                <w:szCs w:val="16"/>
                <w:lang w:val="en-US"/>
              </w:rPr>
              <w:t xml:space="preserve">-a: (0 a 3 %) </w:t>
            </w:r>
            <w:proofErr w:type="spellStart"/>
            <w:r w:rsidRPr="0031097F">
              <w:rPr>
                <w:rFonts w:ascii="Arial" w:hAnsi="Arial" w:cs="Arial"/>
                <w:sz w:val="16"/>
                <w:szCs w:val="16"/>
                <w:lang w:val="en-US"/>
              </w:rPr>
              <w:t>ligeramente</w:t>
            </w:r>
            <w:proofErr w:type="spellEnd"/>
            <w:r w:rsidRPr="0031097F">
              <w:rPr>
                <w:rFonts w:ascii="Arial" w:hAnsi="Arial" w:cs="Arial"/>
                <w:sz w:val="16"/>
                <w:szCs w:val="16"/>
                <w:lang w:val="en-US"/>
              </w:rPr>
              <w:t xml:space="preserve"> Plano</w:t>
            </w:r>
          </w:p>
        </w:tc>
        <w:tc>
          <w:tcPr>
            <w:tcW w:w="840" w:type="dxa"/>
            <w:vAlign w:val="center"/>
          </w:tcPr>
          <w:p w14:paraId="2B6F7FBA" w14:textId="77777777" w:rsidR="00EB614B" w:rsidRPr="0031097F" w:rsidRDefault="00EB614B" w:rsidP="00EB614B">
            <w:pPr>
              <w:jc w:val="center"/>
              <w:rPr>
                <w:rFonts w:ascii="Arial" w:hAnsi="Arial" w:cs="Arial"/>
                <w:sz w:val="16"/>
                <w:szCs w:val="16"/>
                <w:lang w:val="en-US"/>
              </w:rPr>
            </w:pPr>
            <w:r w:rsidRPr="0031097F">
              <w:rPr>
                <w:rFonts w:ascii="Arial" w:hAnsi="Arial" w:cs="Arial"/>
                <w:sz w:val="16"/>
                <w:szCs w:val="16"/>
                <w:lang w:val="en-US"/>
              </w:rPr>
              <w:t xml:space="preserve">No </w:t>
            </w:r>
            <w:proofErr w:type="spellStart"/>
            <w:r w:rsidRPr="0031097F">
              <w:rPr>
                <w:rFonts w:ascii="Arial" w:hAnsi="Arial" w:cs="Arial"/>
                <w:sz w:val="16"/>
                <w:szCs w:val="16"/>
                <w:lang w:val="en-US"/>
              </w:rPr>
              <w:t>registra</w:t>
            </w:r>
            <w:proofErr w:type="spellEnd"/>
          </w:p>
        </w:tc>
        <w:tc>
          <w:tcPr>
            <w:tcW w:w="1122" w:type="dxa"/>
            <w:vAlign w:val="center"/>
          </w:tcPr>
          <w:p w14:paraId="6F83BE36" w14:textId="77777777" w:rsidR="00EB614B" w:rsidRPr="0031097F" w:rsidRDefault="00EB614B" w:rsidP="00EB614B">
            <w:pPr>
              <w:jc w:val="center"/>
              <w:rPr>
                <w:rFonts w:ascii="Arial" w:hAnsi="Arial" w:cs="Arial"/>
                <w:sz w:val="16"/>
                <w:szCs w:val="16"/>
                <w:lang w:val="en-US"/>
              </w:rPr>
            </w:pPr>
            <w:r w:rsidRPr="0031097F">
              <w:rPr>
                <w:rFonts w:ascii="Arial" w:hAnsi="Arial" w:cs="Arial"/>
                <w:sz w:val="16"/>
                <w:szCs w:val="16"/>
                <w:lang w:val="en-US"/>
              </w:rPr>
              <w:t xml:space="preserve">No </w:t>
            </w:r>
            <w:proofErr w:type="spellStart"/>
            <w:r w:rsidRPr="0031097F">
              <w:rPr>
                <w:rFonts w:ascii="Arial" w:hAnsi="Arial" w:cs="Arial"/>
                <w:sz w:val="16"/>
                <w:szCs w:val="16"/>
                <w:lang w:val="en-US"/>
              </w:rPr>
              <w:t>registra</w:t>
            </w:r>
            <w:proofErr w:type="spellEnd"/>
          </w:p>
        </w:tc>
      </w:tr>
      <w:tr w:rsidR="00EB614B" w:rsidRPr="0031097F" w14:paraId="734FECA5" w14:textId="77777777" w:rsidTr="007E1EBF">
        <w:trPr>
          <w:trHeight w:val="314"/>
          <w:jc w:val="center"/>
        </w:trPr>
        <w:tc>
          <w:tcPr>
            <w:tcW w:w="724" w:type="dxa"/>
            <w:vAlign w:val="center"/>
          </w:tcPr>
          <w:p w14:paraId="24946E74"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RWJb</w:t>
            </w:r>
            <w:proofErr w:type="spellEnd"/>
          </w:p>
        </w:tc>
        <w:tc>
          <w:tcPr>
            <w:tcW w:w="1376" w:type="dxa"/>
            <w:vMerge/>
            <w:vAlign w:val="center"/>
          </w:tcPr>
          <w:p w14:paraId="6D5E2FCE" w14:textId="77777777" w:rsidR="00EB614B" w:rsidRPr="0031097F" w:rsidRDefault="00EB614B" w:rsidP="00EB614B">
            <w:pPr>
              <w:jc w:val="center"/>
              <w:rPr>
                <w:rFonts w:ascii="Arial" w:hAnsi="Arial" w:cs="Arial"/>
                <w:sz w:val="16"/>
                <w:szCs w:val="16"/>
                <w:lang w:val="en-US"/>
              </w:rPr>
            </w:pPr>
          </w:p>
        </w:tc>
        <w:tc>
          <w:tcPr>
            <w:tcW w:w="802" w:type="dxa"/>
            <w:vMerge/>
            <w:vAlign w:val="center"/>
          </w:tcPr>
          <w:p w14:paraId="515CDF9B" w14:textId="77777777" w:rsidR="00EB614B" w:rsidRPr="0031097F" w:rsidRDefault="00EB614B" w:rsidP="00EB614B">
            <w:pPr>
              <w:jc w:val="center"/>
              <w:rPr>
                <w:rFonts w:ascii="Arial" w:hAnsi="Arial" w:cs="Arial"/>
                <w:sz w:val="16"/>
                <w:szCs w:val="16"/>
                <w:lang w:val="en-US"/>
              </w:rPr>
            </w:pPr>
          </w:p>
        </w:tc>
        <w:tc>
          <w:tcPr>
            <w:tcW w:w="779" w:type="dxa"/>
            <w:vMerge/>
            <w:vAlign w:val="center"/>
          </w:tcPr>
          <w:p w14:paraId="72FB1B31" w14:textId="77777777" w:rsidR="00EB614B" w:rsidRPr="0031097F" w:rsidRDefault="00EB614B" w:rsidP="00EB614B">
            <w:pPr>
              <w:jc w:val="center"/>
              <w:rPr>
                <w:rFonts w:ascii="Arial" w:hAnsi="Arial" w:cs="Arial"/>
                <w:sz w:val="16"/>
                <w:szCs w:val="16"/>
                <w:lang w:val="en-US"/>
              </w:rPr>
            </w:pPr>
          </w:p>
        </w:tc>
        <w:tc>
          <w:tcPr>
            <w:tcW w:w="1045" w:type="dxa"/>
            <w:vAlign w:val="center"/>
          </w:tcPr>
          <w:p w14:paraId="264F177F" w14:textId="77777777" w:rsidR="00EB614B" w:rsidRPr="0031097F" w:rsidRDefault="00EB614B" w:rsidP="00EB614B">
            <w:pPr>
              <w:jc w:val="left"/>
              <w:rPr>
                <w:rFonts w:ascii="Arial" w:hAnsi="Arial" w:cs="Arial"/>
                <w:sz w:val="16"/>
                <w:szCs w:val="16"/>
                <w:lang w:val="en-US"/>
              </w:rPr>
            </w:pPr>
            <w:r w:rsidRPr="0031097F">
              <w:rPr>
                <w:rFonts w:ascii="Arial" w:hAnsi="Arial" w:cs="Arial"/>
                <w:sz w:val="16"/>
                <w:szCs w:val="16"/>
                <w:lang w:val="en-US"/>
              </w:rPr>
              <w:t xml:space="preserve">-b:(3 a 7 %) </w:t>
            </w:r>
            <w:proofErr w:type="spellStart"/>
            <w:r w:rsidRPr="0031097F">
              <w:rPr>
                <w:rFonts w:ascii="Arial" w:hAnsi="Arial" w:cs="Arial"/>
                <w:sz w:val="16"/>
                <w:szCs w:val="16"/>
                <w:lang w:val="en-US"/>
              </w:rPr>
              <w:t>ligeramente</w:t>
            </w:r>
            <w:proofErr w:type="spellEnd"/>
            <w:r w:rsidRPr="0031097F">
              <w:rPr>
                <w:rFonts w:ascii="Arial" w:hAnsi="Arial" w:cs="Arial"/>
                <w:sz w:val="16"/>
                <w:szCs w:val="16"/>
                <w:lang w:val="en-US"/>
              </w:rPr>
              <w:t xml:space="preserve"> </w:t>
            </w:r>
            <w:proofErr w:type="spellStart"/>
            <w:r w:rsidRPr="0031097F">
              <w:rPr>
                <w:rFonts w:ascii="Arial" w:hAnsi="Arial" w:cs="Arial"/>
                <w:sz w:val="16"/>
                <w:szCs w:val="16"/>
                <w:lang w:val="en-US"/>
              </w:rPr>
              <w:t>inclinada</w:t>
            </w:r>
            <w:proofErr w:type="spellEnd"/>
          </w:p>
        </w:tc>
        <w:tc>
          <w:tcPr>
            <w:tcW w:w="840" w:type="dxa"/>
            <w:vAlign w:val="center"/>
          </w:tcPr>
          <w:p w14:paraId="43451DCE" w14:textId="77777777" w:rsidR="00EB614B" w:rsidRPr="0031097F" w:rsidRDefault="00EB614B" w:rsidP="00EB614B">
            <w:pPr>
              <w:jc w:val="center"/>
              <w:rPr>
                <w:rFonts w:ascii="Arial" w:hAnsi="Arial" w:cs="Arial"/>
                <w:sz w:val="16"/>
                <w:szCs w:val="16"/>
                <w:lang w:val="en-US"/>
              </w:rPr>
            </w:pPr>
            <w:r w:rsidRPr="0031097F">
              <w:rPr>
                <w:rFonts w:ascii="Arial" w:hAnsi="Arial" w:cs="Arial"/>
                <w:sz w:val="16"/>
                <w:szCs w:val="16"/>
                <w:lang w:val="en-US"/>
              </w:rPr>
              <w:t xml:space="preserve">No </w:t>
            </w:r>
            <w:proofErr w:type="spellStart"/>
            <w:r w:rsidRPr="0031097F">
              <w:rPr>
                <w:rFonts w:ascii="Arial" w:hAnsi="Arial" w:cs="Arial"/>
                <w:sz w:val="16"/>
                <w:szCs w:val="16"/>
                <w:lang w:val="en-US"/>
              </w:rPr>
              <w:t>registra</w:t>
            </w:r>
            <w:proofErr w:type="spellEnd"/>
          </w:p>
        </w:tc>
        <w:tc>
          <w:tcPr>
            <w:tcW w:w="1122" w:type="dxa"/>
            <w:vAlign w:val="center"/>
          </w:tcPr>
          <w:p w14:paraId="4D954A4B" w14:textId="77777777" w:rsidR="00EB614B" w:rsidRPr="0031097F" w:rsidRDefault="00EB614B" w:rsidP="00EB614B">
            <w:pPr>
              <w:jc w:val="center"/>
              <w:rPr>
                <w:rFonts w:ascii="Arial" w:hAnsi="Arial" w:cs="Arial"/>
                <w:sz w:val="16"/>
                <w:szCs w:val="16"/>
                <w:lang w:val="en-US"/>
              </w:rPr>
            </w:pPr>
            <w:r w:rsidRPr="0031097F">
              <w:rPr>
                <w:rFonts w:ascii="Arial" w:hAnsi="Arial" w:cs="Arial"/>
                <w:sz w:val="16"/>
                <w:szCs w:val="16"/>
                <w:lang w:val="en-US"/>
              </w:rPr>
              <w:t xml:space="preserve">No </w:t>
            </w:r>
            <w:proofErr w:type="spellStart"/>
            <w:r w:rsidRPr="0031097F">
              <w:rPr>
                <w:rFonts w:ascii="Arial" w:hAnsi="Arial" w:cs="Arial"/>
                <w:sz w:val="16"/>
                <w:szCs w:val="16"/>
                <w:lang w:val="en-US"/>
              </w:rPr>
              <w:t>registra</w:t>
            </w:r>
            <w:proofErr w:type="spellEnd"/>
          </w:p>
        </w:tc>
      </w:tr>
      <w:tr w:rsidR="00EB614B" w:rsidRPr="0031097F" w14:paraId="63F46BA8" w14:textId="77777777" w:rsidTr="007E1EBF">
        <w:trPr>
          <w:trHeight w:val="340"/>
          <w:jc w:val="center"/>
        </w:trPr>
        <w:tc>
          <w:tcPr>
            <w:tcW w:w="724" w:type="dxa"/>
            <w:vAlign w:val="center"/>
          </w:tcPr>
          <w:p w14:paraId="1B81C015"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RWBc</w:t>
            </w:r>
            <w:proofErr w:type="spellEnd"/>
          </w:p>
        </w:tc>
        <w:tc>
          <w:tcPr>
            <w:tcW w:w="1376" w:type="dxa"/>
            <w:vAlign w:val="center"/>
          </w:tcPr>
          <w:p w14:paraId="5BB2B02E" w14:textId="77777777" w:rsidR="00EB614B" w:rsidRPr="0031097F" w:rsidRDefault="00EB614B" w:rsidP="00EB614B">
            <w:pPr>
              <w:rPr>
                <w:rFonts w:ascii="Arial" w:hAnsi="Arial" w:cs="Arial"/>
                <w:sz w:val="16"/>
                <w:szCs w:val="16"/>
                <w:lang w:val="en-US"/>
              </w:rPr>
            </w:pPr>
            <w:r w:rsidRPr="0031097F">
              <w:rPr>
                <w:rFonts w:ascii="Arial" w:hAnsi="Arial" w:cs="Arial"/>
                <w:sz w:val="16"/>
                <w:szCs w:val="16"/>
                <w:lang w:val="en-US"/>
              </w:rPr>
              <w:t xml:space="preserve">Typic </w:t>
            </w:r>
            <w:proofErr w:type="spellStart"/>
            <w:r w:rsidRPr="0031097F">
              <w:rPr>
                <w:rFonts w:ascii="Arial" w:hAnsi="Arial" w:cs="Arial"/>
                <w:sz w:val="16"/>
                <w:szCs w:val="16"/>
                <w:lang w:val="en-US"/>
              </w:rPr>
              <w:t>Haplustepts</w:t>
            </w:r>
            <w:proofErr w:type="spellEnd"/>
            <w:r w:rsidRPr="0031097F">
              <w:rPr>
                <w:rFonts w:ascii="Arial" w:hAnsi="Arial" w:cs="Arial"/>
                <w:sz w:val="16"/>
                <w:szCs w:val="16"/>
                <w:lang w:val="en-US"/>
              </w:rPr>
              <w:t xml:space="preserve">-Fluventic </w:t>
            </w:r>
            <w:proofErr w:type="spellStart"/>
            <w:r w:rsidRPr="0031097F">
              <w:rPr>
                <w:rFonts w:ascii="Arial" w:hAnsi="Arial" w:cs="Arial"/>
                <w:sz w:val="16"/>
                <w:szCs w:val="16"/>
                <w:lang w:val="en-US"/>
              </w:rPr>
              <w:t>Haplustepts</w:t>
            </w:r>
            <w:proofErr w:type="spellEnd"/>
          </w:p>
        </w:tc>
        <w:tc>
          <w:tcPr>
            <w:tcW w:w="802" w:type="dxa"/>
            <w:vAlign w:val="center"/>
          </w:tcPr>
          <w:p w14:paraId="711DCAA5"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Planicie</w:t>
            </w:r>
            <w:proofErr w:type="spellEnd"/>
          </w:p>
        </w:tc>
        <w:tc>
          <w:tcPr>
            <w:tcW w:w="779" w:type="dxa"/>
            <w:vAlign w:val="center"/>
          </w:tcPr>
          <w:p w14:paraId="1EF41866" w14:textId="77777777" w:rsidR="00EB614B" w:rsidRPr="0031097F" w:rsidRDefault="00EB614B" w:rsidP="00EB614B">
            <w:pPr>
              <w:jc w:val="center"/>
              <w:rPr>
                <w:rFonts w:ascii="Arial" w:hAnsi="Arial" w:cs="Arial"/>
                <w:sz w:val="16"/>
                <w:szCs w:val="16"/>
                <w:lang w:val="en-US"/>
              </w:rPr>
            </w:pPr>
            <w:proofErr w:type="spellStart"/>
            <w:r w:rsidRPr="0031097F">
              <w:rPr>
                <w:rFonts w:ascii="Arial" w:hAnsi="Arial" w:cs="Arial"/>
                <w:sz w:val="16"/>
                <w:szCs w:val="16"/>
                <w:lang w:val="en-US"/>
              </w:rPr>
              <w:t>Cálido</w:t>
            </w:r>
            <w:proofErr w:type="spellEnd"/>
            <w:r w:rsidRPr="0031097F">
              <w:rPr>
                <w:rFonts w:ascii="Arial" w:hAnsi="Arial" w:cs="Arial"/>
                <w:sz w:val="16"/>
                <w:szCs w:val="16"/>
                <w:lang w:val="en-US"/>
              </w:rPr>
              <w:t xml:space="preserve"> seco</w:t>
            </w:r>
          </w:p>
        </w:tc>
        <w:tc>
          <w:tcPr>
            <w:tcW w:w="1045" w:type="dxa"/>
            <w:vAlign w:val="center"/>
          </w:tcPr>
          <w:p w14:paraId="1558CFA8" w14:textId="77777777" w:rsidR="00EB614B" w:rsidRPr="0031097F" w:rsidRDefault="00EB614B" w:rsidP="00EB614B">
            <w:pPr>
              <w:jc w:val="left"/>
              <w:rPr>
                <w:rFonts w:ascii="Arial" w:hAnsi="Arial" w:cs="Arial"/>
                <w:sz w:val="16"/>
                <w:szCs w:val="16"/>
                <w:lang w:val="en-US"/>
              </w:rPr>
            </w:pPr>
            <w:r w:rsidRPr="0031097F">
              <w:rPr>
                <w:rFonts w:ascii="Arial" w:hAnsi="Arial" w:cs="Arial"/>
                <w:sz w:val="16"/>
                <w:szCs w:val="16"/>
                <w:lang w:val="en-US"/>
              </w:rPr>
              <w:t xml:space="preserve">-c: (7 a 12 %) </w:t>
            </w:r>
            <w:proofErr w:type="spellStart"/>
            <w:r w:rsidRPr="0031097F">
              <w:rPr>
                <w:rFonts w:ascii="Arial" w:hAnsi="Arial" w:cs="Arial"/>
                <w:sz w:val="16"/>
                <w:szCs w:val="16"/>
                <w:lang w:val="en-US"/>
              </w:rPr>
              <w:t>moderadamente</w:t>
            </w:r>
            <w:proofErr w:type="spellEnd"/>
            <w:r w:rsidRPr="0031097F">
              <w:rPr>
                <w:rFonts w:ascii="Arial" w:hAnsi="Arial" w:cs="Arial"/>
                <w:sz w:val="16"/>
                <w:szCs w:val="16"/>
                <w:lang w:val="en-US"/>
              </w:rPr>
              <w:t xml:space="preserve"> </w:t>
            </w:r>
            <w:proofErr w:type="spellStart"/>
            <w:r w:rsidRPr="0031097F">
              <w:rPr>
                <w:rFonts w:ascii="Arial" w:hAnsi="Arial" w:cs="Arial"/>
                <w:sz w:val="16"/>
                <w:szCs w:val="16"/>
                <w:lang w:val="en-US"/>
              </w:rPr>
              <w:t>inclinada</w:t>
            </w:r>
            <w:proofErr w:type="spellEnd"/>
          </w:p>
        </w:tc>
        <w:tc>
          <w:tcPr>
            <w:tcW w:w="840" w:type="dxa"/>
            <w:vAlign w:val="center"/>
          </w:tcPr>
          <w:p w14:paraId="0B232844" w14:textId="77777777" w:rsidR="00EB614B" w:rsidRPr="0031097F" w:rsidRDefault="00EB614B" w:rsidP="00EB614B">
            <w:pPr>
              <w:jc w:val="center"/>
              <w:rPr>
                <w:rFonts w:ascii="Arial" w:hAnsi="Arial" w:cs="Arial"/>
                <w:sz w:val="16"/>
                <w:szCs w:val="16"/>
                <w:lang w:val="en-US"/>
              </w:rPr>
            </w:pPr>
            <w:r w:rsidRPr="0031097F">
              <w:rPr>
                <w:rFonts w:ascii="Arial" w:hAnsi="Arial" w:cs="Arial"/>
                <w:sz w:val="16"/>
                <w:szCs w:val="16"/>
                <w:lang w:val="en-US"/>
              </w:rPr>
              <w:t xml:space="preserve">No </w:t>
            </w:r>
            <w:proofErr w:type="spellStart"/>
            <w:r w:rsidRPr="0031097F">
              <w:rPr>
                <w:rFonts w:ascii="Arial" w:hAnsi="Arial" w:cs="Arial"/>
                <w:sz w:val="16"/>
                <w:szCs w:val="16"/>
                <w:lang w:val="en-US"/>
              </w:rPr>
              <w:t>registra</w:t>
            </w:r>
            <w:proofErr w:type="spellEnd"/>
          </w:p>
        </w:tc>
        <w:tc>
          <w:tcPr>
            <w:tcW w:w="1122" w:type="dxa"/>
            <w:vAlign w:val="center"/>
          </w:tcPr>
          <w:p w14:paraId="5ECC7013" w14:textId="77777777" w:rsidR="00EB614B" w:rsidRPr="0031097F" w:rsidRDefault="00EB614B" w:rsidP="00EB614B">
            <w:pPr>
              <w:jc w:val="center"/>
              <w:rPr>
                <w:rFonts w:ascii="Arial" w:hAnsi="Arial" w:cs="Arial"/>
                <w:sz w:val="16"/>
                <w:szCs w:val="16"/>
              </w:rPr>
            </w:pPr>
            <w:r w:rsidRPr="0031097F">
              <w:rPr>
                <w:rFonts w:ascii="Arial" w:hAnsi="Arial" w:cs="Arial"/>
                <w:sz w:val="16"/>
                <w:szCs w:val="16"/>
              </w:rPr>
              <w:t>No registra</w:t>
            </w:r>
          </w:p>
        </w:tc>
      </w:tr>
    </w:tbl>
    <w:p w14:paraId="203953C2" w14:textId="3B22BBF7" w:rsidR="00EB614B" w:rsidRDefault="00EB614B" w:rsidP="0031097F">
      <w:pPr>
        <w:jc w:val="center"/>
        <w:rPr>
          <w:rFonts w:eastAsia="Calibri"/>
          <w:i/>
          <w:sz w:val="16"/>
          <w:szCs w:val="16"/>
        </w:rPr>
      </w:pPr>
      <w:bookmarkStart w:id="32" w:name="_Hlk495412880"/>
      <w:r w:rsidRPr="00C547D6">
        <w:rPr>
          <w:rFonts w:eastAsia="Calibri"/>
          <w:i/>
          <w:sz w:val="16"/>
          <w:szCs w:val="16"/>
        </w:rPr>
        <w:t xml:space="preserve">Fuente: </w:t>
      </w:r>
      <w:bookmarkEnd w:id="32"/>
      <w:r w:rsidR="0031097F">
        <w:rPr>
          <w:rFonts w:eastAsia="Calibri"/>
          <w:i/>
          <w:sz w:val="16"/>
          <w:szCs w:val="16"/>
        </w:rPr>
        <w:t>GRUPO DE TRABAJO 2020</w:t>
      </w:r>
    </w:p>
    <w:p w14:paraId="3E91B737" w14:textId="77777777" w:rsidR="009F0D9B" w:rsidRDefault="009F0D9B" w:rsidP="0031097F">
      <w:pPr>
        <w:jc w:val="center"/>
        <w:rPr>
          <w:rFonts w:eastAsia="Calibri"/>
          <w:i/>
          <w:sz w:val="16"/>
          <w:szCs w:val="16"/>
        </w:rPr>
      </w:pPr>
    </w:p>
    <w:p w14:paraId="524F0467" w14:textId="77777777" w:rsidR="00EB614B" w:rsidRPr="00C547D6" w:rsidRDefault="00EB614B" w:rsidP="00EB614B">
      <w:pPr>
        <w:pStyle w:val="Ttulo4"/>
        <w:rPr>
          <w:rFonts w:ascii="Arial" w:eastAsia="Times New Roman" w:hAnsi="Arial" w:cs="Arial"/>
        </w:rPr>
      </w:pPr>
      <w:r w:rsidRPr="00C547D6">
        <w:rPr>
          <w:rFonts w:ascii="Arial" w:eastAsia="Times New Roman" w:hAnsi="Arial" w:cs="Arial"/>
        </w:rPr>
        <w:t xml:space="preserve">Descripción de las Unidades del Suelo </w:t>
      </w:r>
    </w:p>
    <w:p w14:paraId="3C68D5D6" w14:textId="77777777" w:rsidR="00EB614B" w:rsidRPr="00C547D6" w:rsidRDefault="00EB614B" w:rsidP="00EB614B">
      <w:pPr>
        <w:rPr>
          <w:rFonts w:eastAsia="Calibri"/>
        </w:rPr>
      </w:pPr>
    </w:p>
    <w:p w14:paraId="1CE0343B" w14:textId="32CC8F45" w:rsidR="00EB614B" w:rsidRPr="009F5DB4" w:rsidRDefault="00EB614B" w:rsidP="00EB614B">
      <w:pPr>
        <w:rPr>
          <w:rFonts w:eastAsia="Calibri"/>
          <w:color w:val="000000" w:themeColor="text1"/>
        </w:rPr>
      </w:pPr>
      <w:r w:rsidRPr="00C547D6">
        <w:rPr>
          <w:rFonts w:eastAsia="Calibri"/>
        </w:rPr>
        <w:t>Para este aspecto se toma como base la información consignada en la</w:t>
      </w:r>
      <w:r w:rsidR="009F5DB4">
        <w:rPr>
          <w:rFonts w:eastAsia="Calibri"/>
        </w:rPr>
        <w:t xml:space="preserve"> (</w:t>
      </w:r>
      <w:r w:rsidR="00832FA5" w:rsidRPr="00C547D6">
        <w:rPr>
          <w:rFonts w:eastAsia="Calibri"/>
          <w:b/>
        </w:rPr>
        <w:fldChar w:fldCharType="begin"/>
      </w:r>
      <w:r w:rsidR="00832FA5" w:rsidRPr="00C547D6">
        <w:rPr>
          <w:rFonts w:eastAsia="Calibri"/>
          <w:b/>
        </w:rPr>
        <w:instrText xml:space="preserve"> REF _Ref495357352 \h  \* MERGEFORMAT </w:instrText>
      </w:r>
      <w:r w:rsidR="00832FA5" w:rsidRPr="00C547D6">
        <w:rPr>
          <w:rFonts w:eastAsia="Calibri"/>
          <w:b/>
        </w:rPr>
      </w:r>
      <w:r w:rsidR="00832FA5" w:rsidRPr="00C547D6">
        <w:rPr>
          <w:rFonts w:eastAsia="Calibri"/>
          <w:b/>
        </w:rPr>
        <w:fldChar w:fldCharType="separate"/>
      </w:r>
      <w:r w:rsidR="00832FA5" w:rsidRPr="00832FA5">
        <w:rPr>
          <w:rFonts w:eastAsia="Calibri"/>
          <w:b/>
        </w:rPr>
        <w:t xml:space="preserve">Tabla </w:t>
      </w:r>
      <w:r w:rsidR="00832FA5" w:rsidRPr="00832FA5">
        <w:rPr>
          <w:rFonts w:eastAsia="Calibri"/>
          <w:b/>
          <w:noProof/>
        </w:rPr>
        <w:t>2</w:t>
      </w:r>
      <w:r w:rsidR="00832FA5" w:rsidRPr="00832FA5">
        <w:rPr>
          <w:rFonts w:eastAsia="Calibri"/>
          <w:b/>
          <w:noProof/>
        </w:rPr>
        <w:noBreakHyphen/>
      </w:r>
      <w:r w:rsidR="00832FA5">
        <w:rPr>
          <w:rFonts w:eastAsia="Calibri"/>
          <w:b/>
          <w:noProof/>
        </w:rPr>
        <w:t>3</w:t>
      </w:r>
      <w:r w:rsidR="00832FA5" w:rsidRPr="00C547D6">
        <w:rPr>
          <w:rFonts w:eastAsia="Calibri"/>
          <w:b/>
        </w:rPr>
        <w:fldChar w:fldCharType="end"/>
      </w:r>
      <w:r w:rsidRPr="009F5DB4">
        <w:rPr>
          <w:rFonts w:eastAsia="Times New Roman"/>
          <w:b/>
          <w:bCs/>
          <w:iCs/>
          <w:color w:val="000000" w:themeColor="text1"/>
        </w:rPr>
        <w:t>), e</w:t>
      </w:r>
      <w:r w:rsidRPr="009F5DB4">
        <w:rPr>
          <w:rFonts w:eastAsia="Calibri"/>
          <w:color w:val="000000" w:themeColor="text1"/>
        </w:rPr>
        <w:t>l estudio general de suelos y zonificación de tierras del departamento del Magdalena (IGAC 2005) y el plano cartográfico de unidades de suelo del proyecto Pailitas-1X con ventana 10.000. Se hace una descripción de las unidades de suelo agrupándolas, por tipo de paisaje y clima.</w:t>
      </w:r>
    </w:p>
    <w:p w14:paraId="60408BD4" w14:textId="77777777" w:rsidR="00EB614B" w:rsidRPr="009F5DB4" w:rsidRDefault="00EB614B" w:rsidP="00EB614B">
      <w:pPr>
        <w:rPr>
          <w:rFonts w:eastAsia="Calibri"/>
          <w:color w:val="000000" w:themeColor="text1"/>
        </w:rPr>
      </w:pPr>
    </w:p>
    <w:p w14:paraId="27414066" w14:textId="422DB18F" w:rsidR="00EB614B" w:rsidRPr="00C547D6" w:rsidRDefault="00EB614B" w:rsidP="00EB614B">
      <w:pPr>
        <w:rPr>
          <w:rFonts w:eastAsia="Calibri"/>
          <w:b/>
        </w:rPr>
      </w:pPr>
      <w:r w:rsidRPr="009F5DB4">
        <w:rPr>
          <w:rFonts w:eastAsia="Calibri"/>
          <w:color w:val="000000" w:themeColor="text1"/>
        </w:rPr>
        <w:t>Se determina que las unidades de suelo predominantes (ver</w:t>
      </w:r>
      <w:r w:rsidR="009F5DB4">
        <w:rPr>
          <w:rFonts w:eastAsia="Calibri"/>
          <w:color w:val="000000" w:themeColor="text1"/>
        </w:rPr>
        <w:t xml:space="preserve"> Figura 2</w:t>
      </w:r>
      <w:r w:rsidR="00AB1426">
        <w:rPr>
          <w:rFonts w:eastAsia="Calibri"/>
          <w:color w:val="000000" w:themeColor="text1"/>
        </w:rPr>
        <w:t>-4</w:t>
      </w:r>
      <w:r w:rsidRPr="009F5DB4">
        <w:rPr>
          <w:rFonts w:eastAsia="Calibri"/>
          <w:color w:val="000000" w:themeColor="text1"/>
        </w:rPr>
        <w:t>) son</w:t>
      </w:r>
      <w:r w:rsidRPr="009F5DB4">
        <w:rPr>
          <w:rFonts w:eastAsia="Calibri"/>
        </w:rPr>
        <w:t xml:space="preserve"> aquellas que se ubican dentro del paisaje de planicie y lomerío; todas las unidades en clima cálido seco</w:t>
      </w:r>
      <w:r w:rsidRPr="00C547D6">
        <w:rPr>
          <w:rFonts w:eastAsia="Calibri"/>
        </w:rPr>
        <w:t>, con pendientes desde ligeramente planas 0 a 3 %; hasta moderadamente inclinada del 7 al 12 %, erosión moderada y limitación por inundaciones y/o encharcamientos y condiciones climáticas.</w:t>
      </w:r>
    </w:p>
    <w:p w14:paraId="0D50509D" w14:textId="18660299" w:rsidR="00EB614B" w:rsidRDefault="00EB614B" w:rsidP="00EB614B">
      <w:pPr>
        <w:rPr>
          <w:rFonts w:eastAsia="Calibri"/>
        </w:rPr>
      </w:pPr>
    </w:p>
    <w:p w14:paraId="1C7E7104" w14:textId="39C25A3B" w:rsidR="00FB7002" w:rsidRDefault="00FB7002" w:rsidP="00EB614B">
      <w:pPr>
        <w:rPr>
          <w:rFonts w:eastAsia="Calibri"/>
        </w:rPr>
      </w:pPr>
    </w:p>
    <w:p w14:paraId="700C509D" w14:textId="1974B95A" w:rsidR="00FB7002" w:rsidRDefault="00FB7002" w:rsidP="00EB614B">
      <w:pPr>
        <w:rPr>
          <w:rFonts w:eastAsia="Calibri"/>
        </w:rPr>
      </w:pPr>
    </w:p>
    <w:p w14:paraId="2DF773DC" w14:textId="7CBDFD33" w:rsidR="00FB7002" w:rsidRDefault="00FB7002" w:rsidP="00EB614B">
      <w:pPr>
        <w:rPr>
          <w:rFonts w:eastAsia="Calibri"/>
        </w:rPr>
      </w:pPr>
    </w:p>
    <w:p w14:paraId="1FA77FF2" w14:textId="7FBADCFB" w:rsidR="00FB7002" w:rsidRDefault="00FB7002" w:rsidP="00EB614B">
      <w:pPr>
        <w:rPr>
          <w:rFonts w:eastAsia="Calibri"/>
        </w:rPr>
      </w:pPr>
    </w:p>
    <w:p w14:paraId="3EBC856A" w14:textId="698A7B91" w:rsidR="00FB7002" w:rsidRDefault="00FB7002" w:rsidP="00EB614B">
      <w:pPr>
        <w:rPr>
          <w:rFonts w:eastAsia="Calibri"/>
        </w:rPr>
      </w:pPr>
    </w:p>
    <w:p w14:paraId="00B35760" w14:textId="2637BE74" w:rsidR="00FB7002" w:rsidRDefault="00FB7002" w:rsidP="00EB614B">
      <w:pPr>
        <w:rPr>
          <w:rFonts w:eastAsia="Calibri"/>
        </w:rPr>
      </w:pPr>
    </w:p>
    <w:p w14:paraId="43922655" w14:textId="507602AE" w:rsidR="00FB7002" w:rsidRDefault="00FB7002" w:rsidP="00EB614B">
      <w:pPr>
        <w:rPr>
          <w:rFonts w:eastAsia="Calibri"/>
        </w:rPr>
      </w:pPr>
    </w:p>
    <w:p w14:paraId="5A51BA75" w14:textId="0633CB60" w:rsidR="00FB7002" w:rsidRDefault="00FB7002" w:rsidP="00EB614B">
      <w:pPr>
        <w:rPr>
          <w:rFonts w:eastAsia="Calibri"/>
        </w:rPr>
      </w:pPr>
    </w:p>
    <w:p w14:paraId="0C0DCFF6" w14:textId="04D827C3" w:rsidR="00FB7002" w:rsidRDefault="00FB7002" w:rsidP="00EB614B">
      <w:pPr>
        <w:rPr>
          <w:rFonts w:eastAsia="Calibri"/>
        </w:rPr>
      </w:pPr>
    </w:p>
    <w:p w14:paraId="737A209B" w14:textId="16869112" w:rsidR="00FB7002" w:rsidRDefault="00FB7002" w:rsidP="00EB614B">
      <w:pPr>
        <w:rPr>
          <w:rFonts w:eastAsia="Calibri"/>
        </w:rPr>
      </w:pPr>
    </w:p>
    <w:p w14:paraId="4378145D" w14:textId="0E0A5E68" w:rsidR="00FB7002" w:rsidRDefault="00FB7002" w:rsidP="00EB614B">
      <w:pPr>
        <w:rPr>
          <w:rFonts w:eastAsia="Calibri"/>
        </w:rPr>
      </w:pPr>
    </w:p>
    <w:p w14:paraId="3ED4758D" w14:textId="67AF48FF" w:rsidR="00FB7002" w:rsidRDefault="00FB7002" w:rsidP="00EB614B">
      <w:pPr>
        <w:rPr>
          <w:rFonts w:eastAsia="Calibri"/>
        </w:rPr>
      </w:pPr>
    </w:p>
    <w:p w14:paraId="4A903C86" w14:textId="6DC490EE" w:rsidR="00FB7002" w:rsidRDefault="00FB7002" w:rsidP="00EB614B">
      <w:pPr>
        <w:rPr>
          <w:rFonts w:eastAsia="Calibri"/>
        </w:rPr>
      </w:pPr>
    </w:p>
    <w:p w14:paraId="28F8EE3A" w14:textId="03C75928" w:rsidR="00FB7002" w:rsidRDefault="00FB7002" w:rsidP="00EB614B">
      <w:pPr>
        <w:rPr>
          <w:rFonts w:eastAsia="Calibri"/>
        </w:rPr>
      </w:pPr>
    </w:p>
    <w:p w14:paraId="79171036" w14:textId="45826DD3" w:rsidR="0031097F" w:rsidRDefault="00A8505E" w:rsidP="0031097F">
      <w:pPr>
        <w:pStyle w:val="Descripcin"/>
        <w:spacing w:after="0"/>
        <w:rPr>
          <w:color w:val="000000" w:themeColor="text1"/>
        </w:rPr>
      </w:pPr>
      <w:bookmarkStart w:id="33" w:name="_Toc495666855"/>
      <w:bookmarkStart w:id="34" w:name="_Toc61902287"/>
      <w:r w:rsidRPr="00696663">
        <w:t xml:space="preserve">Figura </w:t>
      </w:r>
      <w:fldSimple w:instr=" STYLEREF 1 \s ">
        <w:r w:rsidR="00093D25">
          <w:rPr>
            <w:noProof/>
          </w:rPr>
          <w:t>2</w:t>
        </w:r>
      </w:fldSimple>
      <w:r w:rsidRPr="00696663">
        <w:noBreakHyphen/>
      </w:r>
      <w:fldSimple w:instr=" SEQ Figura \* ARABIC \s 1 ">
        <w:r w:rsidR="00093D25">
          <w:rPr>
            <w:noProof/>
          </w:rPr>
          <w:t>4</w:t>
        </w:r>
      </w:fldSimple>
      <w:r w:rsidRPr="00696663">
        <w:t>.</w:t>
      </w:r>
      <w:r w:rsidR="0031097F" w:rsidRPr="009F5DB4">
        <w:rPr>
          <w:color w:val="000000" w:themeColor="text1"/>
        </w:rPr>
        <w:t xml:space="preserve"> Unidades del suelo Pailitas-1X</w:t>
      </w:r>
      <w:bookmarkEnd w:id="33"/>
      <w:bookmarkEnd w:id="34"/>
    </w:p>
    <w:p w14:paraId="37BC0CFF" w14:textId="444B6834" w:rsidR="00506EEB" w:rsidRDefault="00506EEB" w:rsidP="00506EEB"/>
    <w:p w14:paraId="1BE97D5E" w14:textId="77777777" w:rsidR="00506EEB" w:rsidRPr="00506EEB" w:rsidRDefault="00506EEB" w:rsidP="00506EEB"/>
    <w:p w14:paraId="355BA6F0" w14:textId="7C9F4812" w:rsidR="00FB7002" w:rsidRPr="00FB7002" w:rsidRDefault="00506EEB" w:rsidP="00506EEB">
      <w:pPr>
        <w:jc w:val="center"/>
      </w:pPr>
      <w:r w:rsidRPr="00506EEB">
        <w:rPr>
          <w:noProof/>
        </w:rPr>
        <w:lastRenderedPageBreak/>
        <w:drawing>
          <wp:inline distT="0" distB="0" distL="0" distR="0" wp14:anchorId="1D1297DE" wp14:editId="7407C814">
            <wp:extent cx="4562475" cy="3845426"/>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8532" cy="3850531"/>
                    </a:xfrm>
                    <a:prstGeom prst="rect">
                      <a:avLst/>
                    </a:prstGeom>
                    <a:noFill/>
                    <a:ln>
                      <a:noFill/>
                    </a:ln>
                  </pic:spPr>
                </pic:pic>
              </a:graphicData>
            </a:graphic>
          </wp:inline>
        </w:drawing>
      </w:r>
    </w:p>
    <w:p w14:paraId="5D315C6B" w14:textId="46CB4845" w:rsidR="00EB614B" w:rsidRPr="00C547D6" w:rsidRDefault="009F5DB4" w:rsidP="009F5DB4">
      <w:pPr>
        <w:rPr>
          <w:rFonts w:eastAsia="Calibri"/>
        </w:rPr>
      </w:pPr>
      <w:r w:rsidRPr="005413D5">
        <w:rPr>
          <w:noProof/>
        </w:rPr>
        <w:drawing>
          <wp:inline distT="0" distB="0" distL="0" distR="0" wp14:anchorId="2EDCD824" wp14:editId="7FA058FA">
            <wp:extent cx="701040" cy="812464"/>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102" cy="820648"/>
                    </a:xfrm>
                    <a:prstGeom prst="rect">
                      <a:avLst/>
                    </a:prstGeom>
                    <a:noFill/>
                    <a:ln>
                      <a:noFill/>
                    </a:ln>
                  </pic:spPr>
                </pic:pic>
              </a:graphicData>
            </a:graphic>
          </wp:inline>
        </w:drawing>
      </w:r>
    </w:p>
    <w:p w14:paraId="68958A81" w14:textId="77777777" w:rsidR="00AB1426" w:rsidRPr="00696663" w:rsidRDefault="00AB1426" w:rsidP="00AB1426">
      <w:pPr>
        <w:jc w:val="center"/>
        <w:rPr>
          <w:rFonts w:eastAsia="Calibri"/>
          <w:sz w:val="16"/>
          <w:szCs w:val="16"/>
        </w:rPr>
      </w:pPr>
      <w:r w:rsidRPr="00696663">
        <w:rPr>
          <w:rFonts w:eastAsia="Calibri"/>
          <w:i/>
          <w:sz w:val="16"/>
          <w:szCs w:val="16"/>
        </w:rPr>
        <w:t>Fuente: Grupo de trabajo 2020</w:t>
      </w:r>
    </w:p>
    <w:p w14:paraId="51E67E4E" w14:textId="77777777" w:rsidR="009F5DB4" w:rsidRPr="009F5DB4" w:rsidRDefault="009F5DB4" w:rsidP="00EB614B">
      <w:pPr>
        <w:jc w:val="center"/>
        <w:rPr>
          <w:rFonts w:eastAsia="Calibri"/>
          <w:i/>
          <w:color w:val="000000" w:themeColor="text1"/>
          <w:sz w:val="16"/>
          <w:szCs w:val="16"/>
        </w:rPr>
      </w:pPr>
    </w:p>
    <w:p w14:paraId="4C91E89F" w14:textId="5DAB61AC" w:rsidR="00EB614B" w:rsidRDefault="00EB614B" w:rsidP="00835CFE">
      <w:pPr>
        <w:tabs>
          <w:tab w:val="left" w:pos="3600"/>
        </w:tabs>
        <w:rPr>
          <w:color w:val="000000" w:themeColor="text1"/>
        </w:rPr>
      </w:pPr>
    </w:p>
    <w:p w14:paraId="61C9743E" w14:textId="7FC6C07C" w:rsidR="00EB614B" w:rsidRPr="00C547D6" w:rsidRDefault="00EB614B" w:rsidP="006A4898">
      <w:r w:rsidRPr="00C547D6">
        <w:t xml:space="preserve">En esta área se describen </w:t>
      </w:r>
      <w:r w:rsidR="002C34A4">
        <w:t xml:space="preserve">tres </w:t>
      </w:r>
      <w:r w:rsidRPr="00C547D6">
        <w:t xml:space="preserve">unidades de suelo con un área total de </w:t>
      </w:r>
      <w:r w:rsidR="002C34A4">
        <w:t>1828,45</w:t>
      </w:r>
      <w:r w:rsidRPr="00C547D6">
        <w:t xml:space="preserve"> Ha, de estas unidades la que mayor hace presencia es la </w:t>
      </w:r>
      <w:proofErr w:type="spellStart"/>
      <w:r w:rsidRPr="00C547D6">
        <w:rPr>
          <w:b/>
        </w:rPr>
        <w:t>RW</w:t>
      </w:r>
      <w:r w:rsidR="002C34A4">
        <w:rPr>
          <w:b/>
        </w:rPr>
        <w:t>Bc</w:t>
      </w:r>
      <w:proofErr w:type="spellEnd"/>
      <w:r w:rsidRPr="00C547D6">
        <w:t xml:space="preserve"> con </w:t>
      </w:r>
      <w:r w:rsidR="002C34A4">
        <w:t>1400,42</w:t>
      </w:r>
      <w:r w:rsidRPr="00C547D6">
        <w:t xml:space="preserve"> Ha, seguida de la unidad de suelo </w:t>
      </w:r>
      <w:proofErr w:type="spellStart"/>
      <w:r w:rsidRPr="00C547D6">
        <w:rPr>
          <w:b/>
        </w:rPr>
        <w:t>RWJ</w:t>
      </w:r>
      <w:r w:rsidR="002C34A4">
        <w:rPr>
          <w:b/>
        </w:rPr>
        <w:t>a</w:t>
      </w:r>
      <w:proofErr w:type="spellEnd"/>
      <w:r w:rsidRPr="00C547D6">
        <w:t xml:space="preserve"> con </w:t>
      </w:r>
      <w:r w:rsidR="002C34A4">
        <w:t xml:space="preserve">427.03 </w:t>
      </w:r>
      <w:r w:rsidR="002C34A4" w:rsidRPr="00C547D6">
        <w:t>Ha.</w:t>
      </w:r>
      <w:r w:rsidRPr="00C547D6">
        <w:t xml:space="preserve"> Las unidades de suelo enmarcadas en paisaje de planicie con clima cálido seco son las de mayor injerencia en esta Locación. A continuación, se hace una descripción detallada de cada una de ellas:</w:t>
      </w:r>
    </w:p>
    <w:p w14:paraId="087D4E5C" w14:textId="77777777" w:rsidR="00EB614B" w:rsidRPr="00C547D6" w:rsidRDefault="00EB614B" w:rsidP="006A4898"/>
    <w:p w14:paraId="45B01BFD" w14:textId="120FF047" w:rsidR="002C34A4" w:rsidRPr="002C34A4" w:rsidRDefault="00EB614B" w:rsidP="002C34A4">
      <w:proofErr w:type="spellStart"/>
      <w:r w:rsidRPr="00C547D6">
        <w:rPr>
          <w:i/>
          <w:u w:val="single"/>
        </w:rPr>
        <w:t>R</w:t>
      </w:r>
      <w:r w:rsidR="002C34A4">
        <w:rPr>
          <w:i/>
          <w:u w:val="single"/>
        </w:rPr>
        <w:t>WBc</w:t>
      </w:r>
      <w:proofErr w:type="spellEnd"/>
      <w:r w:rsidRPr="00C547D6">
        <w:t>:</w:t>
      </w:r>
      <w:r w:rsidR="002C34A4" w:rsidRPr="002C34A4">
        <w:rPr>
          <w:rFonts w:ascii="Calibri" w:hAnsi="Calibri" w:cs="Calibri"/>
          <w:color w:val="000000"/>
          <w:sz w:val="22"/>
        </w:rPr>
        <w:t xml:space="preserve"> </w:t>
      </w:r>
      <w:r w:rsidR="002C34A4" w:rsidRPr="002C34A4">
        <w:t xml:space="preserve">Profundos y </w:t>
      </w:r>
      <w:proofErr w:type="spellStart"/>
      <w:r w:rsidR="002C34A4" w:rsidRPr="002C34A4">
        <w:t>superﬁciales</w:t>
      </w:r>
      <w:proofErr w:type="spellEnd"/>
      <w:r w:rsidR="002C34A4" w:rsidRPr="002C34A4">
        <w:t xml:space="preserve">, bien drenados, texturas medias a </w:t>
      </w:r>
      <w:proofErr w:type="spellStart"/>
      <w:r w:rsidR="002C34A4" w:rsidRPr="002C34A4">
        <w:t>ﬁnas</w:t>
      </w:r>
      <w:proofErr w:type="spellEnd"/>
      <w:r w:rsidR="002C34A4" w:rsidRPr="002C34A4">
        <w:t>,</w:t>
      </w:r>
      <w:r w:rsidR="002C34A4" w:rsidRPr="002C34A4">
        <w:br/>
        <w:t>muy fuerte a ligeramente ácidos y en algunos sectores neutros a ligeramente alcalinos, alta saturación de bases y fertilidad natural baja a alta</w:t>
      </w:r>
      <w:r w:rsidR="002C34A4">
        <w:t>.</w:t>
      </w:r>
    </w:p>
    <w:p w14:paraId="49F4C945" w14:textId="4EDA3B99" w:rsidR="00A2438D" w:rsidRPr="00A2438D" w:rsidRDefault="002C34A4" w:rsidP="00A2438D">
      <w:proofErr w:type="spellStart"/>
      <w:r>
        <w:rPr>
          <w:i/>
          <w:u w:val="single"/>
        </w:rPr>
        <w:t>R</w:t>
      </w:r>
      <w:r w:rsidR="00EB614B" w:rsidRPr="00C547D6">
        <w:rPr>
          <w:i/>
          <w:u w:val="single"/>
        </w:rPr>
        <w:t>WJa</w:t>
      </w:r>
      <w:proofErr w:type="spellEnd"/>
      <w:r w:rsidR="00EB614B" w:rsidRPr="00C547D6">
        <w:rPr>
          <w:i/>
          <w:u w:val="single"/>
        </w:rPr>
        <w:t xml:space="preserve">, </w:t>
      </w:r>
      <w:proofErr w:type="spellStart"/>
      <w:r w:rsidR="00EB614B" w:rsidRPr="00C547D6">
        <w:rPr>
          <w:i/>
          <w:u w:val="single"/>
        </w:rPr>
        <w:t>RWJb</w:t>
      </w:r>
      <w:proofErr w:type="spellEnd"/>
      <w:r w:rsidR="00EB614B" w:rsidRPr="00C547D6">
        <w:rPr>
          <w:i/>
          <w:u w:val="single"/>
        </w:rPr>
        <w:t>:</w:t>
      </w:r>
      <w:r w:rsidR="00EB614B" w:rsidRPr="00C547D6">
        <w:rPr>
          <w:b/>
        </w:rPr>
        <w:t xml:space="preserve"> </w:t>
      </w:r>
      <w:bookmarkStart w:id="35" w:name="_Toc495666813"/>
      <w:r w:rsidR="00A2438D" w:rsidRPr="00A2438D">
        <w:t xml:space="preserve">Moderadamente profundos a profundos, bien a moderadamente drenados, texturas </w:t>
      </w:r>
      <w:proofErr w:type="spellStart"/>
      <w:r w:rsidR="00A2438D" w:rsidRPr="00A2438D">
        <w:t>ﬁnas</w:t>
      </w:r>
      <w:proofErr w:type="spellEnd"/>
      <w:r w:rsidR="00A2438D" w:rsidRPr="00A2438D">
        <w:t>, reacción neutra a moderadamente alcalina, saturación de bases alta y fertilidad natural moderada a alta</w:t>
      </w:r>
    </w:p>
    <w:p w14:paraId="43E1D207" w14:textId="0FBBBEA0" w:rsidR="002C34A4" w:rsidRPr="002C34A4" w:rsidRDefault="002C34A4" w:rsidP="00A2438D">
      <w:pPr>
        <w:rPr>
          <w:b/>
        </w:rPr>
      </w:pPr>
    </w:p>
    <w:p w14:paraId="2EB892E6" w14:textId="77777777" w:rsidR="002C34A4" w:rsidRPr="002C34A4" w:rsidRDefault="002C34A4" w:rsidP="002C34A4">
      <w:pPr>
        <w:pStyle w:val="Vieta2"/>
        <w:numPr>
          <w:ilvl w:val="0"/>
          <w:numId w:val="0"/>
        </w:numPr>
        <w:spacing w:line="240" w:lineRule="auto"/>
        <w:ind w:left="360"/>
      </w:pPr>
    </w:p>
    <w:p w14:paraId="16D9A33E" w14:textId="49431CE7" w:rsidR="00EB614B" w:rsidRPr="00C547D6" w:rsidRDefault="00EB614B" w:rsidP="007E1EBF">
      <w:pPr>
        <w:pStyle w:val="Ttulo3"/>
      </w:pPr>
      <w:bookmarkStart w:id="36" w:name="_Toc61902243"/>
      <w:r w:rsidRPr="00C547D6">
        <w:t>Climatológico</w:t>
      </w:r>
      <w:bookmarkEnd w:id="35"/>
      <w:bookmarkEnd w:id="36"/>
    </w:p>
    <w:p w14:paraId="11C2E668" w14:textId="77777777" w:rsidR="00EB614B" w:rsidRPr="00C547D6" w:rsidRDefault="00EB614B" w:rsidP="006A4898">
      <w:pPr>
        <w:rPr>
          <w:rFonts w:eastAsia="Calibri"/>
        </w:rPr>
      </w:pPr>
    </w:p>
    <w:p w14:paraId="7D0DD4DB" w14:textId="77777777" w:rsidR="00EB614B" w:rsidRPr="00C547D6" w:rsidRDefault="00EB614B" w:rsidP="006A4898">
      <w:pPr>
        <w:rPr>
          <w:rFonts w:eastAsia="Calibri"/>
        </w:rPr>
      </w:pPr>
      <w:r w:rsidRPr="00C547D6">
        <w:rPr>
          <w:rFonts w:eastAsia="Calibri"/>
        </w:rPr>
        <w:lastRenderedPageBreak/>
        <w:t>En este numeral se efectúa una caracterización climatológica genera</w:t>
      </w:r>
      <w:r w:rsidR="000F0554" w:rsidRPr="00C547D6">
        <w:rPr>
          <w:rFonts w:eastAsia="Calibri"/>
        </w:rPr>
        <w:t>l en el área de desarrollo del Pozo Estratigráfico ANH Pailitas-1X</w:t>
      </w:r>
      <w:r w:rsidRPr="00C547D6">
        <w:rPr>
          <w:rFonts w:eastAsia="Calibri"/>
        </w:rPr>
        <w:t xml:space="preserve">. La descripción se encuentra fundamentada en la recopilación y análisis de información de ocho (8) estaciones meteorológicas del Instituto de Hidrología, Meteorología y Estudios Ambientales IDEAM, para el parámetro de precipitación, de las cuales dos (2) estaciones cuentan con registros de los parámetros de temperatura, humedad relativa, nubosidad, brillo solar y evaporación), cinco (5) de ellas ubicadas en el departamento del Magdalena, tres (3) en el departamento de Cesar las cuales son las estaciones más cercanas al del área de desarrollo de los pozos estratigráficos, (ver </w:t>
      </w:r>
      <w:r w:rsidRPr="00C547D6">
        <w:rPr>
          <w:rFonts w:eastAsia="Calibri"/>
          <w:b/>
        </w:rPr>
        <w:t>Anexo IV</w:t>
      </w:r>
      <w:r w:rsidR="000F0554" w:rsidRPr="00C547D6">
        <w:rPr>
          <w:rFonts w:eastAsia="Calibri"/>
        </w:rPr>
        <w:t>).</w:t>
      </w:r>
    </w:p>
    <w:p w14:paraId="16ABD4CA" w14:textId="77777777" w:rsidR="00EB614B" w:rsidRPr="00C547D6" w:rsidRDefault="00EB614B" w:rsidP="006A4898">
      <w:pPr>
        <w:rPr>
          <w:rFonts w:eastAsia="Calibri"/>
        </w:rPr>
      </w:pPr>
    </w:p>
    <w:p w14:paraId="590F0D57" w14:textId="151C9F16" w:rsidR="00EB614B" w:rsidRPr="00C547D6" w:rsidRDefault="00EB614B" w:rsidP="006A4898">
      <w:pPr>
        <w:rPr>
          <w:rFonts w:eastAsia="Calibri"/>
        </w:rPr>
      </w:pPr>
      <w:r w:rsidRPr="00C547D6">
        <w:rPr>
          <w:rFonts w:eastAsia="Calibri"/>
        </w:rPr>
        <w:t>En la (</w:t>
      </w:r>
      <w:r w:rsidR="009F0D9B">
        <w:rPr>
          <w:rFonts w:eastAsia="Calibri"/>
          <w:b/>
        </w:rPr>
        <w:t>Tabla 2-4</w:t>
      </w:r>
      <w:r w:rsidRPr="00C547D6">
        <w:rPr>
          <w:rFonts w:eastAsia="Calibri"/>
        </w:rPr>
        <w:t xml:space="preserve">), se presenta la información de las estaciones utilizadas para el análisis del comportamiento climático en el área de </w:t>
      </w:r>
      <w:r w:rsidR="000F0554" w:rsidRPr="00C547D6">
        <w:rPr>
          <w:rFonts w:eastAsia="Calibri"/>
        </w:rPr>
        <w:t xml:space="preserve">desarrollo del Pozo Estratigráfico </w:t>
      </w:r>
      <w:r w:rsidR="002A6165">
        <w:rPr>
          <w:rFonts w:eastAsia="Calibri"/>
        </w:rPr>
        <w:t xml:space="preserve">ANH </w:t>
      </w:r>
      <w:r w:rsidR="000F0554" w:rsidRPr="00C547D6">
        <w:rPr>
          <w:rFonts w:eastAsia="Calibri"/>
        </w:rPr>
        <w:t>Pailitas-1X</w:t>
      </w:r>
      <w:r w:rsidR="002A6165">
        <w:rPr>
          <w:rFonts w:eastAsia="Calibri"/>
        </w:rPr>
        <w:t xml:space="preserve"> </w:t>
      </w:r>
      <w:r w:rsidRPr="00C547D6">
        <w:rPr>
          <w:rFonts w:eastAsia="Calibri"/>
        </w:rPr>
        <w:t>y en la (</w:t>
      </w:r>
      <w:r w:rsidR="00A2438D">
        <w:rPr>
          <w:rFonts w:eastAsia="Calibri"/>
          <w:b/>
        </w:rPr>
        <w:t>FIGURA 2.5</w:t>
      </w:r>
      <w:r w:rsidRPr="00C547D6">
        <w:rPr>
          <w:rFonts w:eastAsia="Calibri"/>
        </w:rPr>
        <w:t>) se muestra su ubicación.</w:t>
      </w:r>
    </w:p>
    <w:p w14:paraId="317FB925" w14:textId="77777777" w:rsidR="000F0554" w:rsidRPr="00C547D6" w:rsidRDefault="000F0554" w:rsidP="00EB614B"/>
    <w:p w14:paraId="5928576E" w14:textId="6EFE85A9" w:rsidR="00A26487" w:rsidRDefault="00A26487" w:rsidP="00A26487">
      <w:pPr>
        <w:pStyle w:val="Descripcin"/>
      </w:pPr>
      <w:bookmarkStart w:id="37" w:name="_Toc61902253"/>
      <w:bookmarkStart w:id="38" w:name="_Toc495666825"/>
      <w:r w:rsidRPr="00C547D6">
        <w:t xml:space="preserve">Tabla </w:t>
      </w:r>
      <w:fldSimple w:instr=" STYLEREF 1 \s ">
        <w:r w:rsidR="00093D25">
          <w:rPr>
            <w:noProof/>
          </w:rPr>
          <w:t>2</w:t>
        </w:r>
      </w:fldSimple>
      <w:r>
        <w:noBreakHyphen/>
      </w:r>
      <w:fldSimple w:instr=" SEQ Tabla \* ARABIC \s 1 ">
        <w:r w:rsidR="00093D25">
          <w:rPr>
            <w:noProof/>
          </w:rPr>
          <w:t>3</w:t>
        </w:r>
      </w:fldSimple>
      <w:r>
        <w:t>. Leyenda e identificación de las unidades de suelo</w:t>
      </w:r>
      <w:bookmarkEnd w:id="37"/>
    </w:p>
    <w:tbl>
      <w:tblPr>
        <w:tblStyle w:val="Petrominerales3"/>
        <w:tblW w:w="6690" w:type="dxa"/>
        <w:jc w:val="center"/>
        <w:tblLayout w:type="fixed"/>
        <w:tblLook w:val="04A0" w:firstRow="1" w:lastRow="0" w:firstColumn="1" w:lastColumn="0" w:noHBand="0" w:noVBand="1"/>
      </w:tblPr>
      <w:tblGrid>
        <w:gridCol w:w="725"/>
        <w:gridCol w:w="1377"/>
        <w:gridCol w:w="802"/>
        <w:gridCol w:w="589"/>
        <w:gridCol w:w="1235"/>
        <w:gridCol w:w="840"/>
        <w:gridCol w:w="1122"/>
      </w:tblGrid>
      <w:tr w:rsidR="00A26487" w14:paraId="5CFBE4F4" w14:textId="77777777" w:rsidTr="00A26487">
        <w:trPr>
          <w:trHeight w:val="253"/>
          <w:tblHeader/>
          <w:jc w:val="center"/>
        </w:trPr>
        <w:tc>
          <w:tcPr>
            <w:tcW w:w="7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AEF55E" w14:textId="77777777" w:rsidR="00A26487" w:rsidRDefault="00A26487">
            <w:pPr>
              <w:jc w:val="center"/>
              <w:rPr>
                <w:rFonts w:ascii="Arial" w:hAnsi="Arial" w:cs="Arial"/>
                <w:b/>
                <w:color w:val="FFFFFF"/>
                <w:sz w:val="16"/>
                <w:szCs w:val="16"/>
              </w:rPr>
            </w:pPr>
            <w:r>
              <w:rPr>
                <w:rFonts w:ascii="Arial" w:hAnsi="Arial" w:cs="Arial"/>
                <w:b/>
                <w:color w:val="FFFFFF"/>
                <w:sz w:val="16"/>
                <w:szCs w:val="16"/>
              </w:rPr>
              <w:t>Código de la unidad</w:t>
            </w:r>
          </w:p>
        </w:tc>
        <w:tc>
          <w:tcPr>
            <w:tcW w:w="13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081242" w14:textId="77777777" w:rsidR="00A26487" w:rsidRDefault="00A26487">
            <w:pPr>
              <w:jc w:val="center"/>
              <w:rPr>
                <w:rFonts w:ascii="Arial" w:hAnsi="Arial" w:cs="Arial"/>
                <w:b/>
                <w:color w:val="FFFFFF"/>
                <w:sz w:val="16"/>
                <w:szCs w:val="16"/>
              </w:rPr>
            </w:pPr>
            <w:r>
              <w:rPr>
                <w:rFonts w:ascii="Arial" w:hAnsi="Arial" w:cs="Arial"/>
                <w:b/>
                <w:color w:val="FFFFFF"/>
                <w:sz w:val="16"/>
                <w:szCs w:val="16"/>
              </w:rPr>
              <w:t>Asociación</w:t>
            </w:r>
          </w:p>
        </w:tc>
        <w:tc>
          <w:tcPr>
            <w:tcW w:w="8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AB1323D" w14:textId="77777777" w:rsidR="00A26487" w:rsidRDefault="00A26487">
            <w:pPr>
              <w:jc w:val="center"/>
              <w:rPr>
                <w:rFonts w:ascii="Arial" w:hAnsi="Arial" w:cs="Arial"/>
                <w:b/>
                <w:color w:val="FFFFFF"/>
                <w:sz w:val="16"/>
                <w:szCs w:val="16"/>
              </w:rPr>
            </w:pPr>
            <w:r>
              <w:rPr>
                <w:rFonts w:ascii="Arial" w:hAnsi="Arial" w:cs="Arial"/>
                <w:b/>
                <w:color w:val="FFFFFF"/>
                <w:sz w:val="16"/>
                <w:szCs w:val="16"/>
              </w:rPr>
              <w:t>Paisaje</w:t>
            </w:r>
          </w:p>
        </w:tc>
        <w:tc>
          <w:tcPr>
            <w:tcW w:w="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E113D8" w14:textId="77777777" w:rsidR="00A26487" w:rsidRDefault="00A26487">
            <w:pPr>
              <w:jc w:val="center"/>
              <w:rPr>
                <w:rFonts w:ascii="Arial" w:hAnsi="Arial" w:cs="Arial"/>
                <w:b/>
                <w:color w:val="FFFFFF"/>
                <w:sz w:val="16"/>
                <w:szCs w:val="16"/>
              </w:rPr>
            </w:pPr>
            <w:r>
              <w:rPr>
                <w:rFonts w:ascii="Arial" w:hAnsi="Arial" w:cs="Arial"/>
                <w:b/>
                <w:color w:val="FFFFFF"/>
                <w:sz w:val="16"/>
                <w:szCs w:val="16"/>
              </w:rPr>
              <w:t>Clima</w:t>
            </w:r>
          </w:p>
        </w:tc>
        <w:tc>
          <w:tcPr>
            <w:tcW w:w="123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7C33374" w14:textId="77777777" w:rsidR="00A26487" w:rsidRDefault="00A26487">
            <w:pPr>
              <w:jc w:val="center"/>
              <w:rPr>
                <w:rFonts w:ascii="Arial" w:hAnsi="Arial" w:cs="Arial"/>
                <w:b/>
                <w:color w:val="FFFFFF"/>
                <w:sz w:val="16"/>
                <w:szCs w:val="16"/>
              </w:rPr>
            </w:pPr>
            <w:r>
              <w:rPr>
                <w:rFonts w:ascii="Arial" w:hAnsi="Arial" w:cs="Arial"/>
                <w:b/>
                <w:color w:val="FFFFFF"/>
                <w:sz w:val="16"/>
                <w:szCs w:val="16"/>
              </w:rPr>
              <w:t>Fase de pendiente</w:t>
            </w:r>
          </w:p>
        </w:tc>
        <w:tc>
          <w:tcPr>
            <w:tcW w:w="84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699CC92" w14:textId="77777777" w:rsidR="00A26487" w:rsidRDefault="00A26487">
            <w:pPr>
              <w:jc w:val="center"/>
              <w:rPr>
                <w:rFonts w:ascii="Arial" w:hAnsi="Arial" w:cs="Arial"/>
                <w:b/>
                <w:color w:val="FFFFFF"/>
                <w:sz w:val="16"/>
                <w:szCs w:val="16"/>
              </w:rPr>
            </w:pPr>
            <w:r>
              <w:rPr>
                <w:rFonts w:ascii="Arial" w:hAnsi="Arial" w:cs="Arial"/>
                <w:b/>
                <w:color w:val="FFFFFF"/>
                <w:sz w:val="16"/>
                <w:szCs w:val="16"/>
              </w:rPr>
              <w:t>Erosión</w:t>
            </w:r>
          </w:p>
        </w:tc>
        <w:tc>
          <w:tcPr>
            <w:tcW w:w="111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549D84D" w14:textId="77777777" w:rsidR="00A26487" w:rsidRDefault="00A26487">
            <w:pPr>
              <w:jc w:val="center"/>
              <w:rPr>
                <w:rFonts w:ascii="Arial" w:hAnsi="Arial" w:cs="Arial"/>
                <w:b/>
                <w:color w:val="FFFFFF"/>
                <w:sz w:val="16"/>
                <w:szCs w:val="16"/>
              </w:rPr>
            </w:pPr>
            <w:r>
              <w:rPr>
                <w:rFonts w:ascii="Arial" w:hAnsi="Arial" w:cs="Arial"/>
                <w:b/>
                <w:color w:val="FFFFFF"/>
                <w:sz w:val="16"/>
                <w:szCs w:val="16"/>
              </w:rPr>
              <w:t>Limitantes</w:t>
            </w:r>
          </w:p>
        </w:tc>
      </w:tr>
      <w:tr w:rsidR="00A26487" w14:paraId="669B29D8" w14:textId="77777777" w:rsidTr="00A26487">
        <w:trPr>
          <w:trHeight w:val="130"/>
          <w:jc w:val="center"/>
        </w:trPr>
        <w:tc>
          <w:tcPr>
            <w:tcW w:w="6688" w:type="dxa"/>
            <w:gridSpan w:val="7"/>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68B3C75" w14:textId="77777777" w:rsidR="00A26487" w:rsidRDefault="00A26487">
            <w:pPr>
              <w:jc w:val="center"/>
              <w:rPr>
                <w:rFonts w:ascii="Arial" w:hAnsi="Arial" w:cs="Arial"/>
                <w:b/>
                <w:color w:val="FFFFFF" w:themeColor="background1"/>
                <w:sz w:val="16"/>
                <w:szCs w:val="16"/>
              </w:rPr>
            </w:pPr>
            <w:r>
              <w:rPr>
                <w:rFonts w:ascii="Arial" w:hAnsi="Arial" w:cs="Arial"/>
                <w:b/>
                <w:color w:val="FFFFFF" w:themeColor="background1"/>
                <w:sz w:val="16"/>
                <w:szCs w:val="16"/>
              </w:rPr>
              <w:t>Pozo Estratigráfico ANH Pailitas-1X</w:t>
            </w:r>
          </w:p>
        </w:tc>
      </w:tr>
      <w:tr w:rsidR="00A26487" w14:paraId="501C21AE" w14:textId="77777777" w:rsidTr="00A26487">
        <w:trPr>
          <w:trHeight w:val="314"/>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9A13F66" w14:textId="77777777" w:rsidR="00A26487" w:rsidRDefault="00A26487">
            <w:pPr>
              <w:jc w:val="center"/>
              <w:rPr>
                <w:rFonts w:ascii="Arial" w:hAnsi="Arial" w:cs="Arial"/>
                <w:sz w:val="16"/>
                <w:szCs w:val="16"/>
              </w:rPr>
            </w:pPr>
            <w:proofErr w:type="spellStart"/>
            <w:r>
              <w:rPr>
                <w:rFonts w:ascii="Arial" w:hAnsi="Arial" w:cs="Arial"/>
                <w:sz w:val="16"/>
                <w:szCs w:val="16"/>
              </w:rPr>
              <w:t>RWJa</w:t>
            </w:r>
            <w:proofErr w:type="spellEnd"/>
          </w:p>
        </w:tc>
        <w:tc>
          <w:tcPr>
            <w:tcW w:w="1376" w:type="dxa"/>
            <w:vMerge w:val="restart"/>
            <w:tcBorders>
              <w:top w:val="single" w:sz="4" w:space="0" w:color="auto"/>
              <w:left w:val="single" w:sz="4" w:space="0" w:color="auto"/>
              <w:bottom w:val="single" w:sz="4" w:space="0" w:color="auto"/>
              <w:right w:val="single" w:sz="4" w:space="0" w:color="auto"/>
            </w:tcBorders>
            <w:vAlign w:val="center"/>
            <w:hideMark/>
          </w:tcPr>
          <w:p w14:paraId="6A0A1687" w14:textId="77777777" w:rsidR="00A26487" w:rsidRDefault="00A26487">
            <w:pPr>
              <w:jc w:val="left"/>
              <w:rPr>
                <w:rFonts w:ascii="Arial" w:hAnsi="Arial" w:cs="Arial"/>
                <w:sz w:val="16"/>
                <w:szCs w:val="16"/>
                <w:lang w:val="en-US"/>
              </w:rPr>
            </w:pPr>
            <w:r>
              <w:rPr>
                <w:rFonts w:ascii="Arial" w:hAnsi="Arial" w:cs="Arial"/>
                <w:sz w:val="16"/>
                <w:szCs w:val="16"/>
                <w:lang w:val="en-US"/>
              </w:rPr>
              <w:t xml:space="preserve">Chromic </w:t>
            </w:r>
            <w:proofErr w:type="spellStart"/>
            <w:r>
              <w:rPr>
                <w:rFonts w:ascii="Arial" w:hAnsi="Arial" w:cs="Arial"/>
                <w:sz w:val="16"/>
                <w:szCs w:val="16"/>
                <w:lang w:val="en-US"/>
              </w:rPr>
              <w:t>Haplustets</w:t>
            </w:r>
            <w:proofErr w:type="spellEnd"/>
            <w:r>
              <w:rPr>
                <w:rFonts w:ascii="Arial" w:hAnsi="Arial" w:cs="Arial"/>
                <w:sz w:val="16"/>
                <w:szCs w:val="16"/>
                <w:lang w:val="en-US"/>
              </w:rPr>
              <w:t xml:space="preserve">- Typic </w:t>
            </w:r>
            <w:proofErr w:type="spellStart"/>
            <w:r>
              <w:rPr>
                <w:rFonts w:ascii="Arial" w:hAnsi="Arial" w:cs="Arial"/>
                <w:sz w:val="16"/>
                <w:szCs w:val="16"/>
                <w:lang w:val="en-US"/>
              </w:rPr>
              <w:t>Haplustets</w:t>
            </w:r>
            <w:proofErr w:type="spellEnd"/>
          </w:p>
        </w:tc>
        <w:tc>
          <w:tcPr>
            <w:tcW w:w="802" w:type="dxa"/>
            <w:vMerge w:val="restart"/>
            <w:tcBorders>
              <w:top w:val="single" w:sz="4" w:space="0" w:color="auto"/>
              <w:left w:val="single" w:sz="4" w:space="0" w:color="auto"/>
              <w:bottom w:val="single" w:sz="4" w:space="0" w:color="auto"/>
              <w:right w:val="single" w:sz="4" w:space="0" w:color="auto"/>
            </w:tcBorders>
            <w:vAlign w:val="center"/>
            <w:hideMark/>
          </w:tcPr>
          <w:p w14:paraId="200F1728"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Planicie</w:t>
            </w:r>
            <w:proofErr w:type="spellEnd"/>
          </w:p>
        </w:tc>
        <w:tc>
          <w:tcPr>
            <w:tcW w:w="589" w:type="dxa"/>
            <w:vMerge w:val="restart"/>
            <w:tcBorders>
              <w:top w:val="single" w:sz="4" w:space="0" w:color="auto"/>
              <w:left w:val="single" w:sz="4" w:space="0" w:color="auto"/>
              <w:bottom w:val="single" w:sz="4" w:space="0" w:color="auto"/>
              <w:right w:val="single" w:sz="4" w:space="0" w:color="auto"/>
            </w:tcBorders>
            <w:vAlign w:val="center"/>
            <w:hideMark/>
          </w:tcPr>
          <w:p w14:paraId="7DF81266"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Cálido</w:t>
            </w:r>
            <w:proofErr w:type="spellEnd"/>
            <w:r>
              <w:rPr>
                <w:rFonts w:ascii="Arial" w:hAnsi="Arial" w:cs="Arial"/>
                <w:sz w:val="16"/>
                <w:szCs w:val="16"/>
                <w:lang w:val="en-US"/>
              </w:rPr>
              <w:t xml:space="preserve"> seco</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0E6CE17" w14:textId="77777777" w:rsidR="00A26487" w:rsidRDefault="00A26487">
            <w:pPr>
              <w:jc w:val="left"/>
              <w:rPr>
                <w:rFonts w:ascii="Arial" w:hAnsi="Arial" w:cs="Arial"/>
                <w:sz w:val="16"/>
                <w:szCs w:val="16"/>
                <w:lang w:val="en-US"/>
              </w:rPr>
            </w:pPr>
            <w:r>
              <w:rPr>
                <w:rFonts w:ascii="Arial" w:hAnsi="Arial" w:cs="Arial"/>
                <w:sz w:val="16"/>
                <w:szCs w:val="16"/>
                <w:lang w:val="en-US"/>
              </w:rPr>
              <w:t xml:space="preserve">-a: (0 a 3 %) </w:t>
            </w:r>
            <w:proofErr w:type="spellStart"/>
            <w:r>
              <w:rPr>
                <w:rFonts w:ascii="Arial" w:hAnsi="Arial" w:cs="Arial"/>
                <w:sz w:val="16"/>
                <w:szCs w:val="16"/>
                <w:lang w:val="en-US"/>
              </w:rPr>
              <w:t>ligeramente</w:t>
            </w:r>
            <w:proofErr w:type="spellEnd"/>
            <w:r>
              <w:rPr>
                <w:rFonts w:ascii="Arial" w:hAnsi="Arial" w:cs="Arial"/>
                <w:sz w:val="16"/>
                <w:szCs w:val="16"/>
                <w:lang w:val="en-US"/>
              </w:rPr>
              <w:t xml:space="preserve"> Plano</w:t>
            </w:r>
          </w:p>
        </w:tc>
        <w:tc>
          <w:tcPr>
            <w:tcW w:w="840" w:type="dxa"/>
            <w:tcBorders>
              <w:top w:val="single" w:sz="4" w:space="0" w:color="auto"/>
              <w:left w:val="single" w:sz="4" w:space="0" w:color="auto"/>
              <w:bottom w:val="single" w:sz="4" w:space="0" w:color="auto"/>
              <w:right w:val="single" w:sz="4" w:space="0" w:color="auto"/>
            </w:tcBorders>
            <w:vAlign w:val="center"/>
            <w:hideMark/>
          </w:tcPr>
          <w:p w14:paraId="217D05B9" w14:textId="77777777" w:rsidR="00A26487" w:rsidRDefault="00A26487">
            <w:pPr>
              <w:jc w:val="center"/>
              <w:rPr>
                <w:rFonts w:ascii="Arial" w:hAnsi="Arial" w:cs="Arial"/>
                <w:sz w:val="16"/>
                <w:szCs w:val="16"/>
                <w:lang w:val="en-US"/>
              </w:rPr>
            </w:pPr>
            <w:r>
              <w:rPr>
                <w:rFonts w:ascii="Arial" w:hAnsi="Arial" w:cs="Arial"/>
                <w:sz w:val="16"/>
                <w:szCs w:val="16"/>
                <w:lang w:val="en-US"/>
              </w:rPr>
              <w:t xml:space="preserve">No </w:t>
            </w:r>
            <w:proofErr w:type="spellStart"/>
            <w:r>
              <w:rPr>
                <w:rFonts w:ascii="Arial" w:hAnsi="Arial" w:cs="Arial"/>
                <w:sz w:val="16"/>
                <w:szCs w:val="16"/>
                <w:lang w:val="en-US"/>
              </w:rPr>
              <w:t>registra</w:t>
            </w:r>
            <w:proofErr w:type="spellEnd"/>
          </w:p>
        </w:tc>
        <w:tc>
          <w:tcPr>
            <w:tcW w:w="1119" w:type="dxa"/>
            <w:tcBorders>
              <w:top w:val="single" w:sz="4" w:space="0" w:color="auto"/>
              <w:left w:val="single" w:sz="4" w:space="0" w:color="auto"/>
              <w:bottom w:val="single" w:sz="4" w:space="0" w:color="auto"/>
              <w:right w:val="single" w:sz="4" w:space="0" w:color="auto"/>
            </w:tcBorders>
            <w:vAlign w:val="center"/>
            <w:hideMark/>
          </w:tcPr>
          <w:p w14:paraId="54515AFB" w14:textId="77777777" w:rsidR="00A26487" w:rsidRDefault="00A26487">
            <w:pPr>
              <w:jc w:val="center"/>
              <w:rPr>
                <w:rFonts w:ascii="Arial" w:hAnsi="Arial" w:cs="Arial"/>
                <w:sz w:val="16"/>
                <w:szCs w:val="16"/>
                <w:lang w:val="en-US"/>
              </w:rPr>
            </w:pPr>
            <w:r>
              <w:rPr>
                <w:rFonts w:ascii="Arial" w:hAnsi="Arial" w:cs="Arial"/>
                <w:sz w:val="16"/>
                <w:szCs w:val="16"/>
                <w:lang w:val="en-US"/>
              </w:rPr>
              <w:t xml:space="preserve">No </w:t>
            </w:r>
            <w:proofErr w:type="spellStart"/>
            <w:r>
              <w:rPr>
                <w:rFonts w:ascii="Arial" w:hAnsi="Arial" w:cs="Arial"/>
                <w:sz w:val="16"/>
                <w:szCs w:val="16"/>
                <w:lang w:val="en-US"/>
              </w:rPr>
              <w:t>registra</w:t>
            </w:r>
            <w:proofErr w:type="spellEnd"/>
          </w:p>
        </w:tc>
      </w:tr>
      <w:tr w:rsidR="00A26487" w14:paraId="3BE3A903" w14:textId="77777777" w:rsidTr="00A26487">
        <w:trPr>
          <w:trHeight w:val="314"/>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244E986"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RWJb</w:t>
            </w:r>
            <w:proofErr w:type="spellEnd"/>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08BFA74E" w14:textId="77777777" w:rsidR="00A26487" w:rsidRDefault="00A26487">
            <w:pPr>
              <w:rPr>
                <w:rFonts w:ascii="Arial" w:hAnsi="Arial" w:cs="Arial"/>
                <w:sz w:val="16"/>
                <w:szCs w:val="16"/>
                <w:lang w:val="en-US"/>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14:paraId="3B8204D9" w14:textId="77777777" w:rsidR="00A26487" w:rsidRDefault="00A26487">
            <w:pPr>
              <w:rPr>
                <w:rFonts w:ascii="Arial" w:hAnsi="Arial" w:cs="Arial"/>
                <w:sz w:val="16"/>
                <w:szCs w:val="16"/>
                <w:lang w:val="en-US"/>
              </w:rPr>
            </w:pPr>
          </w:p>
        </w:tc>
        <w:tc>
          <w:tcPr>
            <w:tcW w:w="589" w:type="dxa"/>
            <w:vMerge/>
            <w:tcBorders>
              <w:top w:val="single" w:sz="4" w:space="0" w:color="auto"/>
              <w:left w:val="single" w:sz="4" w:space="0" w:color="auto"/>
              <w:bottom w:val="single" w:sz="4" w:space="0" w:color="auto"/>
              <w:right w:val="single" w:sz="4" w:space="0" w:color="auto"/>
            </w:tcBorders>
            <w:vAlign w:val="center"/>
            <w:hideMark/>
          </w:tcPr>
          <w:p w14:paraId="0600C470" w14:textId="77777777" w:rsidR="00A26487" w:rsidRDefault="00A26487">
            <w:pPr>
              <w:rPr>
                <w:rFonts w:ascii="Arial" w:hAnsi="Arial" w:cs="Arial"/>
                <w:sz w:val="16"/>
                <w:szCs w:val="16"/>
                <w:lang w:val="en-US"/>
              </w:rPr>
            </w:pPr>
          </w:p>
        </w:tc>
        <w:tc>
          <w:tcPr>
            <w:tcW w:w="1235" w:type="dxa"/>
            <w:tcBorders>
              <w:top w:val="single" w:sz="4" w:space="0" w:color="auto"/>
              <w:left w:val="single" w:sz="4" w:space="0" w:color="auto"/>
              <w:bottom w:val="single" w:sz="4" w:space="0" w:color="auto"/>
              <w:right w:val="single" w:sz="4" w:space="0" w:color="auto"/>
            </w:tcBorders>
            <w:vAlign w:val="center"/>
            <w:hideMark/>
          </w:tcPr>
          <w:p w14:paraId="667CBABA" w14:textId="77777777" w:rsidR="00A26487" w:rsidRDefault="00A26487">
            <w:pPr>
              <w:jc w:val="left"/>
              <w:rPr>
                <w:rFonts w:ascii="Arial" w:hAnsi="Arial" w:cs="Arial"/>
                <w:sz w:val="16"/>
                <w:szCs w:val="16"/>
                <w:lang w:val="en-US"/>
              </w:rPr>
            </w:pPr>
            <w:r>
              <w:rPr>
                <w:rFonts w:ascii="Arial" w:hAnsi="Arial" w:cs="Arial"/>
                <w:sz w:val="16"/>
                <w:szCs w:val="16"/>
                <w:lang w:val="en-US"/>
              </w:rPr>
              <w:t xml:space="preserve">-b:(3 a 7 %) </w:t>
            </w:r>
            <w:proofErr w:type="spellStart"/>
            <w:r>
              <w:rPr>
                <w:rFonts w:ascii="Arial" w:hAnsi="Arial" w:cs="Arial"/>
                <w:sz w:val="16"/>
                <w:szCs w:val="16"/>
                <w:lang w:val="en-US"/>
              </w:rPr>
              <w:t>ligeramente</w:t>
            </w:r>
            <w:proofErr w:type="spellEnd"/>
            <w:r>
              <w:rPr>
                <w:rFonts w:ascii="Arial" w:hAnsi="Arial" w:cs="Arial"/>
                <w:sz w:val="16"/>
                <w:szCs w:val="16"/>
                <w:lang w:val="en-US"/>
              </w:rPr>
              <w:t xml:space="preserve"> </w:t>
            </w:r>
            <w:proofErr w:type="spellStart"/>
            <w:r>
              <w:rPr>
                <w:rFonts w:ascii="Arial" w:hAnsi="Arial" w:cs="Arial"/>
                <w:sz w:val="16"/>
                <w:szCs w:val="16"/>
                <w:lang w:val="en-US"/>
              </w:rPr>
              <w:t>inclinada</w:t>
            </w:r>
            <w:proofErr w:type="spellEnd"/>
          </w:p>
        </w:tc>
        <w:tc>
          <w:tcPr>
            <w:tcW w:w="840" w:type="dxa"/>
            <w:tcBorders>
              <w:top w:val="single" w:sz="4" w:space="0" w:color="auto"/>
              <w:left w:val="single" w:sz="4" w:space="0" w:color="auto"/>
              <w:bottom w:val="single" w:sz="4" w:space="0" w:color="auto"/>
              <w:right w:val="single" w:sz="4" w:space="0" w:color="auto"/>
            </w:tcBorders>
            <w:vAlign w:val="center"/>
            <w:hideMark/>
          </w:tcPr>
          <w:p w14:paraId="5A145AB2" w14:textId="77777777" w:rsidR="00A26487" w:rsidRDefault="00A26487">
            <w:pPr>
              <w:jc w:val="center"/>
              <w:rPr>
                <w:rFonts w:ascii="Arial" w:hAnsi="Arial" w:cs="Arial"/>
                <w:sz w:val="16"/>
                <w:szCs w:val="16"/>
                <w:lang w:val="en-US"/>
              </w:rPr>
            </w:pPr>
            <w:r>
              <w:rPr>
                <w:rFonts w:ascii="Arial" w:hAnsi="Arial" w:cs="Arial"/>
                <w:sz w:val="16"/>
                <w:szCs w:val="16"/>
                <w:lang w:val="en-US"/>
              </w:rPr>
              <w:t xml:space="preserve">No </w:t>
            </w:r>
            <w:proofErr w:type="spellStart"/>
            <w:r>
              <w:rPr>
                <w:rFonts w:ascii="Arial" w:hAnsi="Arial" w:cs="Arial"/>
                <w:sz w:val="16"/>
                <w:szCs w:val="16"/>
                <w:lang w:val="en-US"/>
              </w:rPr>
              <w:t>registra</w:t>
            </w:r>
            <w:proofErr w:type="spellEnd"/>
          </w:p>
        </w:tc>
        <w:tc>
          <w:tcPr>
            <w:tcW w:w="1119" w:type="dxa"/>
            <w:tcBorders>
              <w:top w:val="single" w:sz="4" w:space="0" w:color="auto"/>
              <w:left w:val="single" w:sz="4" w:space="0" w:color="auto"/>
              <w:bottom w:val="single" w:sz="4" w:space="0" w:color="auto"/>
              <w:right w:val="single" w:sz="4" w:space="0" w:color="auto"/>
            </w:tcBorders>
            <w:vAlign w:val="center"/>
            <w:hideMark/>
          </w:tcPr>
          <w:p w14:paraId="59E8326F" w14:textId="77777777" w:rsidR="00A26487" w:rsidRDefault="00A26487">
            <w:pPr>
              <w:jc w:val="center"/>
              <w:rPr>
                <w:rFonts w:ascii="Arial" w:hAnsi="Arial" w:cs="Arial"/>
                <w:sz w:val="16"/>
                <w:szCs w:val="16"/>
                <w:lang w:val="en-US"/>
              </w:rPr>
            </w:pPr>
            <w:r>
              <w:rPr>
                <w:rFonts w:ascii="Arial" w:hAnsi="Arial" w:cs="Arial"/>
                <w:sz w:val="16"/>
                <w:szCs w:val="16"/>
                <w:lang w:val="en-US"/>
              </w:rPr>
              <w:t xml:space="preserve">No </w:t>
            </w:r>
            <w:proofErr w:type="spellStart"/>
            <w:r>
              <w:rPr>
                <w:rFonts w:ascii="Arial" w:hAnsi="Arial" w:cs="Arial"/>
                <w:sz w:val="16"/>
                <w:szCs w:val="16"/>
                <w:lang w:val="en-US"/>
              </w:rPr>
              <w:t>registra</w:t>
            </w:r>
            <w:proofErr w:type="spellEnd"/>
          </w:p>
        </w:tc>
      </w:tr>
      <w:tr w:rsidR="00A26487" w14:paraId="24CDD128" w14:textId="77777777" w:rsidTr="00A2648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7D7A604"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RWBc</w:t>
            </w:r>
            <w:proofErr w:type="spellEnd"/>
          </w:p>
        </w:tc>
        <w:tc>
          <w:tcPr>
            <w:tcW w:w="1376" w:type="dxa"/>
            <w:tcBorders>
              <w:top w:val="single" w:sz="4" w:space="0" w:color="auto"/>
              <w:left w:val="single" w:sz="4" w:space="0" w:color="auto"/>
              <w:bottom w:val="single" w:sz="4" w:space="0" w:color="auto"/>
              <w:right w:val="single" w:sz="4" w:space="0" w:color="auto"/>
            </w:tcBorders>
            <w:vAlign w:val="center"/>
            <w:hideMark/>
          </w:tcPr>
          <w:p w14:paraId="1708BDB3" w14:textId="77777777" w:rsidR="00A26487" w:rsidRDefault="00A26487">
            <w:pPr>
              <w:rPr>
                <w:rFonts w:ascii="Arial" w:hAnsi="Arial" w:cs="Arial"/>
                <w:sz w:val="16"/>
                <w:szCs w:val="16"/>
                <w:lang w:val="en-US"/>
              </w:rPr>
            </w:pPr>
            <w:r>
              <w:rPr>
                <w:rFonts w:ascii="Arial" w:hAnsi="Arial" w:cs="Arial"/>
                <w:sz w:val="16"/>
                <w:szCs w:val="16"/>
                <w:lang w:val="en-US"/>
              </w:rPr>
              <w:t xml:space="preserve">Typic </w:t>
            </w:r>
            <w:proofErr w:type="spellStart"/>
            <w:r>
              <w:rPr>
                <w:rFonts w:ascii="Arial" w:hAnsi="Arial" w:cs="Arial"/>
                <w:sz w:val="16"/>
                <w:szCs w:val="16"/>
                <w:lang w:val="en-US"/>
              </w:rPr>
              <w:t>Haplustepts</w:t>
            </w:r>
            <w:proofErr w:type="spellEnd"/>
            <w:r>
              <w:rPr>
                <w:rFonts w:ascii="Arial" w:hAnsi="Arial" w:cs="Arial"/>
                <w:sz w:val="16"/>
                <w:szCs w:val="16"/>
                <w:lang w:val="en-US"/>
              </w:rPr>
              <w:t xml:space="preserve">-Fluventic </w:t>
            </w:r>
            <w:proofErr w:type="spellStart"/>
            <w:r>
              <w:rPr>
                <w:rFonts w:ascii="Arial" w:hAnsi="Arial" w:cs="Arial"/>
                <w:sz w:val="16"/>
                <w:szCs w:val="16"/>
                <w:lang w:val="en-US"/>
              </w:rPr>
              <w:t>Haplustepts</w:t>
            </w:r>
            <w:proofErr w:type="spellEnd"/>
          </w:p>
        </w:tc>
        <w:tc>
          <w:tcPr>
            <w:tcW w:w="802" w:type="dxa"/>
            <w:tcBorders>
              <w:top w:val="single" w:sz="4" w:space="0" w:color="auto"/>
              <w:left w:val="single" w:sz="4" w:space="0" w:color="auto"/>
              <w:bottom w:val="single" w:sz="4" w:space="0" w:color="auto"/>
              <w:right w:val="single" w:sz="4" w:space="0" w:color="auto"/>
            </w:tcBorders>
            <w:vAlign w:val="center"/>
            <w:hideMark/>
          </w:tcPr>
          <w:p w14:paraId="45623220"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Planicie</w:t>
            </w:r>
            <w:proofErr w:type="spellEnd"/>
          </w:p>
        </w:tc>
        <w:tc>
          <w:tcPr>
            <w:tcW w:w="589" w:type="dxa"/>
            <w:tcBorders>
              <w:top w:val="single" w:sz="4" w:space="0" w:color="auto"/>
              <w:left w:val="single" w:sz="4" w:space="0" w:color="auto"/>
              <w:bottom w:val="single" w:sz="4" w:space="0" w:color="auto"/>
              <w:right w:val="single" w:sz="4" w:space="0" w:color="auto"/>
            </w:tcBorders>
            <w:vAlign w:val="center"/>
            <w:hideMark/>
          </w:tcPr>
          <w:p w14:paraId="6329D502" w14:textId="77777777" w:rsidR="00A26487" w:rsidRDefault="00A26487">
            <w:pPr>
              <w:jc w:val="center"/>
              <w:rPr>
                <w:rFonts w:ascii="Arial" w:hAnsi="Arial" w:cs="Arial"/>
                <w:sz w:val="16"/>
                <w:szCs w:val="16"/>
                <w:lang w:val="en-US"/>
              </w:rPr>
            </w:pPr>
            <w:proofErr w:type="spellStart"/>
            <w:r>
              <w:rPr>
                <w:rFonts w:ascii="Arial" w:hAnsi="Arial" w:cs="Arial"/>
                <w:sz w:val="16"/>
                <w:szCs w:val="16"/>
                <w:lang w:val="en-US"/>
              </w:rPr>
              <w:t>Cálido</w:t>
            </w:r>
            <w:proofErr w:type="spellEnd"/>
            <w:r>
              <w:rPr>
                <w:rFonts w:ascii="Arial" w:hAnsi="Arial" w:cs="Arial"/>
                <w:sz w:val="16"/>
                <w:szCs w:val="16"/>
                <w:lang w:val="en-US"/>
              </w:rPr>
              <w:t xml:space="preserve"> seco</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6DD9055" w14:textId="77777777" w:rsidR="00A26487" w:rsidRDefault="00A26487">
            <w:pPr>
              <w:jc w:val="left"/>
              <w:rPr>
                <w:rFonts w:ascii="Arial" w:hAnsi="Arial" w:cs="Arial"/>
                <w:sz w:val="16"/>
                <w:szCs w:val="16"/>
                <w:lang w:val="en-US"/>
              </w:rPr>
            </w:pPr>
            <w:r>
              <w:rPr>
                <w:rFonts w:ascii="Arial" w:hAnsi="Arial" w:cs="Arial"/>
                <w:sz w:val="16"/>
                <w:szCs w:val="16"/>
                <w:lang w:val="en-US"/>
              </w:rPr>
              <w:t xml:space="preserve">-c: (7 a 12 %) </w:t>
            </w:r>
            <w:proofErr w:type="spellStart"/>
            <w:r>
              <w:rPr>
                <w:rFonts w:ascii="Arial" w:hAnsi="Arial" w:cs="Arial"/>
                <w:sz w:val="16"/>
                <w:szCs w:val="16"/>
                <w:lang w:val="en-US"/>
              </w:rPr>
              <w:t>moderadamente</w:t>
            </w:r>
            <w:proofErr w:type="spellEnd"/>
            <w:r>
              <w:rPr>
                <w:rFonts w:ascii="Arial" w:hAnsi="Arial" w:cs="Arial"/>
                <w:sz w:val="16"/>
                <w:szCs w:val="16"/>
                <w:lang w:val="en-US"/>
              </w:rPr>
              <w:t xml:space="preserve"> </w:t>
            </w:r>
            <w:proofErr w:type="spellStart"/>
            <w:r>
              <w:rPr>
                <w:rFonts w:ascii="Arial" w:hAnsi="Arial" w:cs="Arial"/>
                <w:sz w:val="16"/>
                <w:szCs w:val="16"/>
                <w:lang w:val="en-US"/>
              </w:rPr>
              <w:t>inclinada</w:t>
            </w:r>
            <w:proofErr w:type="spellEnd"/>
          </w:p>
        </w:tc>
        <w:tc>
          <w:tcPr>
            <w:tcW w:w="840" w:type="dxa"/>
            <w:tcBorders>
              <w:top w:val="single" w:sz="4" w:space="0" w:color="auto"/>
              <w:left w:val="single" w:sz="4" w:space="0" w:color="auto"/>
              <w:bottom w:val="single" w:sz="4" w:space="0" w:color="auto"/>
              <w:right w:val="single" w:sz="4" w:space="0" w:color="auto"/>
            </w:tcBorders>
            <w:vAlign w:val="center"/>
            <w:hideMark/>
          </w:tcPr>
          <w:p w14:paraId="0CF6E838" w14:textId="77777777" w:rsidR="00A26487" w:rsidRDefault="00A26487">
            <w:pPr>
              <w:jc w:val="center"/>
              <w:rPr>
                <w:rFonts w:ascii="Arial" w:hAnsi="Arial" w:cs="Arial"/>
                <w:sz w:val="16"/>
                <w:szCs w:val="16"/>
                <w:lang w:val="en-US"/>
              </w:rPr>
            </w:pPr>
            <w:r>
              <w:rPr>
                <w:rFonts w:ascii="Arial" w:hAnsi="Arial" w:cs="Arial"/>
                <w:sz w:val="16"/>
                <w:szCs w:val="16"/>
                <w:lang w:val="en-US"/>
              </w:rPr>
              <w:t xml:space="preserve">No </w:t>
            </w:r>
            <w:proofErr w:type="spellStart"/>
            <w:r>
              <w:rPr>
                <w:rFonts w:ascii="Arial" w:hAnsi="Arial" w:cs="Arial"/>
                <w:sz w:val="16"/>
                <w:szCs w:val="16"/>
                <w:lang w:val="en-US"/>
              </w:rPr>
              <w:t>registra</w:t>
            </w:r>
            <w:proofErr w:type="spellEnd"/>
          </w:p>
        </w:tc>
        <w:tc>
          <w:tcPr>
            <w:tcW w:w="1119" w:type="dxa"/>
            <w:tcBorders>
              <w:top w:val="single" w:sz="4" w:space="0" w:color="auto"/>
              <w:left w:val="single" w:sz="4" w:space="0" w:color="auto"/>
              <w:bottom w:val="single" w:sz="4" w:space="0" w:color="auto"/>
              <w:right w:val="single" w:sz="4" w:space="0" w:color="auto"/>
            </w:tcBorders>
            <w:vAlign w:val="center"/>
            <w:hideMark/>
          </w:tcPr>
          <w:p w14:paraId="77376FED" w14:textId="77777777" w:rsidR="00A26487" w:rsidRDefault="00A26487">
            <w:pPr>
              <w:jc w:val="center"/>
              <w:rPr>
                <w:rFonts w:ascii="Arial" w:hAnsi="Arial" w:cs="Arial"/>
                <w:sz w:val="16"/>
                <w:szCs w:val="16"/>
              </w:rPr>
            </w:pPr>
            <w:r>
              <w:rPr>
                <w:rFonts w:ascii="Arial" w:hAnsi="Arial" w:cs="Arial"/>
                <w:sz w:val="16"/>
                <w:szCs w:val="16"/>
              </w:rPr>
              <w:t>No registra</w:t>
            </w:r>
          </w:p>
        </w:tc>
      </w:tr>
    </w:tbl>
    <w:p w14:paraId="06DDC154" w14:textId="182018E3" w:rsidR="00A26487" w:rsidRDefault="00A26487" w:rsidP="00A26487">
      <w:pPr>
        <w:jc w:val="center"/>
        <w:rPr>
          <w:rFonts w:eastAsia="Calibri"/>
          <w:i/>
          <w:sz w:val="16"/>
          <w:szCs w:val="16"/>
        </w:rPr>
      </w:pPr>
      <w:r>
        <w:rPr>
          <w:rFonts w:eastAsia="Calibri"/>
          <w:i/>
          <w:sz w:val="16"/>
          <w:szCs w:val="16"/>
        </w:rPr>
        <w:t>Fuente: GRUPO DE TRABAJO 2020</w:t>
      </w:r>
    </w:p>
    <w:p w14:paraId="22676BD2" w14:textId="74A02955" w:rsidR="00FB7002" w:rsidRDefault="00FB7002" w:rsidP="00A26487">
      <w:pPr>
        <w:jc w:val="center"/>
        <w:rPr>
          <w:rFonts w:eastAsia="Calibri"/>
          <w:i/>
          <w:sz w:val="16"/>
          <w:szCs w:val="16"/>
        </w:rPr>
      </w:pPr>
    </w:p>
    <w:p w14:paraId="3F5E9E1C" w14:textId="2BE4784E" w:rsidR="00FB7002" w:rsidRDefault="00FB7002" w:rsidP="00A26487">
      <w:pPr>
        <w:jc w:val="center"/>
        <w:rPr>
          <w:rFonts w:eastAsia="Calibri"/>
          <w:i/>
          <w:sz w:val="16"/>
          <w:szCs w:val="16"/>
        </w:rPr>
      </w:pPr>
    </w:p>
    <w:p w14:paraId="76E823E5" w14:textId="77777777" w:rsidR="00FB7002" w:rsidRDefault="00FB7002" w:rsidP="00A26487">
      <w:pPr>
        <w:jc w:val="center"/>
        <w:rPr>
          <w:rFonts w:eastAsia="Calibri"/>
          <w:i/>
          <w:sz w:val="16"/>
          <w:szCs w:val="16"/>
        </w:rPr>
      </w:pPr>
    </w:p>
    <w:p w14:paraId="0BEE818F" w14:textId="12C8D713" w:rsidR="000F0554" w:rsidRPr="00C547D6" w:rsidRDefault="00832FA5" w:rsidP="006A4898">
      <w:pPr>
        <w:pStyle w:val="Descripcin"/>
      </w:pPr>
      <w:bookmarkStart w:id="39" w:name="_Toc61902254"/>
      <w:r w:rsidRPr="00C547D6">
        <w:t xml:space="preserve">Tabla </w:t>
      </w:r>
      <w:fldSimple w:instr=" STYLEREF 1 \s ">
        <w:r>
          <w:rPr>
            <w:noProof/>
          </w:rPr>
          <w:t>2</w:t>
        </w:r>
      </w:fldSimple>
      <w:r>
        <w:noBreakHyphen/>
      </w:r>
      <w:fldSimple w:instr=" SEQ Tabla \* ARABIC \s 1 ">
        <w:r>
          <w:rPr>
            <w:noProof/>
          </w:rPr>
          <w:t>4</w:t>
        </w:r>
      </w:fldSimple>
      <w:r>
        <w:t>.</w:t>
      </w:r>
      <w:r w:rsidR="000F0554" w:rsidRPr="00C547D6">
        <w:t xml:space="preserve"> Resumen de las estaciones meteorológicas empleadas para el presente estudio</w:t>
      </w:r>
      <w:bookmarkEnd w:id="38"/>
      <w:bookmarkEnd w:id="39"/>
    </w:p>
    <w:tbl>
      <w:tblPr>
        <w:tblW w:w="5044" w:type="pct"/>
        <w:jc w:val="center"/>
        <w:tblCellMar>
          <w:left w:w="70" w:type="dxa"/>
          <w:right w:w="70" w:type="dxa"/>
        </w:tblCellMar>
        <w:tblLook w:val="04A0" w:firstRow="1" w:lastRow="0" w:firstColumn="1" w:lastColumn="0" w:noHBand="0" w:noVBand="1"/>
      </w:tblPr>
      <w:tblGrid>
        <w:gridCol w:w="948"/>
        <w:gridCol w:w="559"/>
        <w:gridCol w:w="1359"/>
        <w:gridCol w:w="1493"/>
        <w:gridCol w:w="1525"/>
        <w:gridCol w:w="1019"/>
        <w:gridCol w:w="993"/>
        <w:gridCol w:w="1000"/>
      </w:tblGrid>
      <w:tr w:rsidR="000F0554" w:rsidRPr="00C547D6" w14:paraId="3491324B" w14:textId="77777777" w:rsidTr="004048ED">
        <w:trPr>
          <w:trHeight w:val="487"/>
          <w:tblHeader/>
          <w:jc w:val="center"/>
        </w:trPr>
        <w:tc>
          <w:tcPr>
            <w:tcW w:w="533" w:type="pct"/>
            <w:vMerge w:val="restart"/>
            <w:tcBorders>
              <w:top w:val="single" w:sz="8" w:space="0" w:color="auto"/>
              <w:left w:val="single" w:sz="8" w:space="0" w:color="auto"/>
              <w:bottom w:val="single" w:sz="4" w:space="0" w:color="auto"/>
              <w:right w:val="single" w:sz="4" w:space="0" w:color="auto"/>
            </w:tcBorders>
            <w:shd w:val="clear" w:color="auto" w:fill="1F4E79" w:themeFill="accent1" w:themeFillShade="80"/>
            <w:noWrap/>
            <w:vAlign w:val="center"/>
            <w:hideMark/>
          </w:tcPr>
          <w:p w14:paraId="57ECF881"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Código</w:t>
            </w:r>
          </w:p>
        </w:tc>
        <w:tc>
          <w:tcPr>
            <w:tcW w:w="314" w:type="pct"/>
            <w:vMerge w:val="restart"/>
            <w:tcBorders>
              <w:top w:val="single" w:sz="8"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906577D"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Tipo</w:t>
            </w:r>
          </w:p>
        </w:tc>
        <w:tc>
          <w:tcPr>
            <w:tcW w:w="764" w:type="pct"/>
            <w:vMerge w:val="restart"/>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43571C18"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Nombre de la Estación</w:t>
            </w:r>
          </w:p>
        </w:tc>
        <w:tc>
          <w:tcPr>
            <w:tcW w:w="839" w:type="pct"/>
            <w:vMerge w:val="restart"/>
            <w:tcBorders>
              <w:top w:val="single" w:sz="8"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7FDD9BB5"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Departamento</w:t>
            </w:r>
          </w:p>
        </w:tc>
        <w:tc>
          <w:tcPr>
            <w:tcW w:w="857" w:type="pct"/>
            <w:vMerge w:val="restart"/>
            <w:tcBorders>
              <w:top w:val="single" w:sz="8"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73AB6A88"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Municipio</w:t>
            </w:r>
          </w:p>
        </w:tc>
        <w:tc>
          <w:tcPr>
            <w:tcW w:w="573" w:type="pct"/>
            <w:vMerge w:val="restart"/>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1222E64F"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 xml:space="preserve">Elevación </w:t>
            </w:r>
            <w:proofErr w:type="spellStart"/>
            <w:r w:rsidRPr="00C547D6">
              <w:rPr>
                <w:rFonts w:eastAsia="Times New Roman"/>
                <w:b/>
                <w:bCs/>
                <w:color w:val="FFFFFF"/>
                <w:sz w:val="18"/>
                <w:szCs w:val="18"/>
                <w:lang w:val="es-ES" w:eastAsia="es-ES"/>
              </w:rPr>
              <w:t>m.n.s.m</w:t>
            </w:r>
            <w:proofErr w:type="spellEnd"/>
            <w:r w:rsidRPr="00C547D6">
              <w:rPr>
                <w:rFonts w:eastAsia="Times New Roman"/>
                <w:b/>
                <w:bCs/>
                <w:color w:val="FFFFFF"/>
                <w:sz w:val="18"/>
                <w:szCs w:val="18"/>
                <w:lang w:val="es-ES" w:eastAsia="es-ES"/>
              </w:rPr>
              <w:t>.</w:t>
            </w:r>
          </w:p>
        </w:tc>
        <w:tc>
          <w:tcPr>
            <w:tcW w:w="1120" w:type="pct"/>
            <w:gridSpan w:val="2"/>
            <w:tcBorders>
              <w:top w:val="single" w:sz="8" w:space="0" w:color="auto"/>
              <w:left w:val="nil"/>
              <w:bottom w:val="single" w:sz="4" w:space="0" w:color="auto"/>
              <w:right w:val="single" w:sz="8" w:space="0" w:color="000000"/>
            </w:tcBorders>
            <w:shd w:val="clear" w:color="auto" w:fill="1F4E79" w:themeFill="accent1" w:themeFillShade="80"/>
            <w:vAlign w:val="center"/>
            <w:hideMark/>
          </w:tcPr>
          <w:p w14:paraId="5FEA24C3"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Coordenadas Datum Magna Sirgas Origen Bogotá</w:t>
            </w:r>
          </w:p>
        </w:tc>
      </w:tr>
      <w:tr w:rsidR="000F0554" w:rsidRPr="00C547D6" w14:paraId="19970F6C" w14:textId="77777777" w:rsidTr="004048ED">
        <w:trPr>
          <w:trHeight w:val="185"/>
          <w:tblHeader/>
          <w:jc w:val="center"/>
        </w:trPr>
        <w:tc>
          <w:tcPr>
            <w:tcW w:w="533" w:type="pct"/>
            <w:vMerge/>
            <w:tcBorders>
              <w:top w:val="single" w:sz="8" w:space="0" w:color="auto"/>
              <w:left w:val="single" w:sz="8" w:space="0" w:color="auto"/>
              <w:bottom w:val="single" w:sz="4" w:space="0" w:color="auto"/>
              <w:right w:val="single" w:sz="4" w:space="0" w:color="auto"/>
            </w:tcBorders>
            <w:shd w:val="clear" w:color="auto" w:fill="1F4E79" w:themeFill="accent1" w:themeFillShade="80"/>
            <w:vAlign w:val="center"/>
            <w:hideMark/>
          </w:tcPr>
          <w:p w14:paraId="41433ED6" w14:textId="77777777" w:rsidR="000F0554" w:rsidRPr="00C547D6" w:rsidRDefault="000F0554" w:rsidP="000F0554">
            <w:pPr>
              <w:jc w:val="center"/>
              <w:rPr>
                <w:rFonts w:eastAsia="Times New Roman"/>
                <w:b/>
                <w:bCs/>
                <w:color w:val="FFFFFF"/>
                <w:sz w:val="18"/>
                <w:szCs w:val="18"/>
                <w:lang w:val="es-ES" w:eastAsia="es-ES"/>
              </w:rPr>
            </w:pPr>
          </w:p>
        </w:tc>
        <w:tc>
          <w:tcPr>
            <w:tcW w:w="314" w:type="pct"/>
            <w:vMerge/>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CE7E8B" w14:textId="77777777" w:rsidR="000F0554" w:rsidRPr="00C547D6" w:rsidRDefault="000F0554" w:rsidP="000F0554">
            <w:pPr>
              <w:jc w:val="center"/>
              <w:rPr>
                <w:rFonts w:eastAsia="Times New Roman"/>
                <w:b/>
                <w:bCs/>
                <w:color w:val="FFFFFF"/>
                <w:sz w:val="18"/>
                <w:szCs w:val="18"/>
                <w:lang w:val="es-ES" w:eastAsia="es-ES"/>
              </w:rPr>
            </w:pPr>
          </w:p>
        </w:tc>
        <w:tc>
          <w:tcPr>
            <w:tcW w:w="764" w:type="pct"/>
            <w:vMerge/>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D97C6D" w14:textId="77777777" w:rsidR="000F0554" w:rsidRPr="00C547D6" w:rsidRDefault="000F0554" w:rsidP="000F0554">
            <w:pPr>
              <w:jc w:val="center"/>
              <w:rPr>
                <w:rFonts w:eastAsia="Times New Roman"/>
                <w:b/>
                <w:bCs/>
                <w:color w:val="FFFFFF"/>
                <w:sz w:val="18"/>
                <w:szCs w:val="18"/>
                <w:lang w:val="es-ES" w:eastAsia="es-ES"/>
              </w:rPr>
            </w:pPr>
          </w:p>
        </w:tc>
        <w:tc>
          <w:tcPr>
            <w:tcW w:w="839" w:type="pct"/>
            <w:vMerge/>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71874AF2" w14:textId="77777777" w:rsidR="000F0554" w:rsidRPr="00C547D6" w:rsidRDefault="000F0554" w:rsidP="000F0554">
            <w:pPr>
              <w:jc w:val="center"/>
              <w:rPr>
                <w:rFonts w:eastAsia="Times New Roman"/>
                <w:b/>
                <w:bCs/>
                <w:color w:val="FFFFFF"/>
                <w:sz w:val="18"/>
                <w:szCs w:val="18"/>
                <w:lang w:val="es-ES" w:eastAsia="es-ES"/>
              </w:rPr>
            </w:pPr>
          </w:p>
        </w:tc>
        <w:tc>
          <w:tcPr>
            <w:tcW w:w="857" w:type="pct"/>
            <w:vMerge/>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530E96" w14:textId="77777777" w:rsidR="000F0554" w:rsidRPr="00C547D6" w:rsidRDefault="000F0554" w:rsidP="000F0554">
            <w:pPr>
              <w:jc w:val="center"/>
              <w:rPr>
                <w:rFonts w:eastAsia="Times New Roman"/>
                <w:b/>
                <w:bCs/>
                <w:color w:val="FFFFFF"/>
                <w:sz w:val="18"/>
                <w:szCs w:val="18"/>
                <w:lang w:val="es-ES" w:eastAsia="es-ES"/>
              </w:rPr>
            </w:pPr>
          </w:p>
        </w:tc>
        <w:tc>
          <w:tcPr>
            <w:tcW w:w="573" w:type="pct"/>
            <w:vMerge/>
            <w:tcBorders>
              <w:top w:val="single" w:sz="8" w:space="0" w:color="auto"/>
              <w:left w:val="single" w:sz="4" w:space="0" w:color="auto"/>
              <w:bottom w:val="single" w:sz="4" w:space="0" w:color="auto"/>
              <w:right w:val="single" w:sz="4" w:space="0" w:color="auto"/>
            </w:tcBorders>
            <w:shd w:val="clear" w:color="auto" w:fill="1F4E79" w:themeFill="accent1" w:themeFillShade="80"/>
            <w:vAlign w:val="center"/>
            <w:hideMark/>
          </w:tcPr>
          <w:p w14:paraId="03638742" w14:textId="77777777" w:rsidR="000F0554" w:rsidRPr="00C547D6" w:rsidRDefault="000F0554" w:rsidP="000F0554">
            <w:pPr>
              <w:jc w:val="center"/>
              <w:rPr>
                <w:rFonts w:eastAsia="Times New Roman"/>
                <w:b/>
                <w:bCs/>
                <w:color w:val="FFFFFF"/>
                <w:sz w:val="18"/>
                <w:szCs w:val="18"/>
                <w:lang w:val="es-ES" w:eastAsia="es-ES"/>
              </w:rPr>
            </w:pPr>
          </w:p>
        </w:tc>
        <w:tc>
          <w:tcPr>
            <w:tcW w:w="558" w:type="pct"/>
            <w:tcBorders>
              <w:top w:val="nil"/>
              <w:left w:val="nil"/>
              <w:bottom w:val="single" w:sz="4" w:space="0" w:color="auto"/>
              <w:right w:val="single" w:sz="4" w:space="0" w:color="auto"/>
            </w:tcBorders>
            <w:shd w:val="clear" w:color="auto" w:fill="1F4E79" w:themeFill="accent1" w:themeFillShade="80"/>
            <w:vAlign w:val="center"/>
            <w:hideMark/>
          </w:tcPr>
          <w:p w14:paraId="1C489EB5"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Este</w:t>
            </w:r>
          </w:p>
        </w:tc>
        <w:tc>
          <w:tcPr>
            <w:tcW w:w="563" w:type="pct"/>
            <w:tcBorders>
              <w:top w:val="nil"/>
              <w:left w:val="nil"/>
              <w:bottom w:val="single" w:sz="4" w:space="0" w:color="auto"/>
              <w:right w:val="single" w:sz="8" w:space="0" w:color="auto"/>
            </w:tcBorders>
            <w:shd w:val="clear" w:color="auto" w:fill="1F4E79" w:themeFill="accent1" w:themeFillShade="80"/>
            <w:vAlign w:val="center"/>
            <w:hideMark/>
          </w:tcPr>
          <w:p w14:paraId="28FD5448" w14:textId="77777777" w:rsidR="000F0554" w:rsidRPr="00C547D6" w:rsidRDefault="000F0554" w:rsidP="000F0554">
            <w:pPr>
              <w:jc w:val="center"/>
              <w:rPr>
                <w:rFonts w:eastAsia="Times New Roman"/>
                <w:b/>
                <w:bCs/>
                <w:color w:val="FFFFFF"/>
                <w:sz w:val="18"/>
                <w:szCs w:val="18"/>
                <w:lang w:val="es-ES" w:eastAsia="es-ES"/>
              </w:rPr>
            </w:pPr>
            <w:r w:rsidRPr="00C547D6">
              <w:rPr>
                <w:rFonts w:eastAsia="Times New Roman"/>
                <w:b/>
                <w:bCs/>
                <w:color w:val="FFFFFF"/>
                <w:sz w:val="18"/>
                <w:szCs w:val="18"/>
                <w:lang w:val="es-ES" w:eastAsia="es-ES"/>
              </w:rPr>
              <w:t>Norte</w:t>
            </w:r>
          </w:p>
        </w:tc>
      </w:tr>
      <w:tr w:rsidR="000F0554" w:rsidRPr="00C547D6" w14:paraId="79434840" w14:textId="77777777" w:rsidTr="000F0554">
        <w:trPr>
          <w:trHeight w:val="454"/>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53375DB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25025300</w:t>
            </w:r>
          </w:p>
        </w:tc>
        <w:tc>
          <w:tcPr>
            <w:tcW w:w="314" w:type="pct"/>
            <w:tcBorders>
              <w:top w:val="nil"/>
              <w:left w:val="nil"/>
              <w:bottom w:val="single" w:sz="4" w:space="0" w:color="auto"/>
              <w:right w:val="single" w:sz="4" w:space="0" w:color="auto"/>
            </w:tcBorders>
            <w:shd w:val="clear" w:color="auto" w:fill="auto"/>
            <w:noWrap/>
            <w:vAlign w:val="center"/>
            <w:hideMark/>
          </w:tcPr>
          <w:p w14:paraId="0E138AF4"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CO</w:t>
            </w:r>
          </w:p>
        </w:tc>
        <w:tc>
          <w:tcPr>
            <w:tcW w:w="764" w:type="pct"/>
            <w:tcBorders>
              <w:top w:val="nil"/>
              <w:left w:val="nil"/>
              <w:bottom w:val="single" w:sz="4" w:space="0" w:color="auto"/>
              <w:right w:val="single" w:sz="4" w:space="0" w:color="auto"/>
            </w:tcBorders>
            <w:shd w:val="clear" w:color="auto" w:fill="auto"/>
            <w:vAlign w:val="center"/>
            <w:hideMark/>
          </w:tcPr>
          <w:p w14:paraId="1EC67913"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El Seis</w:t>
            </w:r>
          </w:p>
        </w:tc>
        <w:tc>
          <w:tcPr>
            <w:tcW w:w="839" w:type="pct"/>
            <w:tcBorders>
              <w:top w:val="nil"/>
              <w:left w:val="nil"/>
              <w:bottom w:val="single" w:sz="4" w:space="0" w:color="auto"/>
              <w:right w:val="single" w:sz="4" w:space="0" w:color="auto"/>
            </w:tcBorders>
            <w:shd w:val="clear" w:color="auto" w:fill="auto"/>
            <w:noWrap/>
            <w:vAlign w:val="center"/>
            <w:hideMark/>
          </w:tcPr>
          <w:p w14:paraId="3F1F9DD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Magdalena</w:t>
            </w:r>
          </w:p>
        </w:tc>
        <w:tc>
          <w:tcPr>
            <w:tcW w:w="857" w:type="pct"/>
            <w:tcBorders>
              <w:top w:val="nil"/>
              <w:left w:val="nil"/>
              <w:bottom w:val="single" w:sz="4" w:space="0" w:color="auto"/>
              <w:right w:val="single" w:sz="4" w:space="0" w:color="auto"/>
            </w:tcBorders>
            <w:shd w:val="clear" w:color="auto" w:fill="auto"/>
            <w:vAlign w:val="center"/>
            <w:hideMark/>
          </w:tcPr>
          <w:p w14:paraId="3AF786C4"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San Sebastián de Buenaventura</w:t>
            </w:r>
          </w:p>
        </w:tc>
        <w:tc>
          <w:tcPr>
            <w:tcW w:w="573" w:type="pct"/>
            <w:tcBorders>
              <w:top w:val="nil"/>
              <w:left w:val="nil"/>
              <w:bottom w:val="single" w:sz="4" w:space="0" w:color="auto"/>
              <w:right w:val="single" w:sz="4" w:space="0" w:color="auto"/>
            </w:tcBorders>
            <w:shd w:val="clear" w:color="auto" w:fill="auto"/>
            <w:noWrap/>
            <w:vAlign w:val="center"/>
            <w:hideMark/>
          </w:tcPr>
          <w:p w14:paraId="44F9ED7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50</w:t>
            </w:r>
          </w:p>
        </w:tc>
        <w:tc>
          <w:tcPr>
            <w:tcW w:w="558" w:type="pct"/>
            <w:tcBorders>
              <w:top w:val="nil"/>
              <w:left w:val="nil"/>
              <w:bottom w:val="single" w:sz="4" w:space="0" w:color="auto"/>
              <w:right w:val="single" w:sz="4" w:space="0" w:color="auto"/>
            </w:tcBorders>
            <w:shd w:val="clear" w:color="auto" w:fill="auto"/>
            <w:noWrap/>
            <w:vAlign w:val="center"/>
            <w:hideMark/>
          </w:tcPr>
          <w:p w14:paraId="4318978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973138,0</w:t>
            </w:r>
          </w:p>
        </w:tc>
        <w:tc>
          <w:tcPr>
            <w:tcW w:w="563" w:type="pct"/>
            <w:tcBorders>
              <w:top w:val="nil"/>
              <w:left w:val="nil"/>
              <w:bottom w:val="single" w:sz="4" w:space="0" w:color="auto"/>
              <w:right w:val="single" w:sz="8" w:space="0" w:color="auto"/>
            </w:tcBorders>
            <w:shd w:val="clear" w:color="auto" w:fill="auto"/>
            <w:noWrap/>
            <w:vAlign w:val="center"/>
            <w:hideMark/>
          </w:tcPr>
          <w:p w14:paraId="217AA61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1562643,4</w:t>
            </w:r>
          </w:p>
        </w:tc>
      </w:tr>
      <w:tr w:rsidR="000F0554" w:rsidRPr="00C547D6" w14:paraId="05677065" w14:textId="77777777" w:rsidTr="000F0554">
        <w:trPr>
          <w:trHeight w:val="283"/>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2537B56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25025320</w:t>
            </w:r>
          </w:p>
        </w:tc>
        <w:tc>
          <w:tcPr>
            <w:tcW w:w="314" w:type="pct"/>
            <w:tcBorders>
              <w:top w:val="nil"/>
              <w:left w:val="nil"/>
              <w:bottom w:val="single" w:sz="4" w:space="0" w:color="auto"/>
              <w:right w:val="single" w:sz="4" w:space="0" w:color="auto"/>
            </w:tcBorders>
            <w:shd w:val="clear" w:color="auto" w:fill="auto"/>
            <w:noWrap/>
            <w:vAlign w:val="center"/>
            <w:hideMark/>
          </w:tcPr>
          <w:p w14:paraId="65376837"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CP</w:t>
            </w:r>
          </w:p>
        </w:tc>
        <w:tc>
          <w:tcPr>
            <w:tcW w:w="764" w:type="pct"/>
            <w:tcBorders>
              <w:top w:val="nil"/>
              <w:left w:val="nil"/>
              <w:bottom w:val="single" w:sz="4" w:space="0" w:color="auto"/>
              <w:right w:val="single" w:sz="4" w:space="0" w:color="auto"/>
            </w:tcBorders>
            <w:shd w:val="clear" w:color="auto" w:fill="auto"/>
            <w:vAlign w:val="center"/>
            <w:hideMark/>
          </w:tcPr>
          <w:p w14:paraId="19A5F57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Los Álamos</w:t>
            </w:r>
          </w:p>
        </w:tc>
        <w:tc>
          <w:tcPr>
            <w:tcW w:w="839" w:type="pct"/>
            <w:tcBorders>
              <w:top w:val="nil"/>
              <w:left w:val="nil"/>
              <w:bottom w:val="single" w:sz="4" w:space="0" w:color="auto"/>
              <w:right w:val="single" w:sz="4" w:space="0" w:color="auto"/>
            </w:tcBorders>
            <w:shd w:val="clear" w:color="auto" w:fill="auto"/>
            <w:noWrap/>
            <w:vAlign w:val="center"/>
            <w:hideMark/>
          </w:tcPr>
          <w:p w14:paraId="0EC70797"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Magdalena</w:t>
            </w:r>
          </w:p>
        </w:tc>
        <w:tc>
          <w:tcPr>
            <w:tcW w:w="857" w:type="pct"/>
            <w:tcBorders>
              <w:top w:val="nil"/>
              <w:left w:val="nil"/>
              <w:bottom w:val="single" w:sz="4" w:space="0" w:color="auto"/>
              <w:right w:val="single" w:sz="4" w:space="0" w:color="auto"/>
            </w:tcBorders>
            <w:shd w:val="clear" w:color="auto" w:fill="auto"/>
            <w:vAlign w:val="center"/>
            <w:hideMark/>
          </w:tcPr>
          <w:p w14:paraId="047ADD2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San Sebastián</w:t>
            </w:r>
          </w:p>
        </w:tc>
        <w:tc>
          <w:tcPr>
            <w:tcW w:w="573" w:type="pct"/>
            <w:tcBorders>
              <w:top w:val="nil"/>
              <w:left w:val="nil"/>
              <w:bottom w:val="single" w:sz="4" w:space="0" w:color="auto"/>
              <w:right w:val="single" w:sz="4" w:space="0" w:color="auto"/>
            </w:tcBorders>
            <w:shd w:val="clear" w:color="auto" w:fill="auto"/>
            <w:noWrap/>
            <w:vAlign w:val="center"/>
            <w:hideMark/>
          </w:tcPr>
          <w:p w14:paraId="7883354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w:t>
            </w:r>
          </w:p>
        </w:tc>
        <w:tc>
          <w:tcPr>
            <w:tcW w:w="558" w:type="pct"/>
            <w:tcBorders>
              <w:top w:val="nil"/>
              <w:left w:val="nil"/>
              <w:bottom w:val="single" w:sz="4" w:space="0" w:color="auto"/>
              <w:right w:val="single" w:sz="4" w:space="0" w:color="auto"/>
            </w:tcBorders>
            <w:shd w:val="clear" w:color="auto" w:fill="auto"/>
            <w:noWrap/>
            <w:vAlign w:val="center"/>
            <w:hideMark/>
          </w:tcPr>
          <w:p w14:paraId="5CA0A8C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978452,1</w:t>
            </w:r>
          </w:p>
        </w:tc>
        <w:tc>
          <w:tcPr>
            <w:tcW w:w="563" w:type="pct"/>
            <w:tcBorders>
              <w:top w:val="nil"/>
              <w:left w:val="nil"/>
              <w:bottom w:val="single" w:sz="4" w:space="0" w:color="auto"/>
              <w:right w:val="single" w:sz="8" w:space="0" w:color="auto"/>
            </w:tcBorders>
            <w:shd w:val="clear" w:color="auto" w:fill="auto"/>
            <w:noWrap/>
            <w:vAlign w:val="center"/>
            <w:hideMark/>
          </w:tcPr>
          <w:p w14:paraId="1A77EA62"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1520653,0</w:t>
            </w:r>
          </w:p>
        </w:tc>
      </w:tr>
      <w:tr w:rsidR="000F0554" w:rsidRPr="00C547D6" w14:paraId="77202B3A" w14:textId="77777777" w:rsidTr="000F0554">
        <w:trPr>
          <w:trHeight w:val="283"/>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6C4F8E6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28035040</w:t>
            </w:r>
          </w:p>
        </w:tc>
        <w:tc>
          <w:tcPr>
            <w:tcW w:w="314" w:type="pct"/>
            <w:tcBorders>
              <w:top w:val="nil"/>
              <w:left w:val="nil"/>
              <w:bottom w:val="single" w:sz="4" w:space="0" w:color="auto"/>
              <w:right w:val="single" w:sz="4" w:space="0" w:color="auto"/>
            </w:tcBorders>
            <w:shd w:val="clear" w:color="auto" w:fill="auto"/>
            <w:noWrap/>
            <w:vAlign w:val="center"/>
            <w:hideMark/>
          </w:tcPr>
          <w:p w14:paraId="43172311" w14:textId="77777777" w:rsidR="000F0554" w:rsidRPr="00C547D6" w:rsidRDefault="000F0554" w:rsidP="000F0554">
            <w:pPr>
              <w:jc w:val="center"/>
              <w:rPr>
                <w:rFonts w:eastAsia="Times New Roman"/>
                <w:sz w:val="18"/>
                <w:szCs w:val="18"/>
                <w:lang w:val="es-ES" w:eastAsia="es-ES"/>
              </w:rPr>
            </w:pPr>
            <w:r w:rsidRPr="00C547D6">
              <w:rPr>
                <w:rFonts w:eastAsia="Times New Roman"/>
                <w:sz w:val="18"/>
                <w:szCs w:val="18"/>
                <w:lang w:val="es-ES" w:eastAsia="es-ES"/>
              </w:rPr>
              <w:t>CO</w:t>
            </w:r>
          </w:p>
        </w:tc>
        <w:tc>
          <w:tcPr>
            <w:tcW w:w="764" w:type="pct"/>
            <w:tcBorders>
              <w:top w:val="nil"/>
              <w:left w:val="nil"/>
              <w:bottom w:val="single" w:sz="4" w:space="0" w:color="auto"/>
              <w:right w:val="single" w:sz="4" w:space="0" w:color="auto"/>
            </w:tcBorders>
            <w:shd w:val="clear" w:color="auto" w:fill="auto"/>
            <w:noWrap/>
            <w:vAlign w:val="center"/>
            <w:hideMark/>
          </w:tcPr>
          <w:p w14:paraId="69A9239B" w14:textId="77777777" w:rsidR="000F0554" w:rsidRPr="00C547D6" w:rsidRDefault="000F0554" w:rsidP="000F0554">
            <w:pPr>
              <w:jc w:val="center"/>
              <w:rPr>
                <w:rFonts w:eastAsia="Times New Roman"/>
                <w:sz w:val="18"/>
                <w:szCs w:val="18"/>
                <w:lang w:val="es-ES" w:eastAsia="es-ES"/>
              </w:rPr>
            </w:pPr>
            <w:r w:rsidRPr="00C547D6">
              <w:rPr>
                <w:rFonts w:eastAsia="Times New Roman"/>
                <w:sz w:val="18"/>
                <w:szCs w:val="18"/>
                <w:lang w:val="es-ES" w:eastAsia="es-ES"/>
              </w:rPr>
              <w:t>Guaymaral</w:t>
            </w:r>
          </w:p>
        </w:tc>
        <w:tc>
          <w:tcPr>
            <w:tcW w:w="839" w:type="pct"/>
            <w:tcBorders>
              <w:top w:val="nil"/>
              <w:left w:val="nil"/>
              <w:bottom w:val="single" w:sz="4" w:space="0" w:color="auto"/>
              <w:right w:val="single" w:sz="4" w:space="0" w:color="auto"/>
            </w:tcBorders>
            <w:shd w:val="clear" w:color="auto" w:fill="auto"/>
            <w:noWrap/>
            <w:vAlign w:val="center"/>
            <w:hideMark/>
          </w:tcPr>
          <w:p w14:paraId="18C7E8BF"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Cesar</w:t>
            </w:r>
          </w:p>
        </w:tc>
        <w:tc>
          <w:tcPr>
            <w:tcW w:w="857" w:type="pct"/>
            <w:tcBorders>
              <w:top w:val="nil"/>
              <w:left w:val="nil"/>
              <w:bottom w:val="single" w:sz="4" w:space="0" w:color="auto"/>
              <w:right w:val="single" w:sz="4" w:space="0" w:color="auto"/>
            </w:tcBorders>
            <w:shd w:val="clear" w:color="auto" w:fill="auto"/>
            <w:vAlign w:val="center"/>
            <w:hideMark/>
          </w:tcPr>
          <w:p w14:paraId="4838AF65"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Valledupar</w:t>
            </w:r>
          </w:p>
        </w:tc>
        <w:tc>
          <w:tcPr>
            <w:tcW w:w="573" w:type="pct"/>
            <w:tcBorders>
              <w:top w:val="nil"/>
              <w:left w:val="nil"/>
              <w:bottom w:val="single" w:sz="4" w:space="0" w:color="auto"/>
              <w:right w:val="single" w:sz="4" w:space="0" w:color="auto"/>
            </w:tcBorders>
            <w:shd w:val="clear" w:color="auto" w:fill="auto"/>
            <w:noWrap/>
            <w:vAlign w:val="center"/>
            <w:hideMark/>
          </w:tcPr>
          <w:p w14:paraId="41AD7E86"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50</w:t>
            </w:r>
          </w:p>
        </w:tc>
        <w:tc>
          <w:tcPr>
            <w:tcW w:w="558" w:type="pct"/>
            <w:tcBorders>
              <w:top w:val="nil"/>
              <w:left w:val="nil"/>
              <w:bottom w:val="single" w:sz="4" w:space="0" w:color="auto"/>
              <w:right w:val="single" w:sz="4" w:space="0" w:color="auto"/>
            </w:tcBorders>
            <w:shd w:val="clear" w:color="auto" w:fill="auto"/>
            <w:noWrap/>
            <w:vAlign w:val="center"/>
            <w:hideMark/>
          </w:tcPr>
          <w:p w14:paraId="37DBA370"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1047156,8</w:t>
            </w:r>
          </w:p>
        </w:tc>
        <w:tc>
          <w:tcPr>
            <w:tcW w:w="563" w:type="pct"/>
            <w:tcBorders>
              <w:top w:val="nil"/>
              <w:left w:val="nil"/>
              <w:bottom w:val="single" w:sz="4" w:space="0" w:color="auto"/>
              <w:right w:val="single" w:sz="8" w:space="0" w:color="auto"/>
            </w:tcBorders>
            <w:shd w:val="clear" w:color="auto" w:fill="auto"/>
            <w:noWrap/>
            <w:vAlign w:val="center"/>
            <w:hideMark/>
          </w:tcPr>
          <w:p w14:paraId="0019C17B"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1587135,9</w:t>
            </w:r>
          </w:p>
        </w:tc>
      </w:tr>
      <w:tr w:rsidR="000F0554" w:rsidRPr="00C547D6" w14:paraId="65C25716" w14:textId="77777777" w:rsidTr="000F0554">
        <w:trPr>
          <w:trHeight w:val="283"/>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28273BF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25020900</w:t>
            </w:r>
          </w:p>
        </w:tc>
        <w:tc>
          <w:tcPr>
            <w:tcW w:w="314" w:type="pct"/>
            <w:tcBorders>
              <w:top w:val="nil"/>
              <w:left w:val="nil"/>
              <w:bottom w:val="single" w:sz="4" w:space="0" w:color="auto"/>
              <w:right w:val="single" w:sz="4" w:space="0" w:color="auto"/>
            </w:tcBorders>
            <w:shd w:val="clear" w:color="auto" w:fill="auto"/>
            <w:noWrap/>
            <w:vAlign w:val="center"/>
            <w:hideMark/>
          </w:tcPr>
          <w:p w14:paraId="04346FF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PM</w:t>
            </w:r>
          </w:p>
        </w:tc>
        <w:tc>
          <w:tcPr>
            <w:tcW w:w="764" w:type="pct"/>
            <w:tcBorders>
              <w:top w:val="nil"/>
              <w:left w:val="nil"/>
              <w:bottom w:val="single" w:sz="4" w:space="0" w:color="auto"/>
              <w:right w:val="single" w:sz="4" w:space="0" w:color="auto"/>
            </w:tcBorders>
            <w:shd w:val="clear" w:color="auto" w:fill="auto"/>
            <w:vAlign w:val="center"/>
            <w:hideMark/>
          </w:tcPr>
          <w:p w14:paraId="6AB711AB"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San Sebastián</w:t>
            </w:r>
          </w:p>
        </w:tc>
        <w:tc>
          <w:tcPr>
            <w:tcW w:w="839" w:type="pct"/>
            <w:tcBorders>
              <w:top w:val="nil"/>
              <w:left w:val="nil"/>
              <w:bottom w:val="single" w:sz="4" w:space="0" w:color="auto"/>
              <w:right w:val="single" w:sz="4" w:space="0" w:color="auto"/>
            </w:tcBorders>
            <w:shd w:val="clear" w:color="auto" w:fill="auto"/>
            <w:noWrap/>
            <w:vAlign w:val="center"/>
            <w:hideMark/>
          </w:tcPr>
          <w:p w14:paraId="0C2DB1E7"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Magdalena</w:t>
            </w:r>
          </w:p>
        </w:tc>
        <w:tc>
          <w:tcPr>
            <w:tcW w:w="857" w:type="pct"/>
            <w:tcBorders>
              <w:top w:val="nil"/>
              <w:left w:val="nil"/>
              <w:bottom w:val="single" w:sz="4" w:space="0" w:color="auto"/>
              <w:right w:val="single" w:sz="4" w:space="0" w:color="auto"/>
            </w:tcBorders>
            <w:shd w:val="clear" w:color="auto" w:fill="auto"/>
            <w:vAlign w:val="center"/>
            <w:hideMark/>
          </w:tcPr>
          <w:p w14:paraId="500EAA2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San Sebastián</w:t>
            </w:r>
          </w:p>
        </w:tc>
        <w:tc>
          <w:tcPr>
            <w:tcW w:w="573" w:type="pct"/>
            <w:tcBorders>
              <w:top w:val="nil"/>
              <w:left w:val="nil"/>
              <w:bottom w:val="single" w:sz="4" w:space="0" w:color="auto"/>
              <w:right w:val="single" w:sz="4" w:space="0" w:color="auto"/>
            </w:tcBorders>
            <w:shd w:val="clear" w:color="auto" w:fill="auto"/>
            <w:noWrap/>
            <w:vAlign w:val="center"/>
            <w:hideMark/>
          </w:tcPr>
          <w:p w14:paraId="5DA2A60F"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65</w:t>
            </w:r>
          </w:p>
        </w:tc>
        <w:tc>
          <w:tcPr>
            <w:tcW w:w="558" w:type="pct"/>
            <w:tcBorders>
              <w:top w:val="nil"/>
              <w:left w:val="nil"/>
              <w:bottom w:val="single" w:sz="4" w:space="0" w:color="auto"/>
              <w:right w:val="single" w:sz="4" w:space="0" w:color="auto"/>
            </w:tcBorders>
            <w:shd w:val="clear" w:color="auto" w:fill="auto"/>
            <w:noWrap/>
            <w:vAlign w:val="center"/>
            <w:hideMark/>
          </w:tcPr>
          <w:p w14:paraId="43C96C02"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969415,7</w:t>
            </w:r>
          </w:p>
        </w:tc>
        <w:tc>
          <w:tcPr>
            <w:tcW w:w="563" w:type="pct"/>
            <w:tcBorders>
              <w:top w:val="nil"/>
              <w:left w:val="nil"/>
              <w:bottom w:val="single" w:sz="4" w:space="0" w:color="auto"/>
              <w:right w:val="single" w:sz="8" w:space="0" w:color="auto"/>
            </w:tcBorders>
            <w:shd w:val="clear" w:color="auto" w:fill="auto"/>
            <w:noWrap/>
            <w:vAlign w:val="center"/>
            <w:hideMark/>
          </w:tcPr>
          <w:p w14:paraId="21416B69"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1512898,3</w:t>
            </w:r>
          </w:p>
        </w:tc>
      </w:tr>
      <w:tr w:rsidR="000F0554" w:rsidRPr="00C547D6" w14:paraId="45F0E258" w14:textId="77777777" w:rsidTr="000F0554">
        <w:trPr>
          <w:trHeight w:val="283"/>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6B93CCD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25021040</w:t>
            </w:r>
          </w:p>
        </w:tc>
        <w:tc>
          <w:tcPr>
            <w:tcW w:w="314" w:type="pct"/>
            <w:tcBorders>
              <w:top w:val="nil"/>
              <w:left w:val="nil"/>
              <w:bottom w:val="single" w:sz="4" w:space="0" w:color="auto"/>
              <w:right w:val="single" w:sz="4" w:space="0" w:color="auto"/>
            </w:tcBorders>
            <w:shd w:val="clear" w:color="auto" w:fill="auto"/>
            <w:noWrap/>
            <w:vAlign w:val="center"/>
            <w:hideMark/>
          </w:tcPr>
          <w:p w14:paraId="2025685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PM</w:t>
            </w:r>
          </w:p>
        </w:tc>
        <w:tc>
          <w:tcPr>
            <w:tcW w:w="764" w:type="pct"/>
            <w:tcBorders>
              <w:top w:val="nil"/>
              <w:left w:val="nil"/>
              <w:bottom w:val="single" w:sz="4" w:space="0" w:color="auto"/>
              <w:right w:val="single" w:sz="4" w:space="0" w:color="auto"/>
            </w:tcBorders>
            <w:shd w:val="clear" w:color="auto" w:fill="auto"/>
            <w:vAlign w:val="center"/>
            <w:hideMark/>
          </w:tcPr>
          <w:p w14:paraId="562163C4" w14:textId="77777777" w:rsidR="000F0554" w:rsidRPr="00C547D6" w:rsidRDefault="000F0554" w:rsidP="000F0554">
            <w:pPr>
              <w:jc w:val="center"/>
              <w:rPr>
                <w:rFonts w:eastAsia="Times New Roman"/>
                <w:color w:val="000000"/>
                <w:sz w:val="18"/>
                <w:szCs w:val="18"/>
                <w:lang w:val="es-ES" w:eastAsia="es-ES"/>
              </w:rPr>
            </w:pPr>
            <w:proofErr w:type="spellStart"/>
            <w:r w:rsidRPr="00C547D6">
              <w:rPr>
                <w:rFonts w:eastAsia="Times New Roman"/>
                <w:color w:val="000000"/>
                <w:sz w:val="18"/>
                <w:szCs w:val="18"/>
                <w:lang w:val="es-ES" w:eastAsia="es-ES"/>
              </w:rPr>
              <w:t>Menchiquejo</w:t>
            </w:r>
            <w:proofErr w:type="spellEnd"/>
          </w:p>
        </w:tc>
        <w:tc>
          <w:tcPr>
            <w:tcW w:w="839" w:type="pct"/>
            <w:tcBorders>
              <w:top w:val="nil"/>
              <w:left w:val="nil"/>
              <w:bottom w:val="single" w:sz="4" w:space="0" w:color="auto"/>
              <w:right w:val="single" w:sz="4" w:space="0" w:color="auto"/>
            </w:tcBorders>
            <w:shd w:val="clear" w:color="auto" w:fill="auto"/>
            <w:noWrap/>
            <w:vAlign w:val="center"/>
            <w:hideMark/>
          </w:tcPr>
          <w:p w14:paraId="59FD47F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Magdalena</w:t>
            </w:r>
          </w:p>
        </w:tc>
        <w:tc>
          <w:tcPr>
            <w:tcW w:w="857" w:type="pct"/>
            <w:tcBorders>
              <w:top w:val="nil"/>
              <w:left w:val="nil"/>
              <w:bottom w:val="single" w:sz="4" w:space="0" w:color="auto"/>
              <w:right w:val="single" w:sz="4" w:space="0" w:color="auto"/>
            </w:tcBorders>
            <w:shd w:val="clear" w:color="auto" w:fill="auto"/>
            <w:vAlign w:val="center"/>
            <w:hideMark/>
          </w:tcPr>
          <w:p w14:paraId="64BDDE69"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El Banco</w:t>
            </w:r>
          </w:p>
        </w:tc>
        <w:tc>
          <w:tcPr>
            <w:tcW w:w="573" w:type="pct"/>
            <w:tcBorders>
              <w:top w:val="nil"/>
              <w:left w:val="nil"/>
              <w:bottom w:val="single" w:sz="4" w:space="0" w:color="auto"/>
              <w:right w:val="single" w:sz="4" w:space="0" w:color="auto"/>
            </w:tcBorders>
            <w:shd w:val="clear" w:color="auto" w:fill="auto"/>
            <w:noWrap/>
            <w:vAlign w:val="center"/>
            <w:hideMark/>
          </w:tcPr>
          <w:p w14:paraId="630A57A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w:t>
            </w:r>
          </w:p>
        </w:tc>
        <w:tc>
          <w:tcPr>
            <w:tcW w:w="558" w:type="pct"/>
            <w:tcBorders>
              <w:top w:val="nil"/>
              <w:left w:val="nil"/>
              <w:bottom w:val="single" w:sz="4" w:space="0" w:color="auto"/>
              <w:right w:val="single" w:sz="4" w:space="0" w:color="auto"/>
            </w:tcBorders>
            <w:shd w:val="clear" w:color="auto" w:fill="auto"/>
            <w:noWrap/>
            <w:vAlign w:val="center"/>
            <w:hideMark/>
          </w:tcPr>
          <w:p w14:paraId="1ED0B480"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1003658,1</w:t>
            </w:r>
          </w:p>
        </w:tc>
        <w:tc>
          <w:tcPr>
            <w:tcW w:w="563" w:type="pct"/>
            <w:tcBorders>
              <w:top w:val="nil"/>
              <w:left w:val="nil"/>
              <w:bottom w:val="single" w:sz="4" w:space="0" w:color="auto"/>
              <w:right w:val="single" w:sz="8" w:space="0" w:color="auto"/>
            </w:tcBorders>
            <w:shd w:val="clear" w:color="auto" w:fill="auto"/>
            <w:noWrap/>
            <w:vAlign w:val="center"/>
            <w:hideMark/>
          </w:tcPr>
          <w:p w14:paraId="47A95363"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1507817,3</w:t>
            </w:r>
          </w:p>
        </w:tc>
      </w:tr>
      <w:tr w:rsidR="000F0554" w:rsidRPr="00C547D6" w14:paraId="19DA484B" w14:textId="77777777" w:rsidTr="000F0554">
        <w:trPr>
          <w:trHeight w:val="283"/>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45281A97"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25020220</w:t>
            </w:r>
          </w:p>
        </w:tc>
        <w:tc>
          <w:tcPr>
            <w:tcW w:w="314" w:type="pct"/>
            <w:tcBorders>
              <w:top w:val="nil"/>
              <w:left w:val="nil"/>
              <w:bottom w:val="single" w:sz="4" w:space="0" w:color="auto"/>
              <w:right w:val="single" w:sz="4" w:space="0" w:color="auto"/>
            </w:tcBorders>
            <w:shd w:val="clear" w:color="auto" w:fill="auto"/>
            <w:noWrap/>
            <w:vAlign w:val="center"/>
            <w:hideMark/>
          </w:tcPr>
          <w:p w14:paraId="2E90FDC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PM</w:t>
            </w:r>
          </w:p>
        </w:tc>
        <w:tc>
          <w:tcPr>
            <w:tcW w:w="764" w:type="pct"/>
            <w:tcBorders>
              <w:top w:val="nil"/>
              <w:left w:val="nil"/>
              <w:bottom w:val="single" w:sz="4" w:space="0" w:color="auto"/>
              <w:right w:val="single" w:sz="4" w:space="0" w:color="auto"/>
            </w:tcBorders>
            <w:shd w:val="clear" w:color="auto" w:fill="auto"/>
            <w:vAlign w:val="center"/>
            <w:hideMark/>
          </w:tcPr>
          <w:p w14:paraId="0B649CDA"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Astrea</w:t>
            </w:r>
          </w:p>
        </w:tc>
        <w:tc>
          <w:tcPr>
            <w:tcW w:w="839" w:type="pct"/>
            <w:tcBorders>
              <w:top w:val="nil"/>
              <w:left w:val="nil"/>
              <w:bottom w:val="single" w:sz="4" w:space="0" w:color="auto"/>
              <w:right w:val="single" w:sz="4" w:space="0" w:color="auto"/>
            </w:tcBorders>
            <w:shd w:val="clear" w:color="auto" w:fill="auto"/>
            <w:noWrap/>
            <w:vAlign w:val="center"/>
            <w:hideMark/>
          </w:tcPr>
          <w:p w14:paraId="2DE21DB4"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Cesar</w:t>
            </w:r>
          </w:p>
        </w:tc>
        <w:tc>
          <w:tcPr>
            <w:tcW w:w="857" w:type="pct"/>
            <w:tcBorders>
              <w:top w:val="nil"/>
              <w:left w:val="nil"/>
              <w:bottom w:val="single" w:sz="4" w:space="0" w:color="auto"/>
              <w:right w:val="single" w:sz="4" w:space="0" w:color="auto"/>
            </w:tcBorders>
            <w:shd w:val="clear" w:color="auto" w:fill="auto"/>
            <w:vAlign w:val="center"/>
            <w:hideMark/>
          </w:tcPr>
          <w:p w14:paraId="569A594E"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Astrea</w:t>
            </w:r>
          </w:p>
        </w:tc>
        <w:tc>
          <w:tcPr>
            <w:tcW w:w="573" w:type="pct"/>
            <w:tcBorders>
              <w:top w:val="nil"/>
              <w:left w:val="nil"/>
              <w:bottom w:val="single" w:sz="4" w:space="0" w:color="auto"/>
              <w:right w:val="single" w:sz="4" w:space="0" w:color="auto"/>
            </w:tcBorders>
            <w:shd w:val="clear" w:color="auto" w:fill="auto"/>
            <w:noWrap/>
            <w:vAlign w:val="center"/>
            <w:hideMark/>
          </w:tcPr>
          <w:p w14:paraId="7A60FA25"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50</w:t>
            </w:r>
          </w:p>
        </w:tc>
        <w:tc>
          <w:tcPr>
            <w:tcW w:w="558" w:type="pct"/>
            <w:tcBorders>
              <w:top w:val="nil"/>
              <w:left w:val="nil"/>
              <w:bottom w:val="single" w:sz="4" w:space="0" w:color="auto"/>
              <w:right w:val="single" w:sz="4" w:space="0" w:color="auto"/>
            </w:tcBorders>
            <w:shd w:val="clear" w:color="auto" w:fill="auto"/>
            <w:noWrap/>
            <w:vAlign w:val="center"/>
            <w:hideMark/>
          </w:tcPr>
          <w:p w14:paraId="75696476"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1011487,7</w:t>
            </w:r>
          </w:p>
        </w:tc>
        <w:tc>
          <w:tcPr>
            <w:tcW w:w="563" w:type="pct"/>
            <w:tcBorders>
              <w:top w:val="nil"/>
              <w:left w:val="nil"/>
              <w:bottom w:val="single" w:sz="4" w:space="0" w:color="auto"/>
              <w:right w:val="single" w:sz="8" w:space="0" w:color="auto"/>
            </w:tcBorders>
            <w:shd w:val="clear" w:color="auto" w:fill="auto"/>
            <w:noWrap/>
            <w:vAlign w:val="center"/>
            <w:hideMark/>
          </w:tcPr>
          <w:p w14:paraId="673FE8FE"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1541540,7</w:t>
            </w:r>
          </w:p>
        </w:tc>
      </w:tr>
      <w:tr w:rsidR="000F0554" w:rsidRPr="00C547D6" w14:paraId="038D7190" w14:textId="77777777" w:rsidTr="000F0554">
        <w:trPr>
          <w:trHeight w:val="454"/>
          <w:jc w:val="center"/>
        </w:trPr>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66142DED"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25025090</w:t>
            </w:r>
          </w:p>
        </w:tc>
        <w:tc>
          <w:tcPr>
            <w:tcW w:w="314" w:type="pct"/>
            <w:tcBorders>
              <w:top w:val="nil"/>
              <w:left w:val="nil"/>
              <w:bottom w:val="single" w:sz="4" w:space="0" w:color="auto"/>
              <w:right w:val="single" w:sz="4" w:space="0" w:color="auto"/>
            </w:tcBorders>
            <w:shd w:val="clear" w:color="auto" w:fill="auto"/>
            <w:noWrap/>
            <w:vAlign w:val="center"/>
            <w:hideMark/>
          </w:tcPr>
          <w:p w14:paraId="2F32BE48"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SP</w:t>
            </w:r>
          </w:p>
        </w:tc>
        <w:tc>
          <w:tcPr>
            <w:tcW w:w="764" w:type="pct"/>
            <w:tcBorders>
              <w:top w:val="nil"/>
              <w:left w:val="nil"/>
              <w:bottom w:val="single" w:sz="4" w:space="0" w:color="auto"/>
              <w:right w:val="single" w:sz="4" w:space="0" w:color="auto"/>
            </w:tcBorders>
            <w:shd w:val="clear" w:color="auto" w:fill="auto"/>
            <w:vAlign w:val="center"/>
            <w:hideMark/>
          </w:tcPr>
          <w:p w14:paraId="48BA9A2F"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Apto Las Flores</w:t>
            </w:r>
          </w:p>
        </w:tc>
        <w:tc>
          <w:tcPr>
            <w:tcW w:w="839" w:type="pct"/>
            <w:tcBorders>
              <w:top w:val="nil"/>
              <w:left w:val="nil"/>
              <w:bottom w:val="single" w:sz="4" w:space="0" w:color="auto"/>
              <w:right w:val="single" w:sz="4" w:space="0" w:color="auto"/>
            </w:tcBorders>
            <w:shd w:val="clear" w:color="auto" w:fill="auto"/>
            <w:noWrap/>
            <w:vAlign w:val="center"/>
            <w:hideMark/>
          </w:tcPr>
          <w:p w14:paraId="39B9E899"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Magdalena</w:t>
            </w:r>
          </w:p>
        </w:tc>
        <w:tc>
          <w:tcPr>
            <w:tcW w:w="857" w:type="pct"/>
            <w:tcBorders>
              <w:top w:val="nil"/>
              <w:left w:val="nil"/>
              <w:bottom w:val="single" w:sz="4" w:space="0" w:color="auto"/>
              <w:right w:val="single" w:sz="4" w:space="0" w:color="auto"/>
            </w:tcBorders>
            <w:shd w:val="clear" w:color="auto" w:fill="auto"/>
            <w:vAlign w:val="center"/>
            <w:hideMark/>
          </w:tcPr>
          <w:p w14:paraId="2C1D0229"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El Banco</w:t>
            </w:r>
          </w:p>
        </w:tc>
        <w:tc>
          <w:tcPr>
            <w:tcW w:w="573" w:type="pct"/>
            <w:tcBorders>
              <w:top w:val="nil"/>
              <w:left w:val="nil"/>
              <w:bottom w:val="single" w:sz="4" w:space="0" w:color="auto"/>
              <w:right w:val="single" w:sz="4" w:space="0" w:color="auto"/>
            </w:tcBorders>
            <w:shd w:val="clear" w:color="auto" w:fill="auto"/>
            <w:noWrap/>
            <w:vAlign w:val="center"/>
            <w:hideMark/>
          </w:tcPr>
          <w:p w14:paraId="6FE8AACB"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34</w:t>
            </w:r>
          </w:p>
        </w:tc>
        <w:tc>
          <w:tcPr>
            <w:tcW w:w="558" w:type="pct"/>
            <w:tcBorders>
              <w:top w:val="nil"/>
              <w:left w:val="nil"/>
              <w:bottom w:val="single" w:sz="4" w:space="0" w:color="auto"/>
              <w:right w:val="single" w:sz="4" w:space="0" w:color="auto"/>
            </w:tcBorders>
            <w:shd w:val="clear" w:color="auto" w:fill="auto"/>
            <w:noWrap/>
            <w:vAlign w:val="center"/>
            <w:hideMark/>
          </w:tcPr>
          <w:p w14:paraId="4BED2E06"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1011728,2</w:t>
            </w:r>
          </w:p>
        </w:tc>
        <w:tc>
          <w:tcPr>
            <w:tcW w:w="563" w:type="pct"/>
            <w:tcBorders>
              <w:top w:val="nil"/>
              <w:left w:val="nil"/>
              <w:bottom w:val="single" w:sz="4" w:space="0" w:color="auto"/>
              <w:right w:val="single" w:sz="8" w:space="0" w:color="auto"/>
            </w:tcBorders>
            <w:shd w:val="clear" w:color="auto" w:fill="auto"/>
            <w:noWrap/>
            <w:vAlign w:val="center"/>
            <w:hideMark/>
          </w:tcPr>
          <w:p w14:paraId="650B74D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1492144,1</w:t>
            </w:r>
          </w:p>
        </w:tc>
      </w:tr>
      <w:tr w:rsidR="000F0554" w:rsidRPr="00C547D6" w14:paraId="621FE1CA" w14:textId="77777777" w:rsidTr="000F0554">
        <w:trPr>
          <w:trHeight w:val="283"/>
          <w:jc w:val="center"/>
        </w:trPr>
        <w:tc>
          <w:tcPr>
            <w:tcW w:w="533" w:type="pct"/>
            <w:tcBorders>
              <w:top w:val="nil"/>
              <w:left w:val="single" w:sz="8" w:space="0" w:color="auto"/>
              <w:bottom w:val="single" w:sz="8" w:space="0" w:color="auto"/>
              <w:right w:val="single" w:sz="4" w:space="0" w:color="auto"/>
            </w:tcBorders>
            <w:shd w:val="clear" w:color="auto" w:fill="auto"/>
            <w:noWrap/>
            <w:vAlign w:val="center"/>
            <w:hideMark/>
          </w:tcPr>
          <w:p w14:paraId="644A498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25021240</w:t>
            </w:r>
          </w:p>
        </w:tc>
        <w:tc>
          <w:tcPr>
            <w:tcW w:w="314" w:type="pct"/>
            <w:tcBorders>
              <w:top w:val="nil"/>
              <w:left w:val="nil"/>
              <w:bottom w:val="single" w:sz="8" w:space="0" w:color="auto"/>
              <w:right w:val="single" w:sz="4" w:space="0" w:color="auto"/>
            </w:tcBorders>
            <w:shd w:val="clear" w:color="auto" w:fill="auto"/>
            <w:noWrap/>
            <w:vAlign w:val="center"/>
            <w:hideMark/>
          </w:tcPr>
          <w:p w14:paraId="10F46E75"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PM</w:t>
            </w:r>
          </w:p>
        </w:tc>
        <w:tc>
          <w:tcPr>
            <w:tcW w:w="764" w:type="pct"/>
            <w:tcBorders>
              <w:top w:val="nil"/>
              <w:left w:val="nil"/>
              <w:bottom w:val="single" w:sz="8" w:space="0" w:color="auto"/>
              <w:right w:val="single" w:sz="4" w:space="0" w:color="auto"/>
            </w:tcBorders>
            <w:shd w:val="clear" w:color="auto" w:fill="auto"/>
            <w:vAlign w:val="center"/>
            <w:hideMark/>
          </w:tcPr>
          <w:p w14:paraId="0C3E35E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Chimichagua</w:t>
            </w:r>
          </w:p>
        </w:tc>
        <w:tc>
          <w:tcPr>
            <w:tcW w:w="839" w:type="pct"/>
            <w:tcBorders>
              <w:top w:val="nil"/>
              <w:left w:val="nil"/>
              <w:bottom w:val="single" w:sz="8" w:space="0" w:color="auto"/>
              <w:right w:val="single" w:sz="4" w:space="0" w:color="auto"/>
            </w:tcBorders>
            <w:shd w:val="clear" w:color="auto" w:fill="auto"/>
            <w:noWrap/>
            <w:vAlign w:val="center"/>
            <w:hideMark/>
          </w:tcPr>
          <w:p w14:paraId="49A5B521"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Cesar</w:t>
            </w:r>
          </w:p>
        </w:tc>
        <w:tc>
          <w:tcPr>
            <w:tcW w:w="857" w:type="pct"/>
            <w:tcBorders>
              <w:top w:val="nil"/>
              <w:left w:val="nil"/>
              <w:bottom w:val="single" w:sz="8" w:space="0" w:color="auto"/>
              <w:right w:val="single" w:sz="4" w:space="0" w:color="auto"/>
            </w:tcBorders>
            <w:shd w:val="clear" w:color="auto" w:fill="auto"/>
            <w:vAlign w:val="center"/>
            <w:hideMark/>
          </w:tcPr>
          <w:p w14:paraId="75229C42"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Chimichagua</w:t>
            </w:r>
          </w:p>
        </w:tc>
        <w:tc>
          <w:tcPr>
            <w:tcW w:w="573" w:type="pct"/>
            <w:tcBorders>
              <w:top w:val="nil"/>
              <w:left w:val="nil"/>
              <w:bottom w:val="single" w:sz="8" w:space="0" w:color="auto"/>
              <w:right w:val="single" w:sz="4" w:space="0" w:color="auto"/>
            </w:tcBorders>
            <w:shd w:val="clear" w:color="auto" w:fill="auto"/>
            <w:noWrap/>
            <w:vAlign w:val="center"/>
            <w:hideMark/>
          </w:tcPr>
          <w:p w14:paraId="4BD1980C"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138</w:t>
            </w:r>
          </w:p>
        </w:tc>
        <w:tc>
          <w:tcPr>
            <w:tcW w:w="558" w:type="pct"/>
            <w:tcBorders>
              <w:top w:val="nil"/>
              <w:left w:val="nil"/>
              <w:bottom w:val="single" w:sz="8" w:space="0" w:color="auto"/>
              <w:right w:val="single" w:sz="4" w:space="0" w:color="auto"/>
            </w:tcBorders>
            <w:shd w:val="clear" w:color="auto" w:fill="auto"/>
            <w:noWrap/>
            <w:vAlign w:val="center"/>
            <w:hideMark/>
          </w:tcPr>
          <w:p w14:paraId="42C2D8CE"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1029408,7</w:t>
            </w:r>
          </w:p>
        </w:tc>
        <w:tc>
          <w:tcPr>
            <w:tcW w:w="563" w:type="pct"/>
            <w:tcBorders>
              <w:top w:val="nil"/>
              <w:left w:val="nil"/>
              <w:bottom w:val="single" w:sz="8" w:space="0" w:color="auto"/>
              <w:right w:val="single" w:sz="8" w:space="0" w:color="auto"/>
            </w:tcBorders>
            <w:shd w:val="clear" w:color="auto" w:fill="auto"/>
            <w:noWrap/>
            <w:vAlign w:val="center"/>
            <w:hideMark/>
          </w:tcPr>
          <w:p w14:paraId="48042583" w14:textId="77777777" w:rsidR="000F0554" w:rsidRPr="00C547D6" w:rsidRDefault="000F0554" w:rsidP="000F0554">
            <w:pPr>
              <w:jc w:val="center"/>
              <w:rPr>
                <w:rFonts w:eastAsia="Times New Roman"/>
                <w:color w:val="000000"/>
                <w:sz w:val="18"/>
                <w:szCs w:val="18"/>
                <w:lang w:val="es-ES" w:eastAsia="es-ES"/>
              </w:rPr>
            </w:pPr>
            <w:r w:rsidRPr="00C547D6">
              <w:rPr>
                <w:rFonts w:eastAsia="Times New Roman"/>
                <w:color w:val="000000"/>
                <w:sz w:val="18"/>
                <w:szCs w:val="18"/>
                <w:lang w:val="es-ES" w:eastAsia="es-ES"/>
              </w:rPr>
              <w:t>1515794,7</w:t>
            </w:r>
          </w:p>
        </w:tc>
      </w:tr>
    </w:tbl>
    <w:p w14:paraId="7C25DBFE" w14:textId="77777777" w:rsidR="000F0554" w:rsidRPr="00C547D6" w:rsidRDefault="000F0554" w:rsidP="000F0554">
      <w:pPr>
        <w:jc w:val="center"/>
        <w:rPr>
          <w:rFonts w:eastAsia="Calibri"/>
          <w:i/>
          <w:sz w:val="16"/>
          <w:lang w:eastAsia="es-ES"/>
        </w:rPr>
      </w:pPr>
      <w:r w:rsidRPr="00C547D6">
        <w:rPr>
          <w:rFonts w:eastAsia="Calibri"/>
          <w:b/>
          <w:sz w:val="16"/>
          <w:lang w:eastAsia="es-ES"/>
        </w:rPr>
        <w:t>N.R.:</w:t>
      </w:r>
      <w:r w:rsidRPr="00C547D6">
        <w:rPr>
          <w:rFonts w:eastAsia="Calibri"/>
          <w:sz w:val="16"/>
          <w:lang w:eastAsia="es-ES"/>
        </w:rPr>
        <w:t xml:space="preserve"> No registra.</w:t>
      </w:r>
      <w:r w:rsidRPr="00C547D6">
        <w:rPr>
          <w:rFonts w:eastAsia="Calibri"/>
          <w:b/>
          <w:sz w:val="16"/>
          <w:lang w:eastAsia="es-ES"/>
        </w:rPr>
        <w:t xml:space="preserve"> CP: </w:t>
      </w:r>
      <w:r w:rsidRPr="00C547D6">
        <w:rPr>
          <w:rFonts w:eastAsia="Calibri"/>
          <w:sz w:val="16"/>
          <w:lang w:eastAsia="es-ES"/>
        </w:rPr>
        <w:t>Climatológica Principal.</w:t>
      </w:r>
      <w:r w:rsidRPr="00C547D6">
        <w:rPr>
          <w:rFonts w:eastAsia="Calibri"/>
          <w:b/>
          <w:sz w:val="16"/>
          <w:lang w:eastAsia="es-ES"/>
        </w:rPr>
        <w:t xml:space="preserve"> CO: </w:t>
      </w:r>
      <w:r w:rsidRPr="00C547D6">
        <w:rPr>
          <w:rFonts w:eastAsia="Calibri"/>
          <w:sz w:val="16"/>
          <w:lang w:eastAsia="es-ES"/>
        </w:rPr>
        <w:t xml:space="preserve">Climatológica Ordinaria. </w:t>
      </w:r>
      <w:r w:rsidRPr="00C547D6">
        <w:rPr>
          <w:rFonts w:eastAsia="Calibri"/>
          <w:b/>
          <w:sz w:val="16"/>
          <w:lang w:eastAsia="es-ES"/>
        </w:rPr>
        <w:t xml:space="preserve">SP: </w:t>
      </w:r>
      <w:r w:rsidRPr="00C547D6">
        <w:rPr>
          <w:rFonts w:eastAsia="Calibri"/>
          <w:sz w:val="16"/>
          <w:lang w:eastAsia="es-ES"/>
        </w:rPr>
        <w:t xml:space="preserve">Sinóptica Principal. </w:t>
      </w:r>
      <w:r w:rsidRPr="00C547D6">
        <w:rPr>
          <w:rFonts w:eastAsia="Calibri"/>
          <w:b/>
          <w:sz w:val="16"/>
          <w:lang w:eastAsia="es-ES"/>
        </w:rPr>
        <w:t xml:space="preserve">AM: </w:t>
      </w:r>
      <w:r w:rsidRPr="00C547D6">
        <w:rPr>
          <w:rFonts w:eastAsia="Calibri"/>
          <w:sz w:val="16"/>
          <w:lang w:eastAsia="es-ES"/>
        </w:rPr>
        <w:t>Agrometeorológica</w:t>
      </w:r>
    </w:p>
    <w:p w14:paraId="5C391EC4" w14:textId="77777777" w:rsidR="00FB7002" w:rsidRDefault="00FB7002" w:rsidP="000F0554">
      <w:pPr>
        <w:jc w:val="center"/>
        <w:rPr>
          <w:rFonts w:eastAsia="Calibri"/>
          <w:i/>
          <w:sz w:val="16"/>
          <w:szCs w:val="16"/>
        </w:rPr>
      </w:pPr>
    </w:p>
    <w:p w14:paraId="5375A8C4" w14:textId="42B6070C" w:rsidR="000F0554" w:rsidRPr="00C547D6" w:rsidRDefault="000F0554" w:rsidP="000F0554">
      <w:pPr>
        <w:jc w:val="center"/>
        <w:rPr>
          <w:rFonts w:eastAsia="Calibri"/>
          <w:i/>
          <w:sz w:val="16"/>
          <w:szCs w:val="16"/>
        </w:rPr>
      </w:pPr>
      <w:r w:rsidRPr="00C547D6">
        <w:rPr>
          <w:rFonts w:eastAsia="Calibri"/>
          <w:i/>
          <w:sz w:val="16"/>
          <w:szCs w:val="16"/>
        </w:rPr>
        <w:t>Fuente: IMA S.A.S., 2017</w:t>
      </w:r>
    </w:p>
    <w:p w14:paraId="5671E720" w14:textId="165E2304" w:rsidR="00AB1426" w:rsidRDefault="00AB1426" w:rsidP="00AB1426">
      <w:pPr>
        <w:pStyle w:val="Descripcin"/>
        <w:spacing w:after="0"/>
        <w:rPr>
          <w:color w:val="000000" w:themeColor="text1"/>
        </w:rPr>
      </w:pPr>
      <w:bookmarkStart w:id="40" w:name="_Ref495666975"/>
      <w:bookmarkStart w:id="41" w:name="_Ref495595973"/>
      <w:bookmarkStart w:id="42" w:name="_Toc495666856"/>
    </w:p>
    <w:p w14:paraId="347213D1" w14:textId="176EF7B8" w:rsidR="00FB7002" w:rsidRDefault="00FB7002" w:rsidP="00FB7002"/>
    <w:p w14:paraId="17220990" w14:textId="77777777" w:rsidR="00FB7002" w:rsidRPr="00FB7002" w:rsidRDefault="00FB7002" w:rsidP="00FB7002"/>
    <w:p w14:paraId="37F18A89" w14:textId="05600DFB" w:rsidR="00AB1426" w:rsidRPr="00A2438D" w:rsidRDefault="00A8505E" w:rsidP="00AB1426">
      <w:pPr>
        <w:pStyle w:val="Descripcin"/>
        <w:spacing w:after="0"/>
        <w:rPr>
          <w:color w:val="000000" w:themeColor="text1"/>
        </w:rPr>
      </w:pPr>
      <w:bookmarkStart w:id="43" w:name="_Toc61902288"/>
      <w:bookmarkEnd w:id="40"/>
      <w:r w:rsidRPr="00696663">
        <w:lastRenderedPageBreak/>
        <w:t xml:space="preserve">Figura </w:t>
      </w:r>
      <w:fldSimple w:instr=" STYLEREF 1 \s ">
        <w:r w:rsidR="00093D25">
          <w:rPr>
            <w:noProof/>
          </w:rPr>
          <w:t>2</w:t>
        </w:r>
      </w:fldSimple>
      <w:r w:rsidRPr="00696663">
        <w:noBreakHyphen/>
      </w:r>
      <w:fldSimple w:instr=" SEQ Figura \* ARABIC \s 1 ">
        <w:r w:rsidR="00093D25">
          <w:rPr>
            <w:noProof/>
          </w:rPr>
          <w:t>5</w:t>
        </w:r>
      </w:fldSimple>
      <w:r w:rsidRPr="00696663">
        <w:t>.</w:t>
      </w:r>
      <w:r w:rsidR="00AB1426" w:rsidRPr="00A2438D">
        <w:rPr>
          <w:color w:val="000000" w:themeColor="text1"/>
        </w:rPr>
        <w:t>. Localización de las estaciones meteorológicas utilizadas</w:t>
      </w:r>
      <w:bookmarkEnd w:id="41"/>
      <w:bookmarkEnd w:id="42"/>
      <w:r w:rsidR="00AB1426" w:rsidRPr="00A2438D">
        <w:rPr>
          <w:color w:val="000000" w:themeColor="text1"/>
        </w:rPr>
        <w:t>, Pozo Estratigráfico Pailitas-1X</w:t>
      </w:r>
      <w:bookmarkEnd w:id="43"/>
    </w:p>
    <w:p w14:paraId="63D84D07" w14:textId="6D6CBAAC" w:rsidR="000F0554" w:rsidRPr="00C547D6" w:rsidRDefault="00E57D89" w:rsidP="000F0554">
      <w:pPr>
        <w:rPr>
          <w:rFonts w:eastAsia="Calibri"/>
          <w:i/>
        </w:rPr>
      </w:pPr>
      <w:r>
        <w:rPr>
          <w:noProof/>
        </w:rPr>
        <w:drawing>
          <wp:inline distT="0" distB="0" distL="0" distR="0" wp14:anchorId="7F423937" wp14:editId="1FCA77E8">
            <wp:extent cx="5612130" cy="41224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ACIONES.jpg"/>
                    <pic:cNvPicPr/>
                  </pic:nvPicPr>
                  <pic:blipFill rotWithShape="1">
                    <a:blip r:embed="rId17">
                      <a:extLst>
                        <a:ext uri="{28A0092B-C50C-407E-A947-70E740481C1C}">
                          <a14:useLocalDpi xmlns:a14="http://schemas.microsoft.com/office/drawing/2010/main" val="0"/>
                        </a:ext>
                      </a:extLst>
                    </a:blip>
                    <a:srcRect b="43237"/>
                    <a:stretch/>
                  </pic:blipFill>
                  <pic:spPr bwMode="auto">
                    <a:xfrm>
                      <a:off x="0" y="0"/>
                      <a:ext cx="5612130" cy="4122420"/>
                    </a:xfrm>
                    <a:prstGeom prst="rect">
                      <a:avLst/>
                    </a:prstGeom>
                    <a:ln>
                      <a:noFill/>
                    </a:ln>
                    <a:extLst>
                      <a:ext uri="{53640926-AAD7-44D8-BBD7-CCE9431645EC}">
                        <a14:shadowObscured xmlns:a14="http://schemas.microsoft.com/office/drawing/2010/main"/>
                      </a:ext>
                    </a:extLst>
                  </pic:spPr>
                </pic:pic>
              </a:graphicData>
            </a:graphic>
          </wp:inline>
        </w:drawing>
      </w:r>
    </w:p>
    <w:p w14:paraId="7C0FFFF9" w14:textId="010F2E2F" w:rsidR="000F0554" w:rsidRPr="00E57D89" w:rsidRDefault="000F0554" w:rsidP="006A4898">
      <w:pPr>
        <w:jc w:val="center"/>
        <w:rPr>
          <w:rFonts w:eastAsia="Calibri"/>
        </w:rPr>
      </w:pPr>
    </w:p>
    <w:p w14:paraId="6BFA3955" w14:textId="48F395D3" w:rsidR="000F0554" w:rsidRPr="00A2438D" w:rsidRDefault="000F0554" w:rsidP="000F0554">
      <w:pPr>
        <w:jc w:val="center"/>
        <w:rPr>
          <w:rFonts w:eastAsia="Calibri"/>
          <w:i/>
          <w:color w:val="000000" w:themeColor="text1"/>
          <w:sz w:val="16"/>
          <w:szCs w:val="16"/>
        </w:rPr>
      </w:pPr>
      <w:r w:rsidRPr="00A2438D">
        <w:rPr>
          <w:rFonts w:eastAsia="Calibri"/>
          <w:i/>
          <w:color w:val="000000" w:themeColor="text1"/>
          <w:sz w:val="16"/>
          <w:szCs w:val="16"/>
        </w:rPr>
        <w:t xml:space="preserve">Fuente: </w:t>
      </w:r>
      <w:r w:rsidR="00E57D89">
        <w:rPr>
          <w:rFonts w:eastAsia="Calibri"/>
          <w:i/>
          <w:color w:val="000000" w:themeColor="text1"/>
          <w:sz w:val="16"/>
          <w:szCs w:val="16"/>
        </w:rPr>
        <w:t>Grupo de trabajo 2020</w:t>
      </w:r>
    </w:p>
    <w:p w14:paraId="79765096" w14:textId="77777777" w:rsidR="000F0554" w:rsidRPr="002D396C" w:rsidRDefault="000F0554" w:rsidP="00EB614B">
      <w:pPr>
        <w:rPr>
          <w:color w:val="FF0000"/>
        </w:rPr>
      </w:pPr>
    </w:p>
    <w:p w14:paraId="4AFE7B1C" w14:textId="77777777" w:rsidR="00355B6B" w:rsidRPr="00C547D6" w:rsidRDefault="00355B6B" w:rsidP="00355B6B">
      <w:pPr>
        <w:rPr>
          <w:rFonts w:eastAsia="Calibri"/>
        </w:rPr>
      </w:pPr>
      <w:r w:rsidRPr="00C547D6">
        <w:rPr>
          <w:rFonts w:eastAsia="Calibri"/>
        </w:rPr>
        <w:t xml:space="preserve">Las estaciones suministran datos de más de 20 años, donde se registra información climática de diferentes parámetros (precipitación, temperatura, nubosidad, humedad relativa, brillo solar y evaporación) de los valores totales mensuales multianuales (ver </w:t>
      </w:r>
      <w:r w:rsidRPr="00C547D6">
        <w:rPr>
          <w:rFonts w:eastAsia="Calibri"/>
          <w:b/>
        </w:rPr>
        <w:t>Anexo IV</w:t>
      </w:r>
      <w:r w:rsidRPr="00C547D6">
        <w:rPr>
          <w:rFonts w:eastAsia="Calibri"/>
        </w:rPr>
        <w:t>).</w:t>
      </w:r>
    </w:p>
    <w:p w14:paraId="1FC5BB50" w14:textId="77777777" w:rsidR="00355B6B" w:rsidRPr="00C547D6" w:rsidRDefault="00355B6B" w:rsidP="00355B6B">
      <w:pPr>
        <w:rPr>
          <w:rFonts w:eastAsia="Calibri"/>
        </w:rPr>
      </w:pPr>
    </w:p>
    <w:p w14:paraId="7FAFB33E" w14:textId="77777777" w:rsidR="00355B6B" w:rsidRPr="00C547D6" w:rsidRDefault="00355B6B" w:rsidP="00355B6B">
      <w:pPr>
        <w:rPr>
          <w:rFonts w:eastAsia="Calibri"/>
          <w:i/>
        </w:rPr>
      </w:pPr>
      <w:r w:rsidRPr="00C547D6">
        <w:rPr>
          <w:rFonts w:eastAsia="Calibri"/>
        </w:rPr>
        <w:t xml:space="preserve">Para determinar el comportamiento del viento en la zona, se elaboró la rosa de los vientos mediante la aplicación del software </w:t>
      </w:r>
      <w:proofErr w:type="spellStart"/>
      <w:r w:rsidRPr="00C547D6">
        <w:rPr>
          <w:rFonts w:eastAsia="Calibri"/>
        </w:rPr>
        <w:t>Environmental</w:t>
      </w:r>
      <w:proofErr w:type="spellEnd"/>
      <w:r w:rsidRPr="00C547D6">
        <w:rPr>
          <w:rFonts w:eastAsia="Calibri"/>
        </w:rPr>
        <w:t xml:space="preserve"> </w:t>
      </w:r>
      <w:proofErr w:type="spellStart"/>
      <w:r w:rsidRPr="00C547D6">
        <w:rPr>
          <w:rFonts w:eastAsia="Calibri"/>
        </w:rPr>
        <w:t>Lakes</w:t>
      </w:r>
      <w:proofErr w:type="spellEnd"/>
      <w:r w:rsidRPr="00C547D6">
        <w:rPr>
          <w:rFonts w:eastAsia="Calibri"/>
        </w:rPr>
        <w:t xml:space="preserve">: </w:t>
      </w:r>
      <w:r w:rsidRPr="00C547D6">
        <w:rPr>
          <w:rFonts w:eastAsia="Calibri"/>
          <w:b/>
        </w:rPr>
        <w:t xml:space="preserve">WRPLOT View-Freeware </w:t>
      </w:r>
      <w:r w:rsidRPr="00C547D6">
        <w:rPr>
          <w:rFonts w:eastAsia="Calibri"/>
        </w:rPr>
        <w:t>Versión 7</w:t>
      </w:r>
      <w:r w:rsidRPr="00C547D6">
        <w:rPr>
          <w:rFonts w:eastAsia="Calibri"/>
          <w:vertAlign w:val="superscript"/>
        </w:rPr>
        <w:footnoteReference w:id="1"/>
      </w:r>
      <w:r w:rsidRPr="00C547D6">
        <w:rPr>
          <w:rFonts w:eastAsia="Calibri"/>
        </w:rPr>
        <w:t>, para los datos mensuales multianuales de las estaciones Los Álamos (1974-2005), siendo las estaciones más cercanas al proyecto, que tienen información de vientos.</w:t>
      </w:r>
    </w:p>
    <w:p w14:paraId="127C40CC" w14:textId="77777777" w:rsidR="00355B6B" w:rsidRPr="00C547D6" w:rsidRDefault="00355B6B" w:rsidP="006A4898">
      <w:pPr>
        <w:spacing w:after="120"/>
        <w:rPr>
          <w:rFonts w:eastAsia="Calibri"/>
        </w:rPr>
      </w:pPr>
    </w:p>
    <w:p w14:paraId="43CE7B8B" w14:textId="77777777" w:rsidR="00355B6B" w:rsidRDefault="00164BE2" w:rsidP="00355B6B">
      <w:pPr>
        <w:pStyle w:val="Ttulo4"/>
        <w:tabs>
          <w:tab w:val="clear" w:pos="907"/>
        </w:tabs>
        <w:spacing w:before="40" w:line="240" w:lineRule="auto"/>
        <w:ind w:left="964" w:hanging="964"/>
        <w:rPr>
          <w:rFonts w:ascii="Arial" w:eastAsia="Times New Roman" w:hAnsi="Arial" w:cs="Arial"/>
        </w:rPr>
      </w:pPr>
      <w:r w:rsidRPr="00C547D6">
        <w:rPr>
          <w:rFonts w:ascii="Arial" w:eastAsia="Times New Roman" w:hAnsi="Arial" w:cs="Arial"/>
        </w:rPr>
        <w:t>Condiciones Climáticas y M</w:t>
      </w:r>
      <w:r w:rsidR="00355B6B" w:rsidRPr="00C547D6">
        <w:rPr>
          <w:rFonts w:ascii="Arial" w:eastAsia="Times New Roman" w:hAnsi="Arial" w:cs="Arial"/>
        </w:rPr>
        <w:t>eteorológicas</w:t>
      </w:r>
    </w:p>
    <w:p w14:paraId="076DF822" w14:textId="77777777" w:rsidR="002F426F" w:rsidRDefault="002F426F" w:rsidP="002F426F"/>
    <w:p w14:paraId="20D4E04F" w14:textId="7A17469F" w:rsidR="002F426F" w:rsidRDefault="002F426F" w:rsidP="002F426F">
      <w:r>
        <w:t xml:space="preserve">A </w:t>
      </w:r>
      <w:r w:rsidR="00677B40">
        <w:t>continuación,</w:t>
      </w:r>
      <w:r>
        <w:t xml:space="preserve"> en la </w:t>
      </w:r>
      <w:r w:rsidR="004131D9" w:rsidRPr="00832FA5">
        <w:rPr>
          <w:b/>
          <w:bCs/>
        </w:rPr>
        <w:t>Tabla 2-5</w:t>
      </w:r>
      <w:r>
        <w:t xml:space="preserve"> se describen las condiciones climáticas y meteorológicas para el área de estudio, tomando como referencia la información de las estaciones descritas</w:t>
      </w:r>
      <w:r w:rsidR="00605AB9">
        <w:t xml:space="preserve"> enviadas por el IDEAM Ver anexo </w:t>
      </w:r>
      <w:proofErr w:type="spellStart"/>
      <w:proofErr w:type="gramStart"/>
      <w:r w:rsidR="00605AB9">
        <w:t>No</w:t>
      </w:r>
      <w:r>
        <w:t>.</w:t>
      </w:r>
      <w:r w:rsidR="00605AB9">
        <w:t>IV</w:t>
      </w:r>
      <w:proofErr w:type="spellEnd"/>
      <w:r w:rsidR="00605AB9">
        <w:t>.</w:t>
      </w:r>
      <w:proofErr w:type="gramEnd"/>
      <w:r>
        <w:t xml:space="preserve"> </w:t>
      </w:r>
    </w:p>
    <w:p w14:paraId="54531B0E" w14:textId="77777777" w:rsidR="002F426F" w:rsidRDefault="002F426F" w:rsidP="002F426F"/>
    <w:p w14:paraId="1EE73DD2" w14:textId="70DB79FC" w:rsidR="002F426F" w:rsidRPr="00C547D6" w:rsidRDefault="00A26487" w:rsidP="002F426F">
      <w:pPr>
        <w:pStyle w:val="Descripcin"/>
      </w:pPr>
      <w:bookmarkStart w:id="44" w:name="_Toc61902255"/>
      <w:r w:rsidRPr="00C547D6">
        <w:t xml:space="preserve">Tabla </w:t>
      </w:r>
      <w:fldSimple w:instr=" STYLEREF 1 \s ">
        <w:r w:rsidR="00093D25">
          <w:rPr>
            <w:noProof/>
          </w:rPr>
          <w:t>2</w:t>
        </w:r>
      </w:fldSimple>
      <w:r>
        <w:noBreakHyphen/>
      </w:r>
      <w:fldSimple w:instr=" SEQ Tabla \* ARABIC \s 1 ">
        <w:r w:rsidR="00832FA5">
          <w:rPr>
            <w:noProof/>
          </w:rPr>
          <w:t>5</w:t>
        </w:r>
      </w:fldSimple>
      <w:r w:rsidR="002F426F" w:rsidRPr="00C547D6">
        <w:t>. Resumen de las estaciones meteorológicas empleadas para el presente estudio</w:t>
      </w:r>
      <w:bookmarkEnd w:id="44"/>
    </w:p>
    <w:p w14:paraId="63666E7E" w14:textId="77777777" w:rsidR="00355B6B" w:rsidRPr="00C547D6" w:rsidRDefault="00355B6B" w:rsidP="00355B6B"/>
    <w:tbl>
      <w:tblPr>
        <w:tblStyle w:val="Tablaconcuadrcula1"/>
        <w:tblW w:w="0" w:type="auto"/>
        <w:tblLook w:val="04A0" w:firstRow="1" w:lastRow="0" w:firstColumn="1" w:lastColumn="0" w:noHBand="0" w:noVBand="1"/>
      </w:tblPr>
      <w:tblGrid>
        <w:gridCol w:w="1413"/>
        <w:gridCol w:w="7081"/>
      </w:tblGrid>
      <w:tr w:rsidR="002F426F" w:rsidRPr="002F426F" w14:paraId="496EA3C9" w14:textId="77777777" w:rsidTr="00F53AEF">
        <w:trPr>
          <w:tblHeader/>
        </w:trPr>
        <w:tc>
          <w:tcPr>
            <w:tcW w:w="1413" w:type="dxa"/>
            <w:shd w:val="clear" w:color="auto" w:fill="1F4E79"/>
          </w:tcPr>
          <w:p w14:paraId="61AB6F53" w14:textId="77777777" w:rsidR="002F426F" w:rsidRPr="002F426F" w:rsidRDefault="002F426F" w:rsidP="00F53AEF">
            <w:pPr>
              <w:jc w:val="center"/>
              <w:rPr>
                <w:rFonts w:ascii="Arial" w:hAnsi="Arial" w:cs="Arial"/>
                <w:b/>
                <w:color w:val="FFFFFF" w:themeColor="background1"/>
                <w:sz w:val="20"/>
                <w:szCs w:val="20"/>
              </w:rPr>
            </w:pPr>
            <w:r w:rsidRPr="002F426F">
              <w:rPr>
                <w:rFonts w:ascii="Arial" w:hAnsi="Arial" w:cs="Arial"/>
                <w:b/>
                <w:color w:val="FFFFFF" w:themeColor="background1"/>
                <w:sz w:val="20"/>
                <w:szCs w:val="20"/>
              </w:rPr>
              <w:t>Parámetro</w:t>
            </w:r>
          </w:p>
        </w:tc>
        <w:tc>
          <w:tcPr>
            <w:tcW w:w="7081" w:type="dxa"/>
            <w:shd w:val="clear" w:color="auto" w:fill="1F4E79"/>
          </w:tcPr>
          <w:p w14:paraId="08DAB56C" w14:textId="77777777" w:rsidR="002F426F" w:rsidRPr="002F426F" w:rsidRDefault="002F426F" w:rsidP="00F53AEF">
            <w:pPr>
              <w:jc w:val="center"/>
              <w:rPr>
                <w:rFonts w:ascii="Arial" w:hAnsi="Arial" w:cs="Arial"/>
                <w:b/>
                <w:color w:val="FFFFFF" w:themeColor="background1"/>
                <w:sz w:val="20"/>
                <w:szCs w:val="20"/>
              </w:rPr>
            </w:pPr>
            <w:r w:rsidRPr="002F426F">
              <w:rPr>
                <w:rFonts w:ascii="Arial" w:hAnsi="Arial" w:cs="Arial"/>
                <w:b/>
                <w:color w:val="FFFFFF" w:themeColor="background1"/>
                <w:sz w:val="20"/>
                <w:szCs w:val="20"/>
              </w:rPr>
              <w:t>Descripción</w:t>
            </w:r>
          </w:p>
        </w:tc>
      </w:tr>
      <w:tr w:rsidR="002F426F" w:rsidRPr="002F426F" w14:paraId="5D1D6F67" w14:textId="77777777" w:rsidTr="002F426F">
        <w:tc>
          <w:tcPr>
            <w:tcW w:w="1413" w:type="dxa"/>
            <w:vAlign w:val="center"/>
          </w:tcPr>
          <w:p w14:paraId="348E2EA9"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Precipitación</w:t>
            </w:r>
          </w:p>
        </w:tc>
        <w:tc>
          <w:tcPr>
            <w:tcW w:w="7081" w:type="dxa"/>
            <w:vAlign w:val="center"/>
          </w:tcPr>
          <w:p w14:paraId="4DA0DEAA"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 xml:space="preserve">Las estaciones analizadas poseen un régimen pluviométrico semejante, ya que presentan oscilaciones similares de precipitaciones mensuales a lo largo del año, con una tendencia bimodal, ya que presentan dos picos de precipitación definidos en el año, el primero en los meses de abril a junio y el segundo pico se da en los meses de agosto a octubre. Se obtuvieron los mayores valores de precipitación para la estación </w:t>
            </w:r>
            <w:proofErr w:type="spellStart"/>
            <w:r w:rsidRPr="002F426F">
              <w:rPr>
                <w:rFonts w:ascii="Arial" w:hAnsi="Arial" w:cs="Arial"/>
                <w:sz w:val="20"/>
                <w:szCs w:val="20"/>
              </w:rPr>
              <w:t>Menchiquejo</w:t>
            </w:r>
            <w:proofErr w:type="spellEnd"/>
            <w:r w:rsidRPr="002F426F">
              <w:rPr>
                <w:rFonts w:ascii="Arial" w:hAnsi="Arial" w:cs="Arial"/>
                <w:sz w:val="20"/>
                <w:szCs w:val="20"/>
              </w:rPr>
              <w:t xml:space="preserve"> y Chimichagua, en el mes de mayo con un promedio de 215,8 mm; para la estación </w:t>
            </w:r>
            <w:proofErr w:type="spellStart"/>
            <w:r w:rsidRPr="002F426F">
              <w:rPr>
                <w:rFonts w:ascii="Arial" w:hAnsi="Arial" w:cs="Arial"/>
                <w:sz w:val="20"/>
                <w:szCs w:val="20"/>
              </w:rPr>
              <w:t>Menchiquejo</w:t>
            </w:r>
            <w:proofErr w:type="spellEnd"/>
            <w:r w:rsidRPr="002F426F">
              <w:rPr>
                <w:rFonts w:ascii="Arial" w:hAnsi="Arial" w:cs="Arial"/>
                <w:sz w:val="20"/>
                <w:szCs w:val="20"/>
              </w:rPr>
              <w:t xml:space="preserve"> y Chimichagua en el mes de octubre con un promedio de 261,7 mm, respectivamente.</w:t>
            </w:r>
          </w:p>
          <w:p w14:paraId="2F8AEE5C"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También se observa que los menores valores de precipitación se registran en los meses de enero, julio y diciembre en las estaciones de Los Álamos, El Seis, Astrea con un promedio de 134.8 mm, respectivamente.</w:t>
            </w:r>
          </w:p>
          <w:p w14:paraId="7FE707A6"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De acuerdo con el Atlas climatológico de Colombia registra lluvias moderada en gran parte del departamento del Magdalena siendo en el área del proyecto de Pozo Estratigráfico ANH Pailitas-1X presentan lluvias entre la franja de 1500-2000 mm</w:t>
            </w:r>
          </w:p>
        </w:tc>
      </w:tr>
      <w:tr w:rsidR="002F426F" w:rsidRPr="002F426F" w14:paraId="38D27139" w14:textId="77777777" w:rsidTr="002F426F">
        <w:tc>
          <w:tcPr>
            <w:tcW w:w="1413" w:type="dxa"/>
            <w:vAlign w:val="center"/>
          </w:tcPr>
          <w:p w14:paraId="4D47A53F"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Temperatura</w:t>
            </w:r>
          </w:p>
        </w:tc>
        <w:tc>
          <w:tcPr>
            <w:tcW w:w="7081" w:type="dxa"/>
            <w:vAlign w:val="center"/>
          </w:tcPr>
          <w:p w14:paraId="509B5221"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La temperatura promedio anual para el área de desarrollo del proyecto del Pozo Estratigráfico ANH Pailitas-1X es de 28,9ºC, según lo registran las estaciones Los Álamos, Apto Las Flores, Guaymaral y El seis.</w:t>
            </w:r>
          </w:p>
          <w:p w14:paraId="71AA9992"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Durante los meses de enero, febrero y marzo se presentan los valores más elevados con temperaturas que alcanzan los 28,9 °C – 29,3°C; caso contrario a lo evidenciado en el segundo semestre del año en los meses de septiembre, octubre noviembre y diciembre donde se registran los valores más bajos con temperaturas que descienden hasta los 28,1°C.</w:t>
            </w:r>
          </w:p>
        </w:tc>
      </w:tr>
      <w:tr w:rsidR="002F426F" w:rsidRPr="002F426F" w14:paraId="5ECAFD60" w14:textId="77777777" w:rsidTr="002F426F">
        <w:tc>
          <w:tcPr>
            <w:tcW w:w="1413" w:type="dxa"/>
            <w:vAlign w:val="center"/>
          </w:tcPr>
          <w:p w14:paraId="7C4E62DB"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Humedad Relativa</w:t>
            </w:r>
          </w:p>
        </w:tc>
        <w:tc>
          <w:tcPr>
            <w:tcW w:w="7081" w:type="dxa"/>
            <w:vAlign w:val="center"/>
          </w:tcPr>
          <w:p w14:paraId="663372E1" w14:textId="1F0682C2" w:rsidR="002F426F" w:rsidRPr="002F426F" w:rsidRDefault="002F426F" w:rsidP="002F426F">
            <w:pPr>
              <w:tabs>
                <w:tab w:val="left" w:pos="2010"/>
              </w:tabs>
              <w:jc w:val="both"/>
              <w:rPr>
                <w:rFonts w:ascii="Arial" w:hAnsi="Arial" w:cs="Arial"/>
                <w:sz w:val="20"/>
                <w:szCs w:val="20"/>
              </w:rPr>
            </w:pPr>
            <w:r w:rsidRPr="002F426F">
              <w:rPr>
                <w:rFonts w:ascii="Arial" w:hAnsi="Arial" w:cs="Arial"/>
                <w:sz w:val="20"/>
                <w:szCs w:val="20"/>
              </w:rPr>
              <w:t xml:space="preserve">La humedad relativa y la temperatura permiten que la vegetación y la fauna adquieran diferencias fisonómicas de una zona a otra; estos parámetros tienen una relación inversa. Los meses donde se presentan las mayores humedades relativas son octubre y noviembre, con valores promedios entre el 82% y 81%. Las menores humedades relativas en promedio se registran durante los meses de enero, febrero y marzo, con valores promedios del orden de 72%, 70%, 72% respectivamente, siendo </w:t>
            </w:r>
            <w:r w:rsidR="00975176" w:rsidRPr="002F426F">
              <w:rPr>
                <w:rFonts w:ascii="Arial" w:hAnsi="Arial" w:cs="Arial"/>
                <w:sz w:val="20"/>
                <w:szCs w:val="20"/>
              </w:rPr>
              <w:t>febrero</w:t>
            </w:r>
            <w:r w:rsidRPr="002F426F">
              <w:rPr>
                <w:rFonts w:ascii="Arial" w:hAnsi="Arial" w:cs="Arial"/>
                <w:sz w:val="20"/>
                <w:szCs w:val="20"/>
              </w:rPr>
              <w:t xml:space="preserve"> el mes donde se presenta el valor mínimo del orden de 70% con un régimen monomodal,</w:t>
            </w:r>
          </w:p>
        </w:tc>
      </w:tr>
      <w:tr w:rsidR="002F426F" w:rsidRPr="002F426F" w14:paraId="5ED34A5B" w14:textId="77777777" w:rsidTr="002F426F">
        <w:tc>
          <w:tcPr>
            <w:tcW w:w="1413" w:type="dxa"/>
            <w:vAlign w:val="center"/>
          </w:tcPr>
          <w:p w14:paraId="2C672B56"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La nubosidad</w:t>
            </w:r>
          </w:p>
        </w:tc>
        <w:tc>
          <w:tcPr>
            <w:tcW w:w="7081" w:type="dxa"/>
            <w:vAlign w:val="center"/>
          </w:tcPr>
          <w:p w14:paraId="0CF64575"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 xml:space="preserve">Los valores medios de nubosidad para la zona de estudio. Se identifica un valor medio anual de 5 </w:t>
            </w:r>
            <w:proofErr w:type="spellStart"/>
            <w:r w:rsidRPr="002F426F">
              <w:rPr>
                <w:rFonts w:ascii="Arial" w:hAnsi="Arial" w:cs="Arial"/>
                <w:sz w:val="20"/>
                <w:szCs w:val="20"/>
              </w:rPr>
              <w:t>Octas</w:t>
            </w:r>
            <w:proofErr w:type="spellEnd"/>
            <w:r w:rsidRPr="002F426F">
              <w:rPr>
                <w:rFonts w:ascii="Arial" w:hAnsi="Arial" w:cs="Arial"/>
                <w:sz w:val="20"/>
                <w:szCs w:val="20"/>
              </w:rPr>
              <w:t>, que indica que el cielo permanece parcialmente cubierto de nubes en el transcurso del año</w:t>
            </w:r>
          </w:p>
        </w:tc>
      </w:tr>
      <w:tr w:rsidR="002F426F" w:rsidRPr="002F426F" w14:paraId="07E3DD8F" w14:textId="77777777" w:rsidTr="002F426F">
        <w:tc>
          <w:tcPr>
            <w:tcW w:w="1413" w:type="dxa"/>
            <w:vAlign w:val="center"/>
          </w:tcPr>
          <w:p w14:paraId="6AD86F61"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Brillo Solar</w:t>
            </w:r>
          </w:p>
        </w:tc>
        <w:tc>
          <w:tcPr>
            <w:tcW w:w="7081" w:type="dxa"/>
            <w:vAlign w:val="center"/>
          </w:tcPr>
          <w:p w14:paraId="0C35D2C7"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El valor anual promedio de brillo solar para el área del proyecto de Pozo Estratigráfico ANH Pailitas-1X corresponde a 138,4 horas. El registro histórico de las estaciones ubica al mes de mayo como el periodo con menor número de horas de sol efectivo y a enero como el mes que registra los niveles más elevados de brillo solar</w:t>
            </w:r>
          </w:p>
        </w:tc>
      </w:tr>
      <w:tr w:rsidR="002F426F" w:rsidRPr="002F426F" w14:paraId="50A3FD6D" w14:textId="77777777" w:rsidTr="002F426F">
        <w:tc>
          <w:tcPr>
            <w:tcW w:w="1413" w:type="dxa"/>
            <w:vAlign w:val="center"/>
          </w:tcPr>
          <w:p w14:paraId="4BB77271" w14:textId="77777777" w:rsidR="002F426F" w:rsidRPr="002F426F" w:rsidRDefault="002F426F" w:rsidP="002F426F">
            <w:pPr>
              <w:jc w:val="center"/>
              <w:rPr>
                <w:rFonts w:ascii="Arial" w:hAnsi="Arial" w:cs="Arial"/>
                <w:sz w:val="20"/>
                <w:szCs w:val="20"/>
              </w:rPr>
            </w:pPr>
            <w:r w:rsidRPr="002F426F">
              <w:rPr>
                <w:rFonts w:ascii="Arial" w:hAnsi="Arial" w:cs="Arial"/>
                <w:sz w:val="20"/>
                <w:szCs w:val="20"/>
              </w:rPr>
              <w:t>Evaporación</w:t>
            </w:r>
          </w:p>
        </w:tc>
        <w:tc>
          <w:tcPr>
            <w:tcW w:w="7081" w:type="dxa"/>
            <w:vAlign w:val="center"/>
          </w:tcPr>
          <w:p w14:paraId="57AE3B6E" w14:textId="77777777" w:rsidR="002F426F" w:rsidRPr="002F426F" w:rsidRDefault="002F426F" w:rsidP="002F426F">
            <w:pPr>
              <w:jc w:val="both"/>
              <w:rPr>
                <w:rFonts w:ascii="Arial" w:hAnsi="Arial" w:cs="Arial"/>
                <w:sz w:val="20"/>
                <w:szCs w:val="20"/>
              </w:rPr>
            </w:pPr>
            <w:r w:rsidRPr="002F426F">
              <w:rPr>
                <w:rFonts w:ascii="Arial" w:hAnsi="Arial" w:cs="Arial"/>
                <w:sz w:val="20"/>
                <w:szCs w:val="20"/>
              </w:rPr>
              <w:t xml:space="preserve">Se entiende por evaporación a la emisión de vapor desde una superficie líquida de agua libre, a temperatura inferior al punto de ebullición. El promedio anual de evaporación media para el área de estudio es de 165 </w:t>
            </w:r>
            <w:proofErr w:type="spellStart"/>
            <w:r w:rsidRPr="002F426F">
              <w:rPr>
                <w:rFonts w:ascii="Arial" w:hAnsi="Arial" w:cs="Arial"/>
                <w:sz w:val="20"/>
                <w:szCs w:val="20"/>
              </w:rPr>
              <w:t>mm.</w:t>
            </w:r>
            <w:proofErr w:type="spellEnd"/>
            <w:r w:rsidRPr="002F426F">
              <w:rPr>
                <w:rFonts w:ascii="Arial" w:hAnsi="Arial" w:cs="Arial"/>
                <w:sz w:val="20"/>
                <w:szCs w:val="20"/>
              </w:rPr>
              <w:t xml:space="preserve"> En febrero con un valor de 207,6 mm y marzo con un valor 239,7 mm se registra el mayor índice de evaporación, caso contrario a lo sucedido en noviembre con un valor menor de 118,1 mm, en donde se obtienen los valores mínimos de este fenómeno. De acuerdo con los registros obtenidos para la caracterización climatológica del área, la evaporación disminuye considerablemente entre los meses de mayo y agosto con valores que oscilan entre los 135,4 y 159,7 mm, </w:t>
            </w:r>
            <w:r w:rsidRPr="002F426F">
              <w:rPr>
                <w:rFonts w:ascii="Arial" w:hAnsi="Arial" w:cs="Arial"/>
                <w:sz w:val="20"/>
                <w:szCs w:val="20"/>
              </w:rPr>
              <w:lastRenderedPageBreak/>
              <w:t xml:space="preserve">tendencia similar a la presentada por la temperatura. Con respecto a la precipitación, humedad relativa y nubosidad, el comportamiento es inversamente proporcional. La (Tabla 2 10) permite identificar que los niveles de evaporación entre diciembre y marzo son los más elevados durante el año alcanzando los 239,7 </w:t>
            </w:r>
            <w:proofErr w:type="spellStart"/>
            <w:r w:rsidRPr="002F426F">
              <w:rPr>
                <w:rFonts w:ascii="Arial" w:hAnsi="Arial" w:cs="Arial"/>
                <w:sz w:val="20"/>
                <w:szCs w:val="20"/>
              </w:rPr>
              <w:t>mm.</w:t>
            </w:r>
            <w:proofErr w:type="spellEnd"/>
          </w:p>
          <w:p w14:paraId="522AD7C2" w14:textId="77777777" w:rsidR="002F426F" w:rsidRPr="002F426F" w:rsidRDefault="002F426F" w:rsidP="002F426F">
            <w:pPr>
              <w:tabs>
                <w:tab w:val="left" w:pos="1290"/>
              </w:tabs>
              <w:jc w:val="both"/>
              <w:rPr>
                <w:rFonts w:ascii="Arial" w:hAnsi="Arial" w:cs="Arial"/>
                <w:sz w:val="20"/>
                <w:szCs w:val="20"/>
              </w:rPr>
            </w:pPr>
          </w:p>
        </w:tc>
      </w:tr>
    </w:tbl>
    <w:p w14:paraId="76C2B609" w14:textId="01DA8D98" w:rsidR="00677B40" w:rsidRDefault="00677B40" w:rsidP="00677B40">
      <w:pPr>
        <w:jc w:val="center"/>
        <w:rPr>
          <w:rFonts w:eastAsia="Calibri"/>
          <w:i/>
          <w:szCs w:val="20"/>
        </w:rPr>
      </w:pPr>
      <w:r>
        <w:rPr>
          <w:rFonts w:eastAsia="Calibri"/>
          <w:i/>
          <w:szCs w:val="20"/>
        </w:rPr>
        <w:lastRenderedPageBreak/>
        <w:t>Fuente: Grupo de trabajo de ENTerritorio proceso Pailitas 1</w:t>
      </w:r>
      <w:r w:rsidR="00965B67">
        <w:rPr>
          <w:rFonts w:eastAsia="Calibri"/>
          <w:i/>
          <w:szCs w:val="20"/>
        </w:rPr>
        <w:t>X. IDEAM</w:t>
      </w:r>
      <w:r w:rsidR="00605AB9">
        <w:rPr>
          <w:rFonts w:eastAsia="Calibri"/>
          <w:i/>
          <w:szCs w:val="20"/>
        </w:rPr>
        <w:t xml:space="preserve"> 2019</w:t>
      </w:r>
    </w:p>
    <w:p w14:paraId="0B824483" w14:textId="77777777" w:rsidR="00677B40" w:rsidRPr="00AC765E" w:rsidRDefault="00677B40" w:rsidP="00677B40">
      <w:pPr>
        <w:jc w:val="center"/>
        <w:rPr>
          <w:rFonts w:eastAsia="Calibri"/>
          <w:i/>
          <w:szCs w:val="20"/>
        </w:rPr>
      </w:pPr>
    </w:p>
    <w:p w14:paraId="2420559E" w14:textId="77777777" w:rsidR="009F6683" w:rsidRPr="00C547D6" w:rsidRDefault="009F6683" w:rsidP="00C744B4">
      <w:pPr>
        <w:numPr>
          <w:ilvl w:val="0"/>
          <w:numId w:val="11"/>
        </w:numPr>
        <w:rPr>
          <w:b/>
          <w:i/>
          <w:u w:val="single"/>
          <w:lang w:eastAsia="es-CO"/>
        </w:rPr>
      </w:pPr>
      <w:r w:rsidRPr="00C547D6">
        <w:rPr>
          <w:b/>
          <w:i/>
          <w:u w:val="single"/>
          <w:lang w:eastAsia="es-CO"/>
        </w:rPr>
        <w:t>Vientos</w:t>
      </w:r>
    </w:p>
    <w:p w14:paraId="0781623F" w14:textId="77777777" w:rsidR="009F6683" w:rsidRPr="00C547D6" w:rsidRDefault="009F6683" w:rsidP="009F6683">
      <w:pPr>
        <w:rPr>
          <w:rFonts w:eastAsia="Calibri"/>
          <w:i/>
        </w:rPr>
      </w:pPr>
    </w:p>
    <w:p w14:paraId="09A2C82F" w14:textId="77777777" w:rsidR="009F6683" w:rsidRPr="00C547D6" w:rsidRDefault="009F6683" w:rsidP="009F6683">
      <w:pPr>
        <w:rPr>
          <w:rFonts w:eastAsia="Calibri"/>
        </w:rPr>
      </w:pPr>
      <w:r w:rsidRPr="00C547D6">
        <w:rPr>
          <w:rFonts w:eastAsia="Calibri"/>
        </w:rPr>
        <w:t>El viento es la circulación del aire de un lugar a otro, con más o menos fuerza. Su principal efecto es el de mezclar distintas capas o bolsas de aire. Cuando se concentra la humedad en una zona y esta asciende hasta una capa de aire más fría, se producen las precipitaciones. La temperatura es una medida del calor que tiene un cuerpo</w:t>
      </w:r>
      <w:r w:rsidR="006542C4" w:rsidRPr="00C547D6">
        <w:rPr>
          <w:rStyle w:val="Refdenotaalpie"/>
          <w:rFonts w:eastAsia="Calibri"/>
        </w:rPr>
        <w:footnoteReference w:id="2"/>
      </w:r>
      <w:r w:rsidRPr="00C547D6">
        <w:rPr>
          <w:rFonts w:eastAsia="Calibri"/>
        </w:rPr>
        <w:t>.</w:t>
      </w:r>
    </w:p>
    <w:p w14:paraId="44E65684" w14:textId="77777777" w:rsidR="009F6683" w:rsidRPr="00C547D6" w:rsidRDefault="009F6683" w:rsidP="009F6683">
      <w:pPr>
        <w:rPr>
          <w:rFonts w:eastAsia="Calibri"/>
        </w:rPr>
      </w:pPr>
    </w:p>
    <w:p w14:paraId="5391DC92" w14:textId="77777777" w:rsidR="009F6683" w:rsidRPr="00C547D6" w:rsidRDefault="009F6683" w:rsidP="009F6683">
      <w:pPr>
        <w:rPr>
          <w:rFonts w:eastAsia="Calibri"/>
        </w:rPr>
      </w:pPr>
      <w:r w:rsidRPr="00C547D6">
        <w:rPr>
          <w:rFonts w:eastAsia="Calibri"/>
        </w:rPr>
        <w:t>De acuerdo con el concepto anteriormente expuesto se puede concluir que la relación que se guarda es que el viento va a depender del grado de la temperatura en la columna del aire. Velocidades del viento bajas permiten la acumulación de los precursores gaseosos de contaminantes y la subsiguiente formación de altas concentraciones de distintos contaminantes</w:t>
      </w:r>
      <w:r w:rsidR="006542C4" w:rsidRPr="00C547D6">
        <w:rPr>
          <w:rStyle w:val="Refdenotaalpie"/>
          <w:rFonts w:eastAsia="Calibri"/>
        </w:rPr>
        <w:footnoteReference w:id="3"/>
      </w:r>
      <w:r w:rsidRPr="00C547D6">
        <w:rPr>
          <w:rFonts w:eastAsia="Calibri"/>
        </w:rPr>
        <w:t>, por el contrario altas velocidades permitirán una dilución de las emisiones, disminuyendo la posibilidad de desarrollo de episodios de contaminación</w:t>
      </w:r>
      <w:r w:rsidR="006542C4" w:rsidRPr="00C547D6">
        <w:rPr>
          <w:rStyle w:val="Refdenotaalpie"/>
          <w:rFonts w:eastAsia="Calibri"/>
        </w:rPr>
        <w:footnoteReference w:id="4"/>
      </w:r>
      <w:r w:rsidRPr="00C547D6">
        <w:rPr>
          <w:rFonts w:eastAsia="Calibri"/>
        </w:rPr>
        <w:t>; sin embargo, la acción del viento y la posible susceptibilidad de la zona a erosionarse con la ayuda de factores climáticos y la rugosidad de la superficie, podría generar emisiones de material particulado</w:t>
      </w:r>
      <w:r w:rsidRPr="00C547D6">
        <w:rPr>
          <w:rFonts w:eastAsia="Calibri"/>
          <w:vertAlign w:val="superscript"/>
        </w:rPr>
        <w:footnoteReference w:id="5"/>
      </w:r>
      <w:r w:rsidRPr="00C547D6">
        <w:rPr>
          <w:rFonts w:eastAsia="Calibri"/>
        </w:rPr>
        <w:t>.</w:t>
      </w:r>
    </w:p>
    <w:p w14:paraId="1DC7A5FB" w14:textId="77777777" w:rsidR="009F6683" w:rsidRPr="00C547D6" w:rsidRDefault="009F6683" w:rsidP="009F6683">
      <w:pPr>
        <w:rPr>
          <w:rFonts w:eastAsia="Calibri"/>
        </w:rPr>
      </w:pPr>
    </w:p>
    <w:p w14:paraId="0F3758F7" w14:textId="77777777" w:rsidR="009F6683" w:rsidRPr="00C547D6" w:rsidRDefault="009F6683" w:rsidP="009F6683">
      <w:pPr>
        <w:rPr>
          <w:rFonts w:eastAsia="Calibri"/>
        </w:rPr>
      </w:pPr>
      <w:r w:rsidRPr="00C547D6">
        <w:rPr>
          <w:rFonts w:eastAsia="Calibri"/>
        </w:rPr>
        <w:t>En este aparte se analizaron las características más representativas del viento para la zona donde se ubica exactamente el Bloque Guama, así como su compartimiento que se ilustra en las rosas de los vientos obtenidas a partir de los datos suministrados por las estaciones climatológicas Los Álamos y Carmen de Bolívar del IDEAM</w:t>
      </w:r>
      <w:r w:rsidRPr="00C547D6">
        <w:rPr>
          <w:rFonts w:eastAsia="Calibri"/>
          <w:b/>
        </w:rPr>
        <w:t xml:space="preserve"> </w:t>
      </w:r>
      <w:r w:rsidRPr="00C547D6">
        <w:rPr>
          <w:rFonts w:eastAsia="Calibri"/>
        </w:rPr>
        <w:t>y procesados con el programa WRPLOT VIEW FREWARE</w:t>
      </w:r>
      <w:r w:rsidRPr="00C547D6">
        <w:rPr>
          <w:rFonts w:eastAsia="Calibri"/>
          <w:vertAlign w:val="superscript"/>
        </w:rPr>
        <w:footnoteReference w:id="6"/>
      </w:r>
      <w:r w:rsidRPr="00C547D6">
        <w:rPr>
          <w:rFonts w:eastAsia="Calibri"/>
        </w:rPr>
        <w:t>.</w:t>
      </w:r>
    </w:p>
    <w:p w14:paraId="7590851B" w14:textId="77777777" w:rsidR="005874D5" w:rsidRDefault="005874D5" w:rsidP="00AB1426">
      <w:pPr>
        <w:pStyle w:val="Descripcin"/>
        <w:spacing w:after="0"/>
      </w:pPr>
      <w:bookmarkStart w:id="45" w:name="_Hlk495621821"/>
      <w:bookmarkStart w:id="46" w:name="_Toc421779054"/>
      <w:bookmarkStart w:id="47" w:name="_Toc495666870"/>
    </w:p>
    <w:p w14:paraId="44DE3D75" w14:textId="5785FF59" w:rsidR="00AB1426" w:rsidRPr="00C547D6" w:rsidRDefault="00A8505E" w:rsidP="00AB1426">
      <w:pPr>
        <w:pStyle w:val="Descripcin"/>
        <w:spacing w:after="0"/>
      </w:pPr>
      <w:bookmarkStart w:id="48" w:name="_Toc61902289"/>
      <w:r w:rsidRPr="00696663">
        <w:t xml:space="preserve">Figura </w:t>
      </w:r>
      <w:fldSimple w:instr=" STYLEREF 1 \s ">
        <w:r w:rsidR="00093D25">
          <w:rPr>
            <w:noProof/>
          </w:rPr>
          <w:t>2</w:t>
        </w:r>
      </w:fldSimple>
      <w:r w:rsidRPr="00696663">
        <w:noBreakHyphen/>
      </w:r>
      <w:fldSimple w:instr=" SEQ Figura \* ARABIC \s 1 ">
        <w:r w:rsidR="00093D25">
          <w:rPr>
            <w:noProof/>
          </w:rPr>
          <w:t>6</w:t>
        </w:r>
      </w:fldSimple>
      <w:r w:rsidRPr="00696663">
        <w:t>.</w:t>
      </w:r>
      <w:r w:rsidR="00AB1426" w:rsidRPr="00C547D6">
        <w:t xml:space="preserve"> </w:t>
      </w:r>
      <w:bookmarkEnd w:id="45"/>
      <w:r w:rsidR="00AB1426" w:rsidRPr="00C547D6">
        <w:t>Rosa de viento total para la estación Los Álamos del IDEAM</w:t>
      </w:r>
      <w:bookmarkEnd w:id="46"/>
      <w:bookmarkEnd w:id="47"/>
      <w:bookmarkEnd w:id="48"/>
    </w:p>
    <w:p w14:paraId="595CB9D8" w14:textId="77777777" w:rsidR="009F6683" w:rsidRPr="00C547D6" w:rsidRDefault="009F6683" w:rsidP="009F6683">
      <w:pPr>
        <w:rPr>
          <w:rFonts w:eastAsia="Calibri"/>
          <w:i/>
        </w:rPr>
      </w:pPr>
    </w:p>
    <w:p w14:paraId="5552838F" w14:textId="77777777" w:rsidR="009F6683" w:rsidRPr="00C547D6" w:rsidRDefault="009F6683" w:rsidP="009F6683">
      <w:pPr>
        <w:jc w:val="center"/>
        <w:rPr>
          <w:rFonts w:eastAsia="Calibri"/>
          <w:i/>
        </w:rPr>
      </w:pPr>
      <w:r w:rsidRPr="00C547D6">
        <w:rPr>
          <w:rFonts w:eastAsia="Calibri"/>
          <w:i/>
          <w:noProof/>
          <w:lang w:val="es-ES_tradnl" w:eastAsia="es-ES_tradnl"/>
        </w:rPr>
        <w:lastRenderedPageBreak/>
        <w:drawing>
          <wp:inline distT="0" distB="0" distL="0" distR="0" wp14:anchorId="30E99B5B" wp14:editId="0CF9B6D9">
            <wp:extent cx="4010025" cy="2951030"/>
            <wp:effectExtent l="19050" t="19050" r="9525" b="20955"/>
            <wp:docPr id="125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MOS LOS.bmp"/>
                    <pic:cNvPicPr/>
                  </pic:nvPicPr>
                  <pic:blipFill>
                    <a:blip r:embed="rId18">
                      <a:extLst>
                        <a:ext uri="{28A0092B-C50C-407E-A947-70E740481C1C}">
                          <a14:useLocalDpi xmlns:a14="http://schemas.microsoft.com/office/drawing/2010/main" val="0"/>
                        </a:ext>
                      </a:extLst>
                    </a:blip>
                    <a:stretch>
                      <a:fillRect/>
                    </a:stretch>
                  </pic:blipFill>
                  <pic:spPr>
                    <a:xfrm>
                      <a:off x="0" y="0"/>
                      <a:ext cx="4018734" cy="2957439"/>
                    </a:xfrm>
                    <a:prstGeom prst="rect">
                      <a:avLst/>
                    </a:prstGeom>
                    <a:ln w="12700">
                      <a:solidFill>
                        <a:sysClr val="windowText" lastClr="000000"/>
                      </a:solidFill>
                    </a:ln>
                  </pic:spPr>
                </pic:pic>
              </a:graphicData>
            </a:graphic>
          </wp:inline>
        </w:drawing>
      </w:r>
    </w:p>
    <w:p w14:paraId="36E18C6E" w14:textId="77777777" w:rsidR="009F6683" w:rsidRPr="00C547D6" w:rsidRDefault="009F6683" w:rsidP="009F6683">
      <w:pPr>
        <w:jc w:val="center"/>
        <w:rPr>
          <w:rFonts w:eastAsia="Calibri"/>
          <w:i/>
          <w:sz w:val="16"/>
        </w:rPr>
      </w:pPr>
      <w:r w:rsidRPr="00C547D6">
        <w:rPr>
          <w:rFonts w:eastAsia="Calibri"/>
          <w:i/>
          <w:sz w:val="16"/>
        </w:rPr>
        <w:t>Fuente: Datos de la estación L</w:t>
      </w:r>
      <w:r w:rsidR="006542C4" w:rsidRPr="00C547D6">
        <w:rPr>
          <w:rFonts w:eastAsia="Calibri"/>
          <w:i/>
          <w:sz w:val="16"/>
        </w:rPr>
        <w:t>os Álamos</w:t>
      </w:r>
      <w:r w:rsidRPr="00C547D6">
        <w:rPr>
          <w:rFonts w:eastAsia="Calibri"/>
          <w:i/>
          <w:sz w:val="16"/>
        </w:rPr>
        <w:t xml:space="preserve"> (25025320), WRPLOT View - Freeware, 2014</w:t>
      </w:r>
    </w:p>
    <w:p w14:paraId="05D5225E" w14:textId="77777777" w:rsidR="00AC765E" w:rsidRDefault="00AC765E" w:rsidP="009F6683">
      <w:pPr>
        <w:rPr>
          <w:rFonts w:eastAsia="Calibri"/>
        </w:rPr>
      </w:pPr>
    </w:p>
    <w:p w14:paraId="5C9431C9" w14:textId="40AF0710" w:rsidR="009F6683" w:rsidRPr="00C547D6" w:rsidRDefault="009F6683" w:rsidP="009F6683">
      <w:pPr>
        <w:rPr>
          <w:rFonts w:eastAsia="Calibri"/>
        </w:rPr>
      </w:pPr>
      <w:r w:rsidRPr="00C547D6">
        <w:rPr>
          <w:rFonts w:eastAsia="Calibri"/>
        </w:rPr>
        <w:t>En la (</w:t>
      </w:r>
      <w:r w:rsidR="00A2438D">
        <w:rPr>
          <w:rFonts w:eastAsia="Calibri"/>
          <w:b/>
        </w:rPr>
        <w:t>Figura 2-</w:t>
      </w:r>
      <w:r w:rsidR="00AB1426">
        <w:rPr>
          <w:rFonts w:eastAsia="Calibri"/>
          <w:b/>
        </w:rPr>
        <w:t>6</w:t>
      </w:r>
      <w:r w:rsidRPr="00C547D6">
        <w:rPr>
          <w:rFonts w:eastAsia="Calibri"/>
        </w:rPr>
        <w:t>) la rosa de vientos elaborada con los datos suministrados para este parámetro entre los años 1974 y 2005, por la estación Los Álamos del IDEAM, se observa que predominan los vientos provienen de la dirección Suroeste con el 16,9</w:t>
      </w:r>
      <w:r w:rsidR="006542C4" w:rsidRPr="00C547D6">
        <w:rPr>
          <w:rFonts w:eastAsia="Calibri"/>
        </w:rPr>
        <w:t xml:space="preserve"> </w:t>
      </w:r>
      <w:r w:rsidRPr="00C547D6">
        <w:rPr>
          <w:rFonts w:eastAsia="Calibri"/>
        </w:rPr>
        <w:t>%, registrando velocidades hasta 1,5 m/s; le sigue la dirección Sur con el 10,1</w:t>
      </w:r>
      <w:r w:rsidR="006542C4" w:rsidRPr="00C547D6">
        <w:rPr>
          <w:rFonts w:eastAsia="Calibri"/>
        </w:rPr>
        <w:t xml:space="preserve"> </w:t>
      </w:r>
      <w:r w:rsidRPr="00C547D6">
        <w:rPr>
          <w:rFonts w:eastAsia="Calibri"/>
        </w:rPr>
        <w:t>% y velocidades hasta 1,5 m/s; le sigue la dirección Noreste con el 5,1</w:t>
      </w:r>
      <w:r w:rsidR="006542C4" w:rsidRPr="00C547D6">
        <w:rPr>
          <w:rFonts w:eastAsia="Calibri"/>
        </w:rPr>
        <w:t xml:space="preserve"> </w:t>
      </w:r>
      <w:r w:rsidRPr="00C547D6">
        <w:rPr>
          <w:rFonts w:eastAsia="Calibri"/>
        </w:rPr>
        <w:t xml:space="preserve">% y velocidades hasta 5,5 m/s. </w:t>
      </w:r>
      <w:r w:rsidRPr="00C547D6">
        <w:rPr>
          <w:rFonts w:eastAsia="Calibri"/>
          <w:lang w:eastAsia="es-ES"/>
        </w:rPr>
        <w:t>Aunque se cuenta con solo 12 años de información tanto en dirección como de velocidad del viento, el comportamiento es similar a las estaciones a la estación Carmen de Bolívar. Así mismo la tendencia del viento en esta zona a permanecer en calma es del 59,32</w:t>
      </w:r>
      <w:r w:rsidR="006542C4" w:rsidRPr="00C547D6">
        <w:rPr>
          <w:rFonts w:eastAsia="Calibri"/>
          <w:lang w:eastAsia="es-ES"/>
        </w:rPr>
        <w:t xml:space="preserve"> </w:t>
      </w:r>
      <w:r w:rsidRPr="00C547D6">
        <w:rPr>
          <w:rFonts w:eastAsia="Calibri"/>
          <w:lang w:eastAsia="es-ES"/>
        </w:rPr>
        <w:t>%.</w:t>
      </w:r>
    </w:p>
    <w:p w14:paraId="3C46CA5B" w14:textId="77777777" w:rsidR="009F6683" w:rsidRPr="00C547D6" w:rsidRDefault="009F6683" w:rsidP="009F6683">
      <w:pPr>
        <w:rPr>
          <w:rFonts w:eastAsia="Calibri"/>
        </w:rPr>
      </w:pPr>
    </w:p>
    <w:p w14:paraId="02CDD2D7" w14:textId="656B6CF4" w:rsidR="009F6683" w:rsidRPr="00C547D6" w:rsidRDefault="009F6683" w:rsidP="009F6683">
      <w:pPr>
        <w:rPr>
          <w:rFonts w:eastAsia="Calibri"/>
        </w:rPr>
      </w:pPr>
      <w:r w:rsidRPr="00C547D6">
        <w:rPr>
          <w:rFonts w:eastAsia="Calibri"/>
        </w:rPr>
        <w:t>Según la</w:t>
      </w:r>
      <w:r w:rsidRPr="00C547D6">
        <w:rPr>
          <w:rFonts w:eastAsia="Calibri"/>
          <w:b/>
        </w:rPr>
        <w:t xml:space="preserve"> </w:t>
      </w:r>
      <w:r w:rsidRPr="00C547D6">
        <w:rPr>
          <w:rFonts w:eastAsia="Calibri"/>
        </w:rPr>
        <w:t>(</w:t>
      </w:r>
      <w:r w:rsidR="00A2438D" w:rsidRPr="00A2438D">
        <w:rPr>
          <w:rFonts w:eastAsia="Calibri"/>
          <w:b/>
          <w:bCs/>
        </w:rPr>
        <w:t>Figura 2-</w:t>
      </w:r>
      <w:r w:rsidR="00AB1426">
        <w:rPr>
          <w:rFonts w:eastAsia="Calibri"/>
          <w:b/>
          <w:bCs/>
        </w:rPr>
        <w:t xml:space="preserve"> 7</w:t>
      </w:r>
      <w:r w:rsidRPr="00C547D6">
        <w:rPr>
          <w:rFonts w:eastAsia="Calibri"/>
        </w:rPr>
        <w:t>)</w:t>
      </w:r>
      <w:r w:rsidRPr="00C547D6">
        <w:rPr>
          <w:rFonts w:eastAsia="Calibri"/>
          <w:b/>
        </w:rPr>
        <w:t>,</w:t>
      </w:r>
      <w:r w:rsidRPr="00C547D6">
        <w:rPr>
          <w:rFonts w:eastAsia="Calibri"/>
        </w:rPr>
        <w:t xml:space="preserve"> la distribución de frecuencias de las velocidades del viento para la estación Los Álamos, permite afirmar que el 59,32</w:t>
      </w:r>
      <w:r w:rsidR="006542C4" w:rsidRPr="00C547D6">
        <w:rPr>
          <w:rFonts w:eastAsia="Calibri"/>
        </w:rPr>
        <w:t xml:space="preserve"> </w:t>
      </w:r>
      <w:r w:rsidRPr="00C547D6">
        <w:rPr>
          <w:rFonts w:eastAsia="Calibri"/>
        </w:rPr>
        <w:t>% de los datos registrados se encuentran en la velocidad entre 0 m/s y 0,5 m/s, lo cual corresponde a una denominación del viento de Calma</w:t>
      </w:r>
      <w:r w:rsidRPr="00C547D6">
        <w:rPr>
          <w:rFonts w:eastAsia="Calibri"/>
          <w:vertAlign w:val="superscript"/>
          <w:lang w:eastAsia="es-ES"/>
        </w:rPr>
        <w:footnoteReference w:id="7"/>
      </w:r>
      <w:r w:rsidRPr="00C547D6">
        <w:rPr>
          <w:rFonts w:eastAsia="Calibri"/>
        </w:rPr>
        <w:t>, según la escala Beaufort.</w:t>
      </w:r>
    </w:p>
    <w:p w14:paraId="33F22AF0" w14:textId="5A84FFAD" w:rsidR="005874D5" w:rsidRDefault="005874D5" w:rsidP="009B2BBE">
      <w:pPr>
        <w:pStyle w:val="Descripcin"/>
        <w:spacing w:after="0"/>
      </w:pPr>
      <w:bookmarkStart w:id="49" w:name="_Toc421779055"/>
      <w:bookmarkStart w:id="50" w:name="_Toc495666871"/>
    </w:p>
    <w:p w14:paraId="3B518543" w14:textId="41722705" w:rsidR="007E1EBF" w:rsidRDefault="007E1EBF" w:rsidP="007E1EBF"/>
    <w:p w14:paraId="534FAFD3" w14:textId="77777777" w:rsidR="007E1EBF" w:rsidRPr="007E1EBF" w:rsidRDefault="007E1EBF" w:rsidP="007E1EBF"/>
    <w:p w14:paraId="22456D1B" w14:textId="77777777" w:rsidR="005874D5" w:rsidRDefault="005874D5" w:rsidP="009B2BBE">
      <w:pPr>
        <w:pStyle w:val="Descripcin"/>
        <w:spacing w:after="0"/>
      </w:pPr>
    </w:p>
    <w:p w14:paraId="6CA1D63D" w14:textId="77777777" w:rsidR="005874D5" w:rsidRDefault="005874D5" w:rsidP="009B2BBE">
      <w:pPr>
        <w:pStyle w:val="Descripcin"/>
        <w:spacing w:after="0"/>
      </w:pPr>
    </w:p>
    <w:p w14:paraId="26851579" w14:textId="77777777" w:rsidR="005874D5" w:rsidRDefault="005874D5" w:rsidP="009B2BBE">
      <w:pPr>
        <w:pStyle w:val="Descripcin"/>
        <w:spacing w:after="0"/>
      </w:pPr>
    </w:p>
    <w:p w14:paraId="349F5E78" w14:textId="77777777" w:rsidR="005874D5" w:rsidRDefault="005874D5" w:rsidP="009B2BBE">
      <w:pPr>
        <w:pStyle w:val="Descripcin"/>
        <w:spacing w:after="0"/>
      </w:pPr>
    </w:p>
    <w:p w14:paraId="231F9263" w14:textId="77777777" w:rsidR="005874D5" w:rsidRDefault="005874D5" w:rsidP="009B2BBE">
      <w:pPr>
        <w:pStyle w:val="Descripcin"/>
        <w:spacing w:after="0"/>
      </w:pPr>
    </w:p>
    <w:p w14:paraId="66C61611" w14:textId="6E54DCBE" w:rsidR="009B2BBE" w:rsidRPr="00C547D6" w:rsidRDefault="00A8505E" w:rsidP="009B2BBE">
      <w:pPr>
        <w:pStyle w:val="Descripcin"/>
        <w:spacing w:after="0"/>
        <w:rPr>
          <w:rFonts w:eastAsia="Calibri"/>
        </w:rPr>
      </w:pPr>
      <w:bookmarkStart w:id="51" w:name="_Toc61902290"/>
      <w:r w:rsidRPr="00696663">
        <w:t xml:space="preserve">Figura </w:t>
      </w:r>
      <w:fldSimple w:instr=" STYLEREF 1 \s ">
        <w:r w:rsidR="00093D25">
          <w:rPr>
            <w:noProof/>
          </w:rPr>
          <w:t>2</w:t>
        </w:r>
      </w:fldSimple>
      <w:r w:rsidRPr="00696663">
        <w:noBreakHyphen/>
      </w:r>
      <w:fldSimple w:instr=" SEQ Figura \* ARABIC \s 1 ">
        <w:r w:rsidR="00093D25">
          <w:rPr>
            <w:noProof/>
          </w:rPr>
          <w:t>7</w:t>
        </w:r>
      </w:fldSimple>
      <w:r w:rsidRPr="00696663">
        <w:t>.</w:t>
      </w:r>
      <w:r w:rsidR="009B2BBE" w:rsidRPr="00C547D6">
        <w:t xml:space="preserve"> Distribución de la frecuencia de los vientos para la estación </w:t>
      </w:r>
      <w:bookmarkEnd w:id="49"/>
      <w:bookmarkEnd w:id="50"/>
      <w:r w:rsidR="009B2BBE" w:rsidRPr="00C547D6">
        <w:rPr>
          <w:rFonts w:eastAsia="Calibri"/>
        </w:rPr>
        <w:t>Los Álamos</w:t>
      </w:r>
      <w:bookmarkEnd w:id="51"/>
    </w:p>
    <w:p w14:paraId="2D1E240D" w14:textId="77777777" w:rsidR="009F6683" w:rsidRPr="00C547D6" w:rsidRDefault="009F6683" w:rsidP="009F6683">
      <w:pPr>
        <w:rPr>
          <w:rFonts w:eastAsia="Calibri"/>
          <w:i/>
        </w:rPr>
      </w:pPr>
    </w:p>
    <w:p w14:paraId="7859C510" w14:textId="77777777" w:rsidR="009F6683" w:rsidRPr="00C547D6" w:rsidRDefault="009F6683" w:rsidP="009F6683">
      <w:pPr>
        <w:jc w:val="center"/>
        <w:rPr>
          <w:rFonts w:eastAsia="Calibri"/>
          <w:i/>
        </w:rPr>
      </w:pPr>
      <w:r w:rsidRPr="00C547D6">
        <w:rPr>
          <w:rFonts w:eastAsia="Calibri"/>
          <w:i/>
          <w:noProof/>
          <w:lang w:val="es-ES_tradnl" w:eastAsia="es-ES_tradnl"/>
        </w:rPr>
        <w:lastRenderedPageBreak/>
        <w:drawing>
          <wp:inline distT="0" distB="0" distL="0" distR="0" wp14:anchorId="62E84C91" wp14:editId="04CE3730">
            <wp:extent cx="4099701" cy="2520000"/>
            <wp:effectExtent l="19050" t="19050" r="15240" b="13970"/>
            <wp:docPr id="125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CUENCIAS.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099701" cy="25200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720D882" w14:textId="77777777" w:rsidR="009F6683" w:rsidRPr="00C547D6" w:rsidRDefault="009F6683" w:rsidP="009F6683">
      <w:pPr>
        <w:jc w:val="center"/>
        <w:rPr>
          <w:rFonts w:eastAsia="Calibri"/>
          <w:i/>
          <w:sz w:val="16"/>
        </w:rPr>
      </w:pPr>
      <w:bookmarkStart w:id="52" w:name="_Hlk40824249"/>
      <w:r w:rsidRPr="00C547D6">
        <w:rPr>
          <w:rFonts w:eastAsia="Calibri"/>
          <w:i/>
          <w:sz w:val="16"/>
        </w:rPr>
        <w:t xml:space="preserve">Fuente: </w:t>
      </w:r>
      <w:r w:rsidR="006542C4" w:rsidRPr="00C547D6">
        <w:rPr>
          <w:rFonts w:eastAsia="Calibri"/>
          <w:i/>
          <w:sz w:val="16"/>
        </w:rPr>
        <w:t>Los Álamos</w:t>
      </w:r>
      <w:r w:rsidRPr="00C547D6">
        <w:rPr>
          <w:rFonts w:eastAsia="Calibri"/>
          <w:i/>
          <w:sz w:val="16"/>
        </w:rPr>
        <w:t xml:space="preserve"> (25025320), 2014</w:t>
      </w:r>
      <w:bookmarkEnd w:id="52"/>
    </w:p>
    <w:p w14:paraId="358AD605" w14:textId="77777777" w:rsidR="006339CF" w:rsidRPr="00C547D6" w:rsidRDefault="006339CF" w:rsidP="006339CF">
      <w:pPr>
        <w:pStyle w:val="Ttulo3"/>
        <w:tabs>
          <w:tab w:val="clear" w:pos="720"/>
          <w:tab w:val="clear" w:pos="907"/>
        </w:tabs>
        <w:spacing w:before="40" w:line="240" w:lineRule="auto"/>
        <w:ind w:left="0" w:firstLine="0"/>
        <w:rPr>
          <w:rFonts w:ascii="Arial" w:hAnsi="Arial" w:cs="Arial"/>
        </w:rPr>
      </w:pPr>
      <w:bookmarkStart w:id="53" w:name="_Toc495666814"/>
      <w:bookmarkStart w:id="54" w:name="_Toc61902244"/>
      <w:r w:rsidRPr="00C547D6">
        <w:rPr>
          <w:rFonts w:ascii="Arial" w:hAnsi="Arial" w:cs="Arial"/>
        </w:rPr>
        <w:t>Hidrología</w:t>
      </w:r>
      <w:bookmarkEnd w:id="53"/>
      <w:bookmarkEnd w:id="54"/>
    </w:p>
    <w:p w14:paraId="2A415615" w14:textId="77777777" w:rsidR="006339CF" w:rsidRPr="00C547D6" w:rsidRDefault="006339CF" w:rsidP="006339CF"/>
    <w:p w14:paraId="27903C6C" w14:textId="77777777" w:rsidR="006339CF" w:rsidRPr="00C547D6" w:rsidRDefault="006339CF" w:rsidP="006339CF">
      <w:r w:rsidRPr="00C547D6">
        <w:t>Una cuenca hidrográfica es una unidad geográfica y como tal constituye una extensión de terreno debidamente delimitada, en donde las aguas superficiales y subterráneas se vierten a una red hidrográfica natural, mediante una o varias corrientes de caudal continuo o intermitente, que a su vez confluyen en su curso mayor, que desemboca o puede desembocar en un río principal, en un depósito natural de aguas, en un pantano o directamente en el mar. Las corrientes de aguas de las cuencas hidrográficas son alimentadas por las aguas lluvias y las aguas subterráneas. (Henao S., E., 1988).</w:t>
      </w:r>
    </w:p>
    <w:p w14:paraId="636AB813" w14:textId="77777777" w:rsidR="006339CF" w:rsidRPr="00C547D6" w:rsidRDefault="006339CF" w:rsidP="006339CF"/>
    <w:p w14:paraId="510779E2" w14:textId="39E0B9FB" w:rsidR="009874D7" w:rsidRDefault="006339CF" w:rsidP="009570A8">
      <w:pPr>
        <w:rPr>
          <w:color w:val="FF0000"/>
        </w:rPr>
      </w:pPr>
      <w:r w:rsidRPr="00C547D6">
        <w:t xml:space="preserve">El </w:t>
      </w:r>
      <w:r w:rsidR="002A6165">
        <w:t>Pozo Estratigráfico ANH Pailitas-1X</w:t>
      </w:r>
      <w:r w:rsidRPr="00C547D6">
        <w:t xml:space="preserve"> se encuentra localizado en la </w:t>
      </w:r>
      <w:proofErr w:type="spellStart"/>
      <w:r w:rsidRPr="00C547D6">
        <w:t>macrocuenca</w:t>
      </w:r>
      <w:proofErr w:type="spellEnd"/>
      <w:r w:rsidRPr="00C547D6">
        <w:t xml:space="preserve"> Magdalena-Cauca (ver</w:t>
      </w:r>
      <w:r w:rsidR="009874D7">
        <w:rPr>
          <w:b/>
        </w:rPr>
        <w:t xml:space="preserve"> Figura 2-8</w:t>
      </w:r>
      <w:r w:rsidRPr="00C547D6">
        <w:t>), a su vez hacen parte de la zonificación hidrográfica del bajo Magdalena (ver</w:t>
      </w:r>
      <w:r w:rsidR="009874D7">
        <w:rPr>
          <w:b/>
          <w:color w:val="000000" w:themeColor="text1"/>
        </w:rPr>
        <w:t xml:space="preserve"> Tabla 2-11</w:t>
      </w:r>
      <w:r w:rsidRPr="00C547D6">
        <w:t>)</w:t>
      </w:r>
      <w:r w:rsidR="001710F2">
        <w:t>.</w:t>
      </w:r>
      <w:bookmarkStart w:id="55" w:name="_Ref495362659"/>
      <w:bookmarkStart w:id="56" w:name="_Toc495666872"/>
    </w:p>
    <w:p w14:paraId="61F5440E" w14:textId="77777777" w:rsidR="00AC4820" w:rsidRDefault="00AC4820" w:rsidP="009874D7">
      <w:pPr>
        <w:pStyle w:val="Descripcin"/>
        <w:spacing w:after="0"/>
        <w:rPr>
          <w:color w:val="000000" w:themeColor="text1"/>
        </w:rPr>
      </w:pPr>
    </w:p>
    <w:p w14:paraId="61F17104" w14:textId="77777777" w:rsidR="00AC4820" w:rsidRDefault="00AC4820" w:rsidP="009874D7">
      <w:pPr>
        <w:pStyle w:val="Descripcin"/>
        <w:spacing w:after="0"/>
        <w:rPr>
          <w:color w:val="000000" w:themeColor="text1"/>
        </w:rPr>
      </w:pPr>
    </w:p>
    <w:p w14:paraId="666A13A1" w14:textId="0D3FB10A" w:rsidR="00AC4820" w:rsidRDefault="00AC4820" w:rsidP="009874D7">
      <w:pPr>
        <w:pStyle w:val="Descripcin"/>
        <w:spacing w:after="0"/>
        <w:rPr>
          <w:color w:val="000000" w:themeColor="text1"/>
        </w:rPr>
      </w:pPr>
    </w:p>
    <w:p w14:paraId="5F7794A3" w14:textId="098E2069" w:rsidR="005874D5" w:rsidRDefault="005874D5" w:rsidP="005874D5"/>
    <w:p w14:paraId="2C7E24E7" w14:textId="7E5A73B4" w:rsidR="005874D5" w:rsidRDefault="005874D5" w:rsidP="005874D5"/>
    <w:p w14:paraId="6F15ACA9" w14:textId="2D8DBB5E" w:rsidR="005874D5" w:rsidRDefault="005874D5" w:rsidP="005874D5"/>
    <w:p w14:paraId="3159D53F" w14:textId="5E56B265" w:rsidR="005874D5" w:rsidRDefault="005874D5" w:rsidP="005874D5"/>
    <w:p w14:paraId="3F06A4BC" w14:textId="7CEA842E" w:rsidR="005874D5" w:rsidRDefault="005874D5" w:rsidP="005874D5"/>
    <w:p w14:paraId="4BDDC847" w14:textId="16593778" w:rsidR="005874D5" w:rsidRDefault="005874D5" w:rsidP="005874D5"/>
    <w:p w14:paraId="77B1AABE" w14:textId="75F0250B" w:rsidR="005874D5" w:rsidRDefault="005874D5" w:rsidP="005874D5"/>
    <w:p w14:paraId="18CA181A" w14:textId="1C0B4FBA" w:rsidR="005874D5" w:rsidRDefault="005874D5" w:rsidP="005874D5"/>
    <w:p w14:paraId="78FE4179" w14:textId="4D22B3EB" w:rsidR="005874D5" w:rsidRDefault="005874D5" w:rsidP="005874D5"/>
    <w:p w14:paraId="475D2D0A" w14:textId="5C95BD56" w:rsidR="005874D5" w:rsidRDefault="005874D5" w:rsidP="005874D5"/>
    <w:p w14:paraId="778D6AE0" w14:textId="0749FD07" w:rsidR="005874D5" w:rsidRDefault="005874D5" w:rsidP="005874D5"/>
    <w:p w14:paraId="3C7CAD84" w14:textId="77777777" w:rsidR="005874D5" w:rsidRPr="005874D5" w:rsidRDefault="005874D5" w:rsidP="005874D5"/>
    <w:p w14:paraId="5CCE6FD9" w14:textId="77777777" w:rsidR="00AC4820" w:rsidRDefault="00AC4820" w:rsidP="009874D7">
      <w:pPr>
        <w:pStyle w:val="Descripcin"/>
        <w:spacing w:after="0"/>
        <w:rPr>
          <w:color w:val="000000" w:themeColor="text1"/>
        </w:rPr>
      </w:pPr>
    </w:p>
    <w:p w14:paraId="4F21F3B2" w14:textId="376E6CBA" w:rsidR="00AC4820" w:rsidRDefault="00AC4820" w:rsidP="009874D7">
      <w:pPr>
        <w:pStyle w:val="Descripcin"/>
        <w:spacing w:after="0"/>
        <w:rPr>
          <w:color w:val="000000" w:themeColor="text1"/>
        </w:rPr>
      </w:pPr>
    </w:p>
    <w:p w14:paraId="224DE29B" w14:textId="77777777" w:rsidR="00697BBA" w:rsidRPr="00697BBA" w:rsidRDefault="00697BBA" w:rsidP="00697BBA"/>
    <w:p w14:paraId="583D3F34" w14:textId="77777777" w:rsidR="00AC4820" w:rsidRDefault="00AC4820" w:rsidP="009874D7">
      <w:pPr>
        <w:pStyle w:val="Descripcin"/>
        <w:spacing w:after="0"/>
        <w:rPr>
          <w:color w:val="000000" w:themeColor="text1"/>
        </w:rPr>
      </w:pPr>
    </w:p>
    <w:p w14:paraId="0CB6A844" w14:textId="77777777" w:rsidR="00AC4820" w:rsidRDefault="00AC4820" w:rsidP="009874D7">
      <w:pPr>
        <w:pStyle w:val="Descripcin"/>
        <w:spacing w:after="0"/>
        <w:rPr>
          <w:color w:val="000000" w:themeColor="text1"/>
        </w:rPr>
      </w:pPr>
    </w:p>
    <w:p w14:paraId="16EE8655" w14:textId="4AA1E202" w:rsidR="009874D7" w:rsidRDefault="00A8505E" w:rsidP="009874D7">
      <w:pPr>
        <w:pStyle w:val="Descripcin"/>
        <w:spacing w:after="0"/>
        <w:rPr>
          <w:color w:val="000000" w:themeColor="text1"/>
        </w:rPr>
      </w:pPr>
      <w:bookmarkStart w:id="57" w:name="_Toc61902291"/>
      <w:bookmarkEnd w:id="55"/>
      <w:r w:rsidRPr="00696663">
        <w:t xml:space="preserve">Figura </w:t>
      </w:r>
      <w:fldSimple w:instr=" STYLEREF 1 \s ">
        <w:r w:rsidR="00093D25">
          <w:rPr>
            <w:noProof/>
          </w:rPr>
          <w:t>2</w:t>
        </w:r>
      </w:fldSimple>
      <w:r w:rsidRPr="00696663">
        <w:noBreakHyphen/>
      </w:r>
      <w:fldSimple w:instr=" SEQ Figura \* ARABIC \s 1 ">
        <w:r w:rsidR="00093D25">
          <w:rPr>
            <w:noProof/>
          </w:rPr>
          <w:t>8</w:t>
        </w:r>
      </w:fldSimple>
      <w:r w:rsidRPr="00696663">
        <w:t>.</w:t>
      </w:r>
      <w:r w:rsidR="009874D7" w:rsidRPr="009874D7">
        <w:rPr>
          <w:color w:val="000000" w:themeColor="text1"/>
        </w:rPr>
        <w:t xml:space="preserve"> Localización del Pozo Estratigráfico </w:t>
      </w:r>
      <w:bookmarkEnd w:id="56"/>
      <w:r w:rsidR="00AC4820">
        <w:rPr>
          <w:color w:val="000000" w:themeColor="text1"/>
        </w:rPr>
        <w:t>de acuerdo con la Hidrografía</w:t>
      </w:r>
      <w:bookmarkEnd w:id="57"/>
    </w:p>
    <w:p w14:paraId="57EE5810" w14:textId="77777777" w:rsidR="009570A8" w:rsidRPr="009570A8" w:rsidRDefault="009570A8" w:rsidP="009570A8"/>
    <w:p w14:paraId="6E7DED77" w14:textId="7C868D1D" w:rsidR="00AC4820" w:rsidRDefault="00697BBA" w:rsidP="00697BBA">
      <w:pPr>
        <w:jc w:val="center"/>
      </w:pPr>
      <w:r w:rsidRPr="00697BBA">
        <w:rPr>
          <w:noProof/>
        </w:rPr>
        <w:drawing>
          <wp:inline distT="0" distB="0" distL="0" distR="0" wp14:anchorId="26D635AA" wp14:editId="166EE5B1">
            <wp:extent cx="3867150" cy="330182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3822" cy="3307520"/>
                    </a:xfrm>
                    <a:prstGeom prst="rect">
                      <a:avLst/>
                    </a:prstGeom>
                    <a:noFill/>
                    <a:ln>
                      <a:noFill/>
                    </a:ln>
                  </pic:spPr>
                </pic:pic>
              </a:graphicData>
            </a:graphic>
          </wp:inline>
        </w:drawing>
      </w:r>
    </w:p>
    <w:p w14:paraId="700BE8F6" w14:textId="77777777" w:rsidR="00AC4820" w:rsidRDefault="00AC4820" w:rsidP="00AC4820">
      <w:r w:rsidRPr="005413D5">
        <w:rPr>
          <w:noProof/>
        </w:rPr>
        <w:drawing>
          <wp:inline distT="0" distB="0" distL="0" distR="0" wp14:anchorId="656240AD" wp14:editId="0558209E">
            <wp:extent cx="1546860" cy="87676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4604" cy="892488"/>
                    </a:xfrm>
                    <a:prstGeom prst="rect">
                      <a:avLst/>
                    </a:prstGeom>
                    <a:noFill/>
                    <a:ln>
                      <a:noFill/>
                    </a:ln>
                  </pic:spPr>
                </pic:pic>
              </a:graphicData>
            </a:graphic>
          </wp:inline>
        </w:drawing>
      </w:r>
    </w:p>
    <w:p w14:paraId="13F51397" w14:textId="77777777" w:rsidR="00AC4820" w:rsidRDefault="00AC4820" w:rsidP="00AC4820"/>
    <w:p w14:paraId="67BFCC1A" w14:textId="1CC488A9" w:rsidR="006339CF" w:rsidRPr="00C547D6" w:rsidRDefault="006339CF" w:rsidP="009874D7">
      <w:pPr>
        <w:jc w:val="center"/>
      </w:pPr>
    </w:p>
    <w:p w14:paraId="4405FE80" w14:textId="20FB0F48" w:rsidR="006339CF" w:rsidRDefault="009570A8" w:rsidP="006339CF">
      <w:pPr>
        <w:jc w:val="center"/>
        <w:rPr>
          <w:rFonts w:eastAsia="Calibri"/>
          <w:i/>
          <w:sz w:val="16"/>
        </w:rPr>
      </w:pPr>
      <w:r w:rsidRPr="00C547D6">
        <w:rPr>
          <w:rFonts w:eastAsia="Calibri"/>
          <w:i/>
          <w:sz w:val="16"/>
        </w:rPr>
        <w:t xml:space="preserve">Fuente: </w:t>
      </w:r>
      <w:r>
        <w:rPr>
          <w:rFonts w:eastAsia="Calibri"/>
          <w:i/>
          <w:sz w:val="16"/>
        </w:rPr>
        <w:t>Grupo de Trabajo 2020</w:t>
      </w:r>
    </w:p>
    <w:p w14:paraId="5A85EEC2" w14:textId="77777777" w:rsidR="00697BBA" w:rsidRPr="00C547D6" w:rsidRDefault="00697BBA" w:rsidP="006339CF">
      <w:pPr>
        <w:jc w:val="center"/>
      </w:pPr>
    </w:p>
    <w:p w14:paraId="15421BBA" w14:textId="1A3C2AAC" w:rsidR="006339CF" w:rsidRPr="00C547D6" w:rsidRDefault="005874D5" w:rsidP="0083613E">
      <w:pPr>
        <w:pStyle w:val="Descripcin"/>
      </w:pPr>
      <w:bookmarkStart w:id="58" w:name="_Toc495666831"/>
      <w:bookmarkStart w:id="59" w:name="_Toc61902256"/>
      <w:r w:rsidRPr="00C547D6">
        <w:t xml:space="preserve">Tabla </w:t>
      </w:r>
      <w:fldSimple w:instr=" STYLEREF 1 \s ">
        <w:r w:rsidR="00093D25">
          <w:rPr>
            <w:noProof/>
          </w:rPr>
          <w:t>2</w:t>
        </w:r>
      </w:fldSimple>
      <w:r>
        <w:noBreakHyphen/>
      </w:r>
      <w:fldSimple w:instr=" SEQ Tabla \* ARABIC \s 1 ">
        <w:r w:rsidR="00734288">
          <w:rPr>
            <w:noProof/>
          </w:rPr>
          <w:t>6</w:t>
        </w:r>
      </w:fldSimple>
      <w:r w:rsidR="006339CF" w:rsidRPr="00C547D6">
        <w:t xml:space="preserve"> Inventario de cuerpos de agua del área de influencia</w:t>
      </w:r>
      <w:bookmarkEnd w:id="58"/>
      <w:bookmarkEnd w:id="59"/>
    </w:p>
    <w:tbl>
      <w:tblPr>
        <w:tblW w:w="47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9"/>
        <w:gridCol w:w="1089"/>
        <w:gridCol w:w="1660"/>
        <w:gridCol w:w="974"/>
        <w:gridCol w:w="1083"/>
        <w:gridCol w:w="1430"/>
        <w:gridCol w:w="1086"/>
      </w:tblGrid>
      <w:tr w:rsidR="006339CF" w:rsidRPr="00C547D6" w14:paraId="6A853C6F" w14:textId="77777777" w:rsidTr="00B80F11">
        <w:trPr>
          <w:trHeight w:val="330"/>
          <w:jc w:val="center"/>
        </w:trPr>
        <w:tc>
          <w:tcPr>
            <w:tcW w:w="678" w:type="pct"/>
            <w:shd w:val="clear" w:color="auto" w:fill="1F4E79" w:themeFill="accent1" w:themeFillShade="80"/>
            <w:vAlign w:val="center"/>
            <w:hideMark/>
          </w:tcPr>
          <w:p w14:paraId="242E69B1"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AH</w:t>
            </w:r>
          </w:p>
        </w:tc>
        <w:tc>
          <w:tcPr>
            <w:tcW w:w="643" w:type="pct"/>
            <w:shd w:val="clear" w:color="auto" w:fill="1F4E79" w:themeFill="accent1" w:themeFillShade="80"/>
            <w:vAlign w:val="center"/>
            <w:hideMark/>
          </w:tcPr>
          <w:p w14:paraId="23996AD8"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ZH</w:t>
            </w:r>
          </w:p>
        </w:tc>
        <w:tc>
          <w:tcPr>
            <w:tcW w:w="980" w:type="pct"/>
            <w:shd w:val="clear" w:color="auto" w:fill="1F4E79" w:themeFill="accent1" w:themeFillShade="80"/>
            <w:vAlign w:val="center"/>
            <w:hideMark/>
          </w:tcPr>
          <w:p w14:paraId="4FA49525"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SZH</w:t>
            </w:r>
          </w:p>
        </w:tc>
        <w:tc>
          <w:tcPr>
            <w:tcW w:w="575" w:type="pct"/>
            <w:shd w:val="clear" w:color="auto" w:fill="1F4E79" w:themeFill="accent1" w:themeFillShade="80"/>
            <w:vAlign w:val="center"/>
            <w:hideMark/>
          </w:tcPr>
          <w:p w14:paraId="77FA7A83"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Orden 0</w:t>
            </w:r>
          </w:p>
        </w:tc>
        <w:tc>
          <w:tcPr>
            <w:tcW w:w="639" w:type="pct"/>
            <w:shd w:val="clear" w:color="auto" w:fill="1F4E79" w:themeFill="accent1" w:themeFillShade="80"/>
            <w:vAlign w:val="center"/>
            <w:hideMark/>
          </w:tcPr>
          <w:p w14:paraId="5F3AFE21"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Orden 1</w:t>
            </w:r>
          </w:p>
        </w:tc>
        <w:tc>
          <w:tcPr>
            <w:tcW w:w="844" w:type="pct"/>
            <w:shd w:val="clear" w:color="auto" w:fill="1F4E79" w:themeFill="accent1" w:themeFillShade="80"/>
            <w:vAlign w:val="center"/>
            <w:hideMark/>
          </w:tcPr>
          <w:p w14:paraId="753432A5"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Orden 2</w:t>
            </w:r>
          </w:p>
        </w:tc>
        <w:tc>
          <w:tcPr>
            <w:tcW w:w="642" w:type="pct"/>
            <w:shd w:val="clear" w:color="auto" w:fill="1F4E79" w:themeFill="accent1" w:themeFillShade="80"/>
            <w:vAlign w:val="center"/>
            <w:hideMark/>
          </w:tcPr>
          <w:p w14:paraId="6E87CB0A" w14:textId="77777777" w:rsidR="006339CF" w:rsidRPr="00C547D6" w:rsidRDefault="006339CF" w:rsidP="006339CF">
            <w:pPr>
              <w:jc w:val="center"/>
              <w:rPr>
                <w:b/>
                <w:bCs/>
                <w:i/>
                <w:color w:val="FFFFFF" w:themeColor="background1"/>
                <w:sz w:val="18"/>
                <w:szCs w:val="18"/>
              </w:rPr>
            </w:pPr>
            <w:r w:rsidRPr="00C547D6">
              <w:rPr>
                <w:b/>
                <w:bCs/>
                <w:color w:val="FFFFFF" w:themeColor="background1"/>
                <w:sz w:val="18"/>
                <w:szCs w:val="18"/>
              </w:rPr>
              <w:t>Orden 3</w:t>
            </w:r>
          </w:p>
        </w:tc>
      </w:tr>
      <w:tr w:rsidR="006339CF" w:rsidRPr="00C547D6" w14:paraId="5AB4CC67" w14:textId="77777777" w:rsidTr="00B80F11">
        <w:trPr>
          <w:trHeight w:val="793"/>
          <w:jc w:val="center"/>
        </w:trPr>
        <w:tc>
          <w:tcPr>
            <w:tcW w:w="678" w:type="pct"/>
            <w:vAlign w:val="center"/>
            <w:hideMark/>
          </w:tcPr>
          <w:p w14:paraId="146C6DA1" w14:textId="77777777" w:rsidR="006339CF" w:rsidRPr="00C547D6" w:rsidRDefault="006339CF" w:rsidP="006339CF">
            <w:pPr>
              <w:jc w:val="center"/>
              <w:rPr>
                <w:i/>
                <w:color w:val="000000"/>
                <w:sz w:val="18"/>
                <w:szCs w:val="18"/>
              </w:rPr>
            </w:pPr>
            <w:r w:rsidRPr="00C547D6">
              <w:rPr>
                <w:color w:val="000000"/>
                <w:sz w:val="18"/>
                <w:szCs w:val="18"/>
              </w:rPr>
              <w:t>Magdalena-Cauca</w:t>
            </w:r>
          </w:p>
        </w:tc>
        <w:tc>
          <w:tcPr>
            <w:tcW w:w="643" w:type="pct"/>
            <w:vAlign w:val="center"/>
            <w:hideMark/>
          </w:tcPr>
          <w:p w14:paraId="1EB68445" w14:textId="77777777" w:rsidR="006339CF" w:rsidRPr="00C547D6" w:rsidRDefault="006339CF" w:rsidP="006339CF">
            <w:pPr>
              <w:jc w:val="center"/>
              <w:rPr>
                <w:i/>
                <w:color w:val="000000"/>
                <w:sz w:val="18"/>
                <w:szCs w:val="18"/>
              </w:rPr>
            </w:pPr>
            <w:r w:rsidRPr="00C547D6">
              <w:rPr>
                <w:color w:val="000000"/>
                <w:sz w:val="18"/>
                <w:szCs w:val="18"/>
              </w:rPr>
              <w:t>Bajo Magdalena</w:t>
            </w:r>
          </w:p>
        </w:tc>
        <w:tc>
          <w:tcPr>
            <w:tcW w:w="980" w:type="pct"/>
            <w:shd w:val="clear" w:color="auto" w:fill="auto"/>
            <w:vAlign w:val="center"/>
            <w:hideMark/>
          </w:tcPr>
          <w:p w14:paraId="5AFD092E" w14:textId="77777777" w:rsidR="006339CF" w:rsidRPr="00C547D6" w:rsidRDefault="006339CF" w:rsidP="006339CF">
            <w:pPr>
              <w:jc w:val="center"/>
              <w:rPr>
                <w:color w:val="000000"/>
                <w:sz w:val="18"/>
                <w:szCs w:val="18"/>
              </w:rPr>
            </w:pPr>
            <w:r w:rsidRPr="00C547D6">
              <w:rPr>
                <w:color w:val="000000"/>
                <w:sz w:val="18"/>
                <w:szCs w:val="18"/>
              </w:rPr>
              <w:t>Directos Bajo Magdalena-Cauca San Jorge</w:t>
            </w:r>
          </w:p>
        </w:tc>
        <w:tc>
          <w:tcPr>
            <w:tcW w:w="575" w:type="pct"/>
            <w:vAlign w:val="center"/>
            <w:hideMark/>
          </w:tcPr>
          <w:p w14:paraId="385619CE" w14:textId="77777777" w:rsidR="006339CF" w:rsidRPr="00C547D6" w:rsidRDefault="006339CF" w:rsidP="006339CF">
            <w:pPr>
              <w:jc w:val="center"/>
              <w:rPr>
                <w:i/>
                <w:color w:val="000000"/>
                <w:sz w:val="18"/>
                <w:szCs w:val="18"/>
              </w:rPr>
            </w:pPr>
            <w:r w:rsidRPr="00C547D6">
              <w:rPr>
                <w:color w:val="000000"/>
                <w:sz w:val="18"/>
                <w:szCs w:val="18"/>
              </w:rPr>
              <w:t xml:space="preserve">Ciénaga </w:t>
            </w:r>
            <w:proofErr w:type="spellStart"/>
            <w:r w:rsidRPr="00C547D6">
              <w:rPr>
                <w:color w:val="000000"/>
                <w:sz w:val="18"/>
                <w:szCs w:val="18"/>
              </w:rPr>
              <w:t>Sabayo</w:t>
            </w:r>
            <w:proofErr w:type="spellEnd"/>
          </w:p>
        </w:tc>
        <w:tc>
          <w:tcPr>
            <w:tcW w:w="639" w:type="pct"/>
            <w:shd w:val="clear" w:color="auto" w:fill="auto"/>
            <w:vAlign w:val="center"/>
            <w:hideMark/>
          </w:tcPr>
          <w:p w14:paraId="5A28C37C" w14:textId="77777777" w:rsidR="006339CF" w:rsidRPr="00C547D6" w:rsidRDefault="006339CF" w:rsidP="006339CF">
            <w:pPr>
              <w:jc w:val="center"/>
              <w:rPr>
                <w:i/>
                <w:color w:val="000000"/>
                <w:sz w:val="18"/>
                <w:szCs w:val="18"/>
              </w:rPr>
            </w:pPr>
            <w:r w:rsidRPr="00C547D6">
              <w:rPr>
                <w:color w:val="000000"/>
                <w:sz w:val="18"/>
                <w:szCs w:val="18"/>
              </w:rPr>
              <w:t>Arroyo Las Piedras</w:t>
            </w:r>
          </w:p>
        </w:tc>
        <w:tc>
          <w:tcPr>
            <w:tcW w:w="844" w:type="pct"/>
            <w:shd w:val="clear" w:color="000000" w:fill="FFFFFF"/>
            <w:vAlign w:val="center"/>
            <w:hideMark/>
          </w:tcPr>
          <w:p w14:paraId="68E0491B" w14:textId="77777777" w:rsidR="006339CF" w:rsidRPr="00C547D6" w:rsidRDefault="006339CF" w:rsidP="006339CF">
            <w:pPr>
              <w:jc w:val="center"/>
              <w:rPr>
                <w:i/>
                <w:color w:val="000000"/>
                <w:sz w:val="18"/>
                <w:szCs w:val="18"/>
              </w:rPr>
            </w:pPr>
            <w:r w:rsidRPr="00C547D6">
              <w:rPr>
                <w:sz w:val="18"/>
                <w:szCs w:val="18"/>
              </w:rPr>
              <w:t>Arroyo Las Piedras - Parte alta</w:t>
            </w:r>
          </w:p>
        </w:tc>
        <w:tc>
          <w:tcPr>
            <w:tcW w:w="642" w:type="pct"/>
            <w:shd w:val="clear" w:color="auto" w:fill="auto"/>
            <w:vAlign w:val="center"/>
            <w:hideMark/>
          </w:tcPr>
          <w:p w14:paraId="7F618192" w14:textId="77777777" w:rsidR="006339CF" w:rsidRPr="00C547D6" w:rsidRDefault="006339CF" w:rsidP="006339CF">
            <w:pPr>
              <w:jc w:val="center"/>
              <w:rPr>
                <w:i/>
                <w:sz w:val="18"/>
                <w:szCs w:val="18"/>
              </w:rPr>
            </w:pPr>
            <w:r w:rsidRPr="00C547D6">
              <w:rPr>
                <w:sz w:val="18"/>
                <w:szCs w:val="18"/>
              </w:rPr>
              <w:t>Afluentes directos</w:t>
            </w:r>
          </w:p>
        </w:tc>
      </w:tr>
    </w:tbl>
    <w:p w14:paraId="651269C0" w14:textId="77777777" w:rsidR="006339CF" w:rsidRPr="00C547D6" w:rsidRDefault="006339CF" w:rsidP="006339CF">
      <w:pPr>
        <w:jc w:val="center"/>
        <w:rPr>
          <w:sz w:val="16"/>
          <w:szCs w:val="16"/>
        </w:rPr>
      </w:pPr>
      <w:r w:rsidRPr="00C547D6">
        <w:rPr>
          <w:b/>
          <w:sz w:val="16"/>
          <w:szCs w:val="16"/>
        </w:rPr>
        <w:t>AH:</w:t>
      </w:r>
      <w:r w:rsidRPr="00C547D6">
        <w:rPr>
          <w:sz w:val="16"/>
          <w:szCs w:val="16"/>
        </w:rPr>
        <w:t xml:space="preserve"> Área Hidrográfica;</w:t>
      </w:r>
      <w:r w:rsidRPr="00C547D6">
        <w:rPr>
          <w:sz w:val="16"/>
          <w:szCs w:val="16"/>
        </w:rPr>
        <w:tab/>
      </w:r>
      <w:r w:rsidRPr="00C547D6">
        <w:rPr>
          <w:b/>
          <w:sz w:val="16"/>
          <w:szCs w:val="16"/>
        </w:rPr>
        <w:t>ZH:</w:t>
      </w:r>
      <w:r w:rsidRPr="00C547D6">
        <w:rPr>
          <w:sz w:val="16"/>
          <w:szCs w:val="16"/>
        </w:rPr>
        <w:t xml:space="preserve"> Zona Hidrográfica;</w:t>
      </w:r>
      <w:r w:rsidRPr="00C547D6">
        <w:rPr>
          <w:sz w:val="16"/>
          <w:szCs w:val="16"/>
        </w:rPr>
        <w:tab/>
      </w:r>
      <w:r w:rsidRPr="00C547D6">
        <w:rPr>
          <w:b/>
          <w:sz w:val="16"/>
          <w:szCs w:val="16"/>
        </w:rPr>
        <w:t>SZH:</w:t>
      </w:r>
      <w:r w:rsidRPr="00C547D6">
        <w:rPr>
          <w:sz w:val="16"/>
          <w:szCs w:val="16"/>
        </w:rPr>
        <w:t xml:space="preserve"> Sub-Zona Hidrográfica</w:t>
      </w:r>
    </w:p>
    <w:p w14:paraId="0E6FDEE4" w14:textId="77777777" w:rsidR="006339CF" w:rsidRPr="00C547D6" w:rsidRDefault="006339CF" w:rsidP="006339CF">
      <w:pPr>
        <w:jc w:val="center"/>
        <w:rPr>
          <w:sz w:val="16"/>
          <w:szCs w:val="16"/>
        </w:rPr>
      </w:pPr>
      <w:r w:rsidRPr="00C547D6">
        <w:rPr>
          <w:sz w:val="16"/>
          <w:szCs w:val="16"/>
        </w:rPr>
        <w:t>*Hasta este nivel están representadas en el mapa de cuencas</w:t>
      </w:r>
    </w:p>
    <w:p w14:paraId="74C69922" w14:textId="77777777" w:rsidR="006339CF" w:rsidRPr="00C547D6" w:rsidRDefault="006339CF" w:rsidP="006339CF">
      <w:pPr>
        <w:jc w:val="center"/>
        <w:rPr>
          <w:i/>
          <w:sz w:val="16"/>
          <w:szCs w:val="16"/>
        </w:rPr>
      </w:pPr>
      <w:bookmarkStart w:id="60" w:name="_Hlk495362578"/>
      <w:r w:rsidRPr="00C547D6">
        <w:rPr>
          <w:i/>
          <w:sz w:val="16"/>
          <w:szCs w:val="16"/>
        </w:rPr>
        <w:t>Fuente: IMA S.A.S., 2017</w:t>
      </w:r>
    </w:p>
    <w:bookmarkEnd w:id="60"/>
    <w:p w14:paraId="01ED920F" w14:textId="77777777" w:rsidR="006339CF" w:rsidRPr="00C547D6" w:rsidRDefault="006339CF" w:rsidP="006339CF">
      <w:pPr>
        <w:jc w:val="center"/>
        <w:rPr>
          <w:szCs w:val="20"/>
        </w:rPr>
      </w:pPr>
    </w:p>
    <w:p w14:paraId="120901B9" w14:textId="77777777" w:rsidR="006339CF" w:rsidRPr="00C547D6" w:rsidRDefault="006339CF" w:rsidP="006339CF">
      <w:r w:rsidRPr="00C547D6">
        <w:t xml:space="preserve">Este componente define las características hidrográficas que identifican el área de influencia directa e indirecta del proyecto </w:t>
      </w:r>
      <w:r w:rsidR="000111D6" w:rsidRPr="000111D6">
        <w:t>Pozo Estratigráfico ANH Pailitas-1X</w:t>
      </w:r>
      <w:r w:rsidRPr="00C547D6">
        <w:t>, determinando el comportamiento hidrológico de los principales drenajes que, como fuentes de aprovechamiento, pueden interactuar en la ejecución del proyecto, en cuanto al abastecimiento del recurso hídrico, así como sus posibles ocupaciones de cauce. Este análisis se efectúa por medio de cartografía base y por un inventario desarrollado en campo que permitió identificar principalmente la distribución de los sistemas lénticos y lóticos presentes en las áreas de influencia tanto directa como indirecta.</w:t>
      </w:r>
    </w:p>
    <w:p w14:paraId="7E93D97E" w14:textId="77777777" w:rsidR="006339CF" w:rsidRPr="00C547D6" w:rsidRDefault="006339CF" w:rsidP="006339CF"/>
    <w:p w14:paraId="090BABF7" w14:textId="77777777" w:rsidR="006339CF" w:rsidRPr="00C547D6" w:rsidRDefault="006339CF" w:rsidP="006339CF">
      <w:r w:rsidRPr="00C547D6">
        <w:lastRenderedPageBreak/>
        <w:t xml:space="preserve">Las cuencas del área de estudio están compuestas por numerosos drenajes donde predomina un patrón de drenaje dendrítico a </w:t>
      </w:r>
      <w:proofErr w:type="spellStart"/>
      <w:r w:rsidRPr="00C547D6">
        <w:t>subdendrítico</w:t>
      </w:r>
      <w:proofErr w:type="spellEnd"/>
      <w:r w:rsidRPr="00C547D6">
        <w:t xml:space="preserve"> y paralelo, dadas las características morfodinámicas de la zona del departamento del Magdalena, en donde está localizado el proyecto al Norte del país, la cual presenta una gran riqueza hídrica tanto en sistemas lénticos como lóticos, constituido principalmente por sistemas cenagosos y el río Magdalena donde se divide en 2 brazos, el de Mompós y el de Loba, hasta desembocar en el mar Caribe en su zona más baja.</w:t>
      </w:r>
    </w:p>
    <w:p w14:paraId="1FD0D981" w14:textId="77777777" w:rsidR="006339CF" w:rsidRPr="00C547D6" w:rsidRDefault="006339CF" w:rsidP="006339CF">
      <w:pPr>
        <w:spacing w:after="120"/>
      </w:pPr>
    </w:p>
    <w:p w14:paraId="2A34FB3D"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Descripción de la Red de Drenaje</w:t>
      </w:r>
    </w:p>
    <w:p w14:paraId="4D9710AD" w14:textId="77777777" w:rsidR="006339CF" w:rsidRPr="00C547D6" w:rsidRDefault="006339CF" w:rsidP="006339CF"/>
    <w:p w14:paraId="37679B8F" w14:textId="719D5ED5" w:rsidR="006339CF" w:rsidRPr="00C547D6" w:rsidRDefault="006339CF" w:rsidP="006339CF">
      <w:pPr>
        <w:rPr>
          <w:rFonts w:eastAsia="Calibri"/>
          <w:i/>
        </w:rPr>
      </w:pPr>
      <w:r w:rsidRPr="00C547D6">
        <w:rPr>
          <w:rFonts w:eastAsia="Calibri"/>
        </w:rPr>
        <w:t>Tomando como base la cartografía suministrada por el Instituto Geográfico Agustín Codazzi (en adelante IGAC), y la información secundaria con la que se cuenta, en su mayoría proveniente de documentos previos realizados, tales como el Plan de Manejo Ambiental (PMA) de la cabecera municipal de Plato</w:t>
      </w:r>
      <w:sdt>
        <w:sdtPr>
          <w:rPr>
            <w:rFonts w:eastAsia="Calibri"/>
          </w:rPr>
          <w:id w:val="-1483227261"/>
          <w:citation/>
        </w:sdtPr>
        <w:sdtEndPr/>
        <w:sdtContent>
          <w:r w:rsidRPr="00C547D6">
            <w:rPr>
              <w:rFonts w:eastAsia="Calibri"/>
            </w:rPr>
            <w:fldChar w:fldCharType="begin"/>
          </w:r>
          <w:r w:rsidRPr="00C547D6">
            <w:rPr>
              <w:rFonts w:eastAsia="Calibri"/>
              <w:lang w:val="es-ES"/>
            </w:rPr>
            <w:instrText xml:space="preserve">CITATION Alc10 \l 3082 </w:instrText>
          </w:r>
          <w:r w:rsidRPr="00C547D6">
            <w:rPr>
              <w:rFonts w:eastAsia="Calibri"/>
            </w:rPr>
            <w:fldChar w:fldCharType="separate"/>
          </w:r>
          <w:r w:rsidR="00093D25">
            <w:rPr>
              <w:rFonts w:eastAsia="Calibri"/>
              <w:noProof/>
              <w:lang w:val="es-ES"/>
            </w:rPr>
            <w:t xml:space="preserve"> </w:t>
          </w:r>
          <w:r w:rsidR="00093D25" w:rsidRPr="00093D25">
            <w:rPr>
              <w:rFonts w:eastAsia="Calibri"/>
              <w:noProof/>
              <w:lang w:val="es-ES"/>
            </w:rPr>
            <w:t>(Alcaldia Municipal de Plato -Magdalena, 2010)</w:t>
          </w:r>
          <w:r w:rsidRPr="00C547D6">
            <w:rPr>
              <w:rFonts w:eastAsia="Calibri"/>
            </w:rPr>
            <w:fldChar w:fldCharType="end"/>
          </w:r>
        </w:sdtContent>
      </w:sdt>
      <w:r w:rsidRPr="00C547D6">
        <w:rPr>
          <w:rFonts w:eastAsia="Calibri"/>
        </w:rPr>
        <w:t xml:space="preserve"> e información secundaria de los estudios adelantados para el desarrollo del documento la visión Magdalena 2032</w:t>
      </w:r>
      <w:sdt>
        <w:sdtPr>
          <w:rPr>
            <w:rFonts w:eastAsia="Calibri"/>
          </w:rPr>
          <w:id w:val="-2073574967"/>
          <w:citation/>
        </w:sdtPr>
        <w:sdtEndPr/>
        <w:sdtContent>
          <w:r w:rsidRPr="00C547D6">
            <w:rPr>
              <w:rFonts w:eastAsia="Calibri"/>
            </w:rPr>
            <w:fldChar w:fldCharType="begin"/>
          </w:r>
          <w:r w:rsidRPr="00C547D6">
            <w:rPr>
              <w:rFonts w:eastAsia="Calibri"/>
              <w:lang w:val="es-ES"/>
            </w:rPr>
            <w:instrText xml:space="preserve"> CITATION DNP11 \l 3082 </w:instrText>
          </w:r>
          <w:r w:rsidRPr="00C547D6">
            <w:rPr>
              <w:rFonts w:eastAsia="Calibri"/>
            </w:rPr>
            <w:fldChar w:fldCharType="separate"/>
          </w:r>
          <w:r w:rsidR="00093D25">
            <w:rPr>
              <w:rFonts w:eastAsia="Calibri"/>
              <w:noProof/>
              <w:lang w:val="es-ES"/>
            </w:rPr>
            <w:t xml:space="preserve"> </w:t>
          </w:r>
          <w:r w:rsidR="00093D25" w:rsidRPr="00093D25">
            <w:rPr>
              <w:rFonts w:eastAsia="Calibri"/>
              <w:noProof/>
              <w:lang w:val="es-ES"/>
            </w:rPr>
            <w:t>(DNP Del Magdalena, 2011)</w:t>
          </w:r>
          <w:r w:rsidRPr="00C547D6">
            <w:rPr>
              <w:rFonts w:eastAsia="Calibri"/>
            </w:rPr>
            <w:fldChar w:fldCharType="end"/>
          </w:r>
        </w:sdtContent>
      </w:sdt>
      <w:r w:rsidRPr="00C547D6">
        <w:rPr>
          <w:rFonts w:eastAsia="Calibri"/>
        </w:rPr>
        <w:t xml:space="preserve">, y los Planes de Ordenación y Manejo de las Unidades Ambientales </w:t>
      </w:r>
      <w:sdt>
        <w:sdtPr>
          <w:rPr>
            <w:rFonts w:eastAsia="Calibri"/>
          </w:rPr>
          <w:id w:val="382686493"/>
          <w:citation/>
        </w:sdtPr>
        <w:sdtEndPr/>
        <w:sdtContent>
          <w:r w:rsidRPr="00C547D6">
            <w:rPr>
              <w:rFonts w:eastAsia="Calibri"/>
            </w:rPr>
            <w:fldChar w:fldCharType="begin"/>
          </w:r>
          <w:r w:rsidRPr="00C547D6">
            <w:rPr>
              <w:rFonts w:eastAsia="Calibri"/>
              <w:lang w:val="es-ES"/>
            </w:rPr>
            <w:instrText xml:space="preserve"> CITATION COR15 \l 3082 </w:instrText>
          </w:r>
          <w:r w:rsidRPr="00C547D6">
            <w:rPr>
              <w:rFonts w:eastAsia="Calibri"/>
            </w:rPr>
            <w:fldChar w:fldCharType="separate"/>
          </w:r>
          <w:r w:rsidR="00093D25" w:rsidRPr="00093D25">
            <w:rPr>
              <w:rFonts w:eastAsia="Calibri"/>
              <w:noProof/>
              <w:lang w:val="es-ES"/>
            </w:rPr>
            <w:t>(CORPAMAG, 2015)</w:t>
          </w:r>
          <w:r w:rsidRPr="00C547D6">
            <w:rPr>
              <w:rFonts w:eastAsia="Calibri"/>
            </w:rPr>
            <w:fldChar w:fldCharType="end"/>
          </w:r>
        </w:sdtContent>
      </w:sdt>
      <w:r w:rsidRPr="00C547D6">
        <w:rPr>
          <w:rFonts w:eastAsia="Calibri"/>
        </w:rPr>
        <w:t>. A partir de estos estudios y con la información obtenida en campo, se extrajo la información a utilizar para el desarrollo del componente hidrológico del presente documento.</w:t>
      </w:r>
    </w:p>
    <w:p w14:paraId="1CC78735" w14:textId="77777777" w:rsidR="006339CF" w:rsidRPr="00C547D6" w:rsidRDefault="006339CF" w:rsidP="006339CF"/>
    <w:p w14:paraId="2D9AAFF5" w14:textId="77777777" w:rsidR="006339CF" w:rsidRPr="00C547D6" w:rsidRDefault="006339CF" w:rsidP="006339CF">
      <w:r w:rsidRPr="00C547D6">
        <w:t>En cuanto a los principales sistemas lóticos del área de influencia tanto directa como indirecta del proyecto, se realiza la delimitación y se caracteriza su dinámica fluvial, la cual incluye el cálculo de diferentes parámetros morfométricos, los cuales son complementados con la información observada en el terreno. Así mismo se realiza una descripción del tipo y distribución de las redes de drenaje, identificando los principales sistemas lénticos dentro del área de estudio.</w:t>
      </w:r>
    </w:p>
    <w:p w14:paraId="225D0A38" w14:textId="77777777" w:rsidR="006339CF" w:rsidRPr="00C547D6" w:rsidRDefault="006339CF" w:rsidP="006339CF"/>
    <w:p w14:paraId="665DD35E" w14:textId="77777777" w:rsidR="006339CF" w:rsidRPr="00C547D6" w:rsidRDefault="006339CF" w:rsidP="006339CF">
      <w:r w:rsidRPr="00C547D6">
        <w:t>El proyecto se localiza en el departamento del Magdalena, zona caracterizada por numerosas corrientes, como ríos, quebradas y arroyos, distribuidos a lo largo del territorio.</w:t>
      </w:r>
    </w:p>
    <w:p w14:paraId="3882B2DD" w14:textId="77777777" w:rsidR="006339CF" w:rsidRPr="00C547D6" w:rsidRDefault="006339CF" w:rsidP="006339CF"/>
    <w:p w14:paraId="0914897A" w14:textId="77777777" w:rsidR="006339CF" w:rsidRPr="00C547D6" w:rsidRDefault="006339CF" w:rsidP="006339CF">
      <w:r w:rsidRPr="00C547D6">
        <w:t>Los principales ríos del área de estudio, tienen su origen en la parte baja del río Magdalena, donde reciben una alta precipitación gracias a sus características bimodales, típicas de la región del Magdalena y Cesar, creando regímenes con gran arrastre de sedimentos que son conducidos hasta las zonas de planicies o valles inundables en donde se concentran los complejos cenagosos en que se depositan, hasta su desembocadura sobre el río Magdalena por el sector Suroccidental del Área de influencia y hacia el río Cesar.</w:t>
      </w:r>
    </w:p>
    <w:p w14:paraId="73EAC1D8" w14:textId="77777777" w:rsidR="006339CF" w:rsidRPr="00C547D6" w:rsidRDefault="006339CF" w:rsidP="006339CF"/>
    <w:p w14:paraId="101B61F9" w14:textId="71ADE558" w:rsidR="006339CF" w:rsidRDefault="006339CF" w:rsidP="006339CF">
      <w:r w:rsidRPr="00C547D6">
        <w:t>En la (</w:t>
      </w:r>
      <w:r w:rsidR="009570A8" w:rsidRPr="00734288">
        <w:rPr>
          <w:b/>
          <w:bCs/>
        </w:rPr>
        <w:t>Tabla 2-</w:t>
      </w:r>
      <w:r w:rsidR="004131D9" w:rsidRPr="00734288">
        <w:rPr>
          <w:b/>
          <w:bCs/>
        </w:rPr>
        <w:t>7</w:t>
      </w:r>
      <w:r w:rsidR="009570A8">
        <w:t>)</w:t>
      </w:r>
      <w:r w:rsidRPr="00C547D6">
        <w:t xml:space="preserve"> se presenta las principales corrientes identificadas en el régimen hídrico de la </w:t>
      </w:r>
      <w:proofErr w:type="spellStart"/>
      <w:r w:rsidRPr="00C547D6">
        <w:t>macrocuenca</w:t>
      </w:r>
      <w:proofErr w:type="spellEnd"/>
      <w:r w:rsidRPr="00C547D6">
        <w:t xml:space="preserve"> Magdalena-Cauca, subzona hidrográfica del bajo Magdalena-cauca San Jorge, reconociéndose el río San Jorge, y los brazos de Mompós y </w:t>
      </w:r>
      <w:proofErr w:type="spellStart"/>
      <w:r w:rsidRPr="00C547D6">
        <w:t>Chicagua</w:t>
      </w:r>
      <w:proofErr w:type="spellEnd"/>
      <w:r w:rsidRPr="00C547D6">
        <w:t xml:space="preserve">, y las quebradas </w:t>
      </w:r>
      <w:proofErr w:type="spellStart"/>
      <w:r w:rsidRPr="00C547D6">
        <w:t>Chimicuica</w:t>
      </w:r>
      <w:proofErr w:type="spellEnd"/>
      <w:r w:rsidRPr="00C547D6">
        <w:t>, Corozal, Malena, Astrea, y el río Ariguaní, y la quebrada Astrea que desembocan sobre el río Cesar, así mismo varios arroyos.</w:t>
      </w:r>
    </w:p>
    <w:p w14:paraId="374462AC" w14:textId="2DEE2F68" w:rsidR="009B2BBE" w:rsidRDefault="009B2BBE" w:rsidP="006339CF"/>
    <w:p w14:paraId="058A5385" w14:textId="77777777" w:rsidR="006339CF" w:rsidRPr="00C547D6" w:rsidRDefault="006339CF" w:rsidP="006339CF"/>
    <w:p w14:paraId="26B2C26D" w14:textId="35E9349B" w:rsidR="006339CF" w:rsidRDefault="005874D5" w:rsidP="0083613E">
      <w:pPr>
        <w:pStyle w:val="Descripcin"/>
      </w:pPr>
      <w:bookmarkStart w:id="61" w:name="_Toc495666832"/>
      <w:bookmarkStart w:id="62" w:name="_Toc61902257"/>
      <w:r w:rsidRPr="00C547D6">
        <w:t xml:space="preserve">Tabla </w:t>
      </w:r>
      <w:fldSimple w:instr=" STYLEREF 1 \s ">
        <w:r w:rsidR="00093D25">
          <w:rPr>
            <w:noProof/>
          </w:rPr>
          <w:t>2</w:t>
        </w:r>
      </w:fldSimple>
      <w:r>
        <w:noBreakHyphen/>
      </w:r>
      <w:fldSimple w:instr=" SEQ Tabla \* ARABIC \s 1 ">
        <w:r w:rsidR="00734288">
          <w:rPr>
            <w:noProof/>
          </w:rPr>
          <w:t>7</w:t>
        </w:r>
      </w:fldSimple>
      <w:r w:rsidR="006339CF" w:rsidRPr="00C547D6">
        <w:t>. Inventario de las corrientes en jurisdicción de los Pozos Estratigráficos Pailitas-1X</w:t>
      </w:r>
      <w:bookmarkEnd w:id="61"/>
      <w:bookmarkEnd w:id="62"/>
    </w:p>
    <w:p w14:paraId="1AE36741" w14:textId="77777777" w:rsidR="00126EFA" w:rsidRPr="00126EFA" w:rsidRDefault="00126EFA" w:rsidP="00126EFA"/>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701"/>
        <w:gridCol w:w="1871"/>
        <w:gridCol w:w="1701"/>
      </w:tblGrid>
      <w:tr w:rsidR="006339CF" w:rsidRPr="00C547D6" w14:paraId="775AB5E3" w14:textId="77777777" w:rsidTr="006339CF">
        <w:trPr>
          <w:trHeight w:val="283"/>
          <w:tblHeader/>
          <w:jc w:val="center"/>
        </w:trPr>
        <w:tc>
          <w:tcPr>
            <w:tcW w:w="1871" w:type="dxa"/>
            <w:shd w:val="clear" w:color="auto" w:fill="1F4E79" w:themeFill="accent1" w:themeFillShade="80"/>
            <w:noWrap/>
            <w:vAlign w:val="center"/>
            <w:hideMark/>
          </w:tcPr>
          <w:p w14:paraId="32D99069" w14:textId="77777777" w:rsidR="006339CF" w:rsidRPr="00C547D6" w:rsidRDefault="006339CF" w:rsidP="006339CF">
            <w:pPr>
              <w:jc w:val="left"/>
              <w:rPr>
                <w:rFonts w:eastAsia="Times New Roman"/>
                <w:b/>
                <w:color w:val="FFFFFF"/>
                <w:sz w:val="18"/>
                <w:szCs w:val="18"/>
                <w:lang w:val="es-ES" w:eastAsia="es-ES"/>
              </w:rPr>
            </w:pPr>
            <w:r w:rsidRPr="00C547D6">
              <w:rPr>
                <w:rFonts w:eastAsia="Times New Roman"/>
                <w:b/>
                <w:color w:val="FFFFFF"/>
                <w:sz w:val="18"/>
                <w:szCs w:val="18"/>
                <w:lang w:val="es-ES" w:eastAsia="es-ES"/>
              </w:rPr>
              <w:t xml:space="preserve">Nombre </w:t>
            </w:r>
          </w:p>
        </w:tc>
        <w:tc>
          <w:tcPr>
            <w:tcW w:w="1701" w:type="dxa"/>
            <w:shd w:val="clear" w:color="auto" w:fill="1F4E79" w:themeFill="accent1" w:themeFillShade="80"/>
            <w:noWrap/>
            <w:vAlign w:val="center"/>
            <w:hideMark/>
          </w:tcPr>
          <w:p w14:paraId="5F85EA8D" w14:textId="77777777" w:rsidR="006339CF" w:rsidRPr="00C547D6" w:rsidRDefault="006339CF" w:rsidP="006339CF">
            <w:pPr>
              <w:jc w:val="center"/>
              <w:rPr>
                <w:rFonts w:eastAsia="Times New Roman"/>
                <w:b/>
                <w:color w:val="FFFFFF"/>
                <w:sz w:val="18"/>
                <w:szCs w:val="18"/>
                <w:lang w:val="es-ES" w:eastAsia="es-ES"/>
              </w:rPr>
            </w:pPr>
            <w:r w:rsidRPr="00C547D6">
              <w:rPr>
                <w:rFonts w:eastAsia="Times New Roman"/>
                <w:b/>
                <w:color w:val="FFFFFF"/>
                <w:sz w:val="18"/>
                <w:szCs w:val="18"/>
                <w:lang w:val="es-ES" w:eastAsia="es-ES"/>
              </w:rPr>
              <w:t>Nivel de Drenaje</w:t>
            </w:r>
          </w:p>
        </w:tc>
        <w:tc>
          <w:tcPr>
            <w:tcW w:w="1871" w:type="dxa"/>
            <w:shd w:val="clear" w:color="auto" w:fill="1F4E79" w:themeFill="accent1" w:themeFillShade="80"/>
            <w:noWrap/>
            <w:vAlign w:val="center"/>
            <w:hideMark/>
          </w:tcPr>
          <w:p w14:paraId="2F841E55" w14:textId="77777777" w:rsidR="006339CF" w:rsidRPr="00C547D6" w:rsidRDefault="006339CF" w:rsidP="006339CF">
            <w:pPr>
              <w:jc w:val="left"/>
              <w:rPr>
                <w:rFonts w:eastAsia="Times New Roman"/>
                <w:b/>
                <w:color w:val="FFFFFF"/>
                <w:sz w:val="18"/>
                <w:szCs w:val="18"/>
                <w:lang w:val="es-ES" w:eastAsia="es-ES"/>
              </w:rPr>
            </w:pPr>
            <w:r w:rsidRPr="00C547D6">
              <w:rPr>
                <w:rFonts w:eastAsia="Times New Roman"/>
                <w:b/>
                <w:color w:val="FFFFFF"/>
                <w:sz w:val="18"/>
                <w:szCs w:val="18"/>
                <w:lang w:val="es-ES" w:eastAsia="es-ES"/>
              </w:rPr>
              <w:t xml:space="preserve">Nombre </w:t>
            </w:r>
          </w:p>
        </w:tc>
        <w:tc>
          <w:tcPr>
            <w:tcW w:w="1701" w:type="dxa"/>
            <w:shd w:val="clear" w:color="auto" w:fill="1F4E79" w:themeFill="accent1" w:themeFillShade="80"/>
            <w:noWrap/>
            <w:vAlign w:val="center"/>
            <w:hideMark/>
          </w:tcPr>
          <w:p w14:paraId="7A8C670F" w14:textId="77777777" w:rsidR="006339CF" w:rsidRPr="00C547D6" w:rsidRDefault="006339CF" w:rsidP="006339CF">
            <w:pPr>
              <w:jc w:val="center"/>
              <w:rPr>
                <w:rFonts w:eastAsia="Times New Roman"/>
                <w:b/>
                <w:color w:val="FFFFFF"/>
                <w:sz w:val="18"/>
                <w:szCs w:val="18"/>
                <w:lang w:val="es-ES" w:eastAsia="es-ES"/>
              </w:rPr>
            </w:pPr>
            <w:r w:rsidRPr="00C547D6">
              <w:rPr>
                <w:rFonts w:eastAsia="Times New Roman"/>
                <w:b/>
                <w:color w:val="FFFFFF"/>
                <w:sz w:val="18"/>
                <w:szCs w:val="18"/>
                <w:lang w:val="es-ES" w:eastAsia="es-ES"/>
              </w:rPr>
              <w:t>Nivel de Drenaje</w:t>
            </w:r>
          </w:p>
        </w:tc>
      </w:tr>
      <w:tr w:rsidR="006339CF" w:rsidRPr="00C547D6" w14:paraId="3A3F5B0A" w14:textId="77777777" w:rsidTr="006339CF">
        <w:trPr>
          <w:trHeight w:val="255"/>
          <w:jc w:val="center"/>
        </w:trPr>
        <w:tc>
          <w:tcPr>
            <w:tcW w:w="1871" w:type="dxa"/>
            <w:shd w:val="clear" w:color="auto" w:fill="auto"/>
            <w:noWrap/>
            <w:vAlign w:val="center"/>
            <w:hideMark/>
          </w:tcPr>
          <w:p w14:paraId="6E00C703"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Arroyo Alférez</w:t>
            </w:r>
          </w:p>
        </w:tc>
        <w:tc>
          <w:tcPr>
            <w:tcW w:w="1701" w:type="dxa"/>
            <w:shd w:val="clear" w:color="auto" w:fill="auto"/>
            <w:noWrap/>
            <w:vAlign w:val="center"/>
            <w:hideMark/>
          </w:tcPr>
          <w:p w14:paraId="2EDFC08B"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58EA511D"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Q. Astrea</w:t>
            </w:r>
          </w:p>
        </w:tc>
        <w:tc>
          <w:tcPr>
            <w:tcW w:w="1701" w:type="dxa"/>
            <w:shd w:val="clear" w:color="auto" w:fill="auto"/>
            <w:noWrap/>
            <w:vAlign w:val="center"/>
          </w:tcPr>
          <w:p w14:paraId="30369D5A"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14565474" w14:textId="77777777" w:rsidTr="006339CF">
        <w:trPr>
          <w:trHeight w:val="255"/>
          <w:jc w:val="center"/>
        </w:trPr>
        <w:tc>
          <w:tcPr>
            <w:tcW w:w="1871" w:type="dxa"/>
            <w:shd w:val="clear" w:color="auto" w:fill="auto"/>
            <w:noWrap/>
            <w:vAlign w:val="center"/>
            <w:hideMark/>
          </w:tcPr>
          <w:p w14:paraId="2B946434"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Arroyo Arena</w:t>
            </w:r>
          </w:p>
        </w:tc>
        <w:tc>
          <w:tcPr>
            <w:tcW w:w="1701" w:type="dxa"/>
            <w:shd w:val="clear" w:color="auto" w:fill="auto"/>
            <w:noWrap/>
            <w:vAlign w:val="center"/>
            <w:hideMark/>
          </w:tcPr>
          <w:p w14:paraId="76D4E2FF"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6015551C"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Q. </w:t>
            </w:r>
            <w:proofErr w:type="spellStart"/>
            <w:r w:rsidRPr="00C547D6">
              <w:rPr>
                <w:rFonts w:eastAsia="Times New Roman"/>
                <w:color w:val="000000"/>
                <w:sz w:val="18"/>
                <w:szCs w:val="18"/>
                <w:lang w:val="es-ES" w:eastAsia="es-ES"/>
              </w:rPr>
              <w:t>Chimicuica</w:t>
            </w:r>
            <w:proofErr w:type="spellEnd"/>
          </w:p>
        </w:tc>
        <w:tc>
          <w:tcPr>
            <w:tcW w:w="1701" w:type="dxa"/>
            <w:shd w:val="clear" w:color="auto" w:fill="auto"/>
            <w:noWrap/>
            <w:vAlign w:val="center"/>
          </w:tcPr>
          <w:p w14:paraId="2D6EF268"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609FA8A8" w14:textId="77777777" w:rsidTr="006339CF">
        <w:trPr>
          <w:trHeight w:val="255"/>
          <w:jc w:val="center"/>
        </w:trPr>
        <w:tc>
          <w:tcPr>
            <w:tcW w:w="1871" w:type="dxa"/>
            <w:shd w:val="clear" w:color="auto" w:fill="auto"/>
            <w:noWrap/>
            <w:vAlign w:val="center"/>
            <w:hideMark/>
          </w:tcPr>
          <w:p w14:paraId="4EF2A35B"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Arroyo. Canoas</w:t>
            </w:r>
          </w:p>
        </w:tc>
        <w:tc>
          <w:tcPr>
            <w:tcW w:w="1701" w:type="dxa"/>
            <w:shd w:val="clear" w:color="auto" w:fill="auto"/>
            <w:noWrap/>
            <w:vAlign w:val="center"/>
            <w:hideMark/>
          </w:tcPr>
          <w:p w14:paraId="4D71C342"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205C95B8"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Q. Corozal</w:t>
            </w:r>
          </w:p>
        </w:tc>
        <w:tc>
          <w:tcPr>
            <w:tcW w:w="1701" w:type="dxa"/>
            <w:shd w:val="clear" w:color="auto" w:fill="auto"/>
            <w:noWrap/>
            <w:vAlign w:val="center"/>
          </w:tcPr>
          <w:p w14:paraId="1AE8660C"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79B0FCB3" w14:textId="77777777" w:rsidTr="006339CF">
        <w:trPr>
          <w:trHeight w:val="255"/>
          <w:jc w:val="center"/>
        </w:trPr>
        <w:tc>
          <w:tcPr>
            <w:tcW w:w="1871" w:type="dxa"/>
            <w:shd w:val="clear" w:color="auto" w:fill="auto"/>
            <w:noWrap/>
            <w:vAlign w:val="center"/>
            <w:hideMark/>
          </w:tcPr>
          <w:p w14:paraId="68162E1D"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Arroyo </w:t>
            </w:r>
            <w:proofErr w:type="spellStart"/>
            <w:r w:rsidRPr="00C547D6">
              <w:rPr>
                <w:rFonts w:eastAsia="Times New Roman"/>
                <w:color w:val="000000"/>
                <w:sz w:val="18"/>
                <w:szCs w:val="18"/>
                <w:lang w:val="es-ES" w:eastAsia="es-ES"/>
              </w:rPr>
              <w:t>Chimila</w:t>
            </w:r>
            <w:proofErr w:type="spellEnd"/>
          </w:p>
        </w:tc>
        <w:tc>
          <w:tcPr>
            <w:tcW w:w="1701" w:type="dxa"/>
            <w:shd w:val="clear" w:color="auto" w:fill="auto"/>
            <w:noWrap/>
            <w:vAlign w:val="center"/>
            <w:hideMark/>
          </w:tcPr>
          <w:p w14:paraId="35F3FCC1"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6C34595E"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Q. Malena</w:t>
            </w:r>
          </w:p>
        </w:tc>
        <w:tc>
          <w:tcPr>
            <w:tcW w:w="1701" w:type="dxa"/>
            <w:shd w:val="clear" w:color="auto" w:fill="auto"/>
            <w:noWrap/>
            <w:vAlign w:val="center"/>
          </w:tcPr>
          <w:p w14:paraId="2F556283"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3CFB54B7" w14:textId="77777777" w:rsidTr="006339CF">
        <w:trPr>
          <w:trHeight w:val="255"/>
          <w:jc w:val="center"/>
        </w:trPr>
        <w:tc>
          <w:tcPr>
            <w:tcW w:w="1871" w:type="dxa"/>
            <w:shd w:val="clear" w:color="auto" w:fill="auto"/>
            <w:noWrap/>
            <w:vAlign w:val="center"/>
            <w:hideMark/>
          </w:tcPr>
          <w:p w14:paraId="15DB5950"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Arroyo del Conejo</w:t>
            </w:r>
          </w:p>
        </w:tc>
        <w:tc>
          <w:tcPr>
            <w:tcW w:w="1701" w:type="dxa"/>
            <w:shd w:val="clear" w:color="auto" w:fill="auto"/>
            <w:noWrap/>
            <w:vAlign w:val="center"/>
            <w:hideMark/>
          </w:tcPr>
          <w:p w14:paraId="1AFE1653"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20AB33D7"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Ariguaní</w:t>
            </w:r>
          </w:p>
        </w:tc>
        <w:tc>
          <w:tcPr>
            <w:tcW w:w="1701" w:type="dxa"/>
            <w:shd w:val="clear" w:color="auto" w:fill="auto"/>
            <w:noWrap/>
            <w:vAlign w:val="center"/>
          </w:tcPr>
          <w:p w14:paraId="62F06FBB"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30BBC2EE" w14:textId="77777777" w:rsidTr="006339CF">
        <w:trPr>
          <w:trHeight w:val="255"/>
          <w:jc w:val="center"/>
        </w:trPr>
        <w:tc>
          <w:tcPr>
            <w:tcW w:w="1871" w:type="dxa"/>
            <w:shd w:val="clear" w:color="auto" w:fill="auto"/>
            <w:noWrap/>
            <w:vAlign w:val="center"/>
            <w:hideMark/>
          </w:tcPr>
          <w:p w14:paraId="10EDCD05"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Arroyo </w:t>
            </w:r>
            <w:proofErr w:type="spellStart"/>
            <w:r w:rsidRPr="00C547D6">
              <w:rPr>
                <w:rFonts w:eastAsia="Times New Roman"/>
                <w:color w:val="000000"/>
                <w:sz w:val="18"/>
                <w:szCs w:val="18"/>
                <w:lang w:val="es-ES" w:eastAsia="es-ES"/>
              </w:rPr>
              <w:t>Mancomoján</w:t>
            </w:r>
            <w:proofErr w:type="spellEnd"/>
          </w:p>
        </w:tc>
        <w:tc>
          <w:tcPr>
            <w:tcW w:w="1701" w:type="dxa"/>
            <w:shd w:val="clear" w:color="auto" w:fill="auto"/>
            <w:noWrap/>
            <w:vAlign w:val="center"/>
            <w:hideMark/>
          </w:tcPr>
          <w:p w14:paraId="0DDEF8CF"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3DFBD552"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Cauca</w:t>
            </w:r>
          </w:p>
        </w:tc>
        <w:tc>
          <w:tcPr>
            <w:tcW w:w="1701" w:type="dxa"/>
            <w:shd w:val="clear" w:color="auto" w:fill="auto"/>
            <w:noWrap/>
            <w:vAlign w:val="center"/>
          </w:tcPr>
          <w:p w14:paraId="01338681"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r>
      <w:tr w:rsidR="006339CF" w:rsidRPr="00C547D6" w14:paraId="188A3706" w14:textId="77777777" w:rsidTr="006339CF">
        <w:trPr>
          <w:trHeight w:val="255"/>
          <w:jc w:val="center"/>
        </w:trPr>
        <w:tc>
          <w:tcPr>
            <w:tcW w:w="1871" w:type="dxa"/>
            <w:shd w:val="clear" w:color="auto" w:fill="auto"/>
            <w:noWrap/>
            <w:vAlign w:val="center"/>
          </w:tcPr>
          <w:p w14:paraId="2E31E38E"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lastRenderedPageBreak/>
              <w:t>Arroyo Las Piedras</w:t>
            </w:r>
          </w:p>
        </w:tc>
        <w:tc>
          <w:tcPr>
            <w:tcW w:w="1701" w:type="dxa"/>
            <w:shd w:val="clear" w:color="auto" w:fill="auto"/>
            <w:noWrap/>
            <w:vAlign w:val="center"/>
          </w:tcPr>
          <w:p w14:paraId="4AF37B51"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79CEA182"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Brazo de Mompós</w:t>
            </w:r>
          </w:p>
        </w:tc>
        <w:tc>
          <w:tcPr>
            <w:tcW w:w="1701" w:type="dxa"/>
            <w:shd w:val="clear" w:color="auto" w:fill="auto"/>
            <w:noWrap/>
            <w:vAlign w:val="center"/>
          </w:tcPr>
          <w:p w14:paraId="071700E6"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3</w:t>
            </w:r>
          </w:p>
        </w:tc>
      </w:tr>
      <w:tr w:rsidR="006339CF" w:rsidRPr="00C547D6" w14:paraId="14397C72" w14:textId="77777777" w:rsidTr="006339CF">
        <w:trPr>
          <w:trHeight w:val="255"/>
          <w:jc w:val="center"/>
        </w:trPr>
        <w:tc>
          <w:tcPr>
            <w:tcW w:w="1871" w:type="dxa"/>
            <w:shd w:val="clear" w:color="auto" w:fill="auto"/>
            <w:noWrap/>
            <w:vAlign w:val="center"/>
          </w:tcPr>
          <w:p w14:paraId="096D8EE4"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Brazo </w:t>
            </w:r>
            <w:proofErr w:type="spellStart"/>
            <w:r w:rsidRPr="00C547D6">
              <w:rPr>
                <w:rFonts w:eastAsia="Times New Roman"/>
                <w:color w:val="000000"/>
                <w:sz w:val="18"/>
                <w:szCs w:val="18"/>
                <w:lang w:val="es-ES" w:eastAsia="es-ES"/>
              </w:rPr>
              <w:t>Chicagua</w:t>
            </w:r>
            <w:proofErr w:type="spellEnd"/>
          </w:p>
        </w:tc>
        <w:tc>
          <w:tcPr>
            <w:tcW w:w="1701" w:type="dxa"/>
            <w:shd w:val="clear" w:color="auto" w:fill="auto"/>
            <w:noWrap/>
            <w:vAlign w:val="center"/>
          </w:tcPr>
          <w:p w14:paraId="4B0F6CA9"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29C87333"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Q. </w:t>
            </w:r>
            <w:proofErr w:type="spellStart"/>
            <w:r w:rsidRPr="00C547D6">
              <w:rPr>
                <w:rFonts w:eastAsia="Times New Roman"/>
                <w:color w:val="000000"/>
                <w:sz w:val="18"/>
                <w:szCs w:val="18"/>
                <w:lang w:val="es-ES" w:eastAsia="es-ES"/>
              </w:rPr>
              <w:t>Chimicuica</w:t>
            </w:r>
            <w:proofErr w:type="spellEnd"/>
          </w:p>
        </w:tc>
        <w:tc>
          <w:tcPr>
            <w:tcW w:w="1701" w:type="dxa"/>
            <w:shd w:val="clear" w:color="auto" w:fill="auto"/>
            <w:noWrap/>
            <w:vAlign w:val="center"/>
          </w:tcPr>
          <w:p w14:paraId="09F84346"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3</w:t>
            </w:r>
          </w:p>
        </w:tc>
      </w:tr>
      <w:tr w:rsidR="006339CF" w:rsidRPr="00C547D6" w14:paraId="58FF2A19" w14:textId="77777777" w:rsidTr="006339CF">
        <w:trPr>
          <w:trHeight w:val="255"/>
          <w:jc w:val="center"/>
        </w:trPr>
        <w:tc>
          <w:tcPr>
            <w:tcW w:w="1871" w:type="dxa"/>
            <w:shd w:val="clear" w:color="auto" w:fill="auto"/>
            <w:noWrap/>
            <w:vAlign w:val="center"/>
          </w:tcPr>
          <w:p w14:paraId="7C67D4BD"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Brazo de Mompós</w:t>
            </w:r>
          </w:p>
        </w:tc>
        <w:tc>
          <w:tcPr>
            <w:tcW w:w="1701" w:type="dxa"/>
            <w:shd w:val="clear" w:color="auto" w:fill="auto"/>
            <w:noWrap/>
            <w:vAlign w:val="center"/>
          </w:tcPr>
          <w:p w14:paraId="365940C2"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1916341C"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Ariguaní</w:t>
            </w:r>
          </w:p>
        </w:tc>
        <w:tc>
          <w:tcPr>
            <w:tcW w:w="1701" w:type="dxa"/>
            <w:shd w:val="clear" w:color="auto" w:fill="auto"/>
            <w:noWrap/>
            <w:vAlign w:val="center"/>
          </w:tcPr>
          <w:p w14:paraId="03D9E3A7"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3</w:t>
            </w:r>
          </w:p>
        </w:tc>
      </w:tr>
      <w:tr w:rsidR="006339CF" w:rsidRPr="00C547D6" w14:paraId="604D260E" w14:textId="77777777" w:rsidTr="006339CF">
        <w:trPr>
          <w:trHeight w:val="255"/>
          <w:jc w:val="center"/>
        </w:trPr>
        <w:tc>
          <w:tcPr>
            <w:tcW w:w="1871" w:type="dxa"/>
            <w:shd w:val="clear" w:color="auto" w:fill="auto"/>
            <w:noWrap/>
            <w:vAlign w:val="center"/>
          </w:tcPr>
          <w:p w14:paraId="4FFEF645"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Ciénaga </w:t>
            </w:r>
            <w:proofErr w:type="spellStart"/>
            <w:r w:rsidRPr="00C547D6">
              <w:rPr>
                <w:rFonts w:eastAsia="Times New Roman"/>
                <w:color w:val="000000"/>
                <w:sz w:val="18"/>
                <w:szCs w:val="18"/>
                <w:lang w:val="es-ES" w:eastAsia="es-ES"/>
              </w:rPr>
              <w:t>Cañaguate</w:t>
            </w:r>
            <w:proofErr w:type="spellEnd"/>
          </w:p>
        </w:tc>
        <w:tc>
          <w:tcPr>
            <w:tcW w:w="1701" w:type="dxa"/>
            <w:shd w:val="clear" w:color="auto" w:fill="auto"/>
            <w:noWrap/>
            <w:vAlign w:val="center"/>
          </w:tcPr>
          <w:p w14:paraId="033A9235"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7907A642"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San Jorge</w:t>
            </w:r>
          </w:p>
        </w:tc>
        <w:tc>
          <w:tcPr>
            <w:tcW w:w="1701" w:type="dxa"/>
            <w:shd w:val="clear" w:color="auto" w:fill="auto"/>
            <w:noWrap/>
            <w:vAlign w:val="center"/>
          </w:tcPr>
          <w:p w14:paraId="35823C39"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3</w:t>
            </w:r>
          </w:p>
        </w:tc>
      </w:tr>
      <w:tr w:rsidR="006339CF" w:rsidRPr="00C547D6" w14:paraId="27B41FB7" w14:textId="77777777" w:rsidTr="006339CF">
        <w:trPr>
          <w:trHeight w:val="255"/>
          <w:jc w:val="center"/>
        </w:trPr>
        <w:tc>
          <w:tcPr>
            <w:tcW w:w="1871" w:type="dxa"/>
            <w:shd w:val="clear" w:color="auto" w:fill="auto"/>
            <w:noWrap/>
            <w:vAlign w:val="center"/>
          </w:tcPr>
          <w:p w14:paraId="0AB9CEA4"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Ciénaga El </w:t>
            </w:r>
            <w:proofErr w:type="spellStart"/>
            <w:r w:rsidRPr="00C547D6">
              <w:rPr>
                <w:rFonts w:eastAsia="Times New Roman"/>
                <w:color w:val="000000"/>
                <w:sz w:val="18"/>
                <w:szCs w:val="18"/>
                <w:lang w:val="es-ES" w:eastAsia="es-ES"/>
              </w:rPr>
              <w:t>Guamito</w:t>
            </w:r>
            <w:proofErr w:type="spellEnd"/>
          </w:p>
        </w:tc>
        <w:tc>
          <w:tcPr>
            <w:tcW w:w="1701" w:type="dxa"/>
            <w:shd w:val="clear" w:color="auto" w:fill="auto"/>
            <w:noWrap/>
            <w:vAlign w:val="center"/>
          </w:tcPr>
          <w:p w14:paraId="15391E1B"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4B44B1F2"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Cesar</w:t>
            </w:r>
          </w:p>
        </w:tc>
        <w:tc>
          <w:tcPr>
            <w:tcW w:w="1701" w:type="dxa"/>
            <w:shd w:val="clear" w:color="auto" w:fill="auto"/>
            <w:noWrap/>
            <w:vAlign w:val="center"/>
          </w:tcPr>
          <w:p w14:paraId="256B7D56"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4</w:t>
            </w:r>
          </w:p>
        </w:tc>
      </w:tr>
      <w:tr w:rsidR="006339CF" w:rsidRPr="00C547D6" w14:paraId="186C6B67" w14:textId="77777777" w:rsidTr="006339CF">
        <w:trPr>
          <w:trHeight w:val="255"/>
          <w:jc w:val="center"/>
        </w:trPr>
        <w:tc>
          <w:tcPr>
            <w:tcW w:w="1871" w:type="dxa"/>
            <w:shd w:val="clear" w:color="auto" w:fill="auto"/>
            <w:noWrap/>
            <w:vAlign w:val="center"/>
          </w:tcPr>
          <w:p w14:paraId="4431704B"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Ciénaga </w:t>
            </w:r>
            <w:proofErr w:type="spellStart"/>
            <w:r w:rsidRPr="00C547D6">
              <w:rPr>
                <w:rFonts w:eastAsia="Times New Roman"/>
                <w:color w:val="000000"/>
                <w:sz w:val="18"/>
                <w:szCs w:val="18"/>
                <w:lang w:val="es-ES" w:eastAsia="es-ES"/>
              </w:rPr>
              <w:t>Matesalsa</w:t>
            </w:r>
            <w:proofErr w:type="spellEnd"/>
          </w:p>
        </w:tc>
        <w:tc>
          <w:tcPr>
            <w:tcW w:w="1701" w:type="dxa"/>
            <w:shd w:val="clear" w:color="auto" w:fill="auto"/>
            <w:noWrap/>
            <w:vAlign w:val="center"/>
          </w:tcPr>
          <w:p w14:paraId="37ADCBA8"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216AC0C7"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Cesar</w:t>
            </w:r>
          </w:p>
        </w:tc>
        <w:tc>
          <w:tcPr>
            <w:tcW w:w="1701" w:type="dxa"/>
            <w:shd w:val="clear" w:color="auto" w:fill="auto"/>
            <w:noWrap/>
            <w:vAlign w:val="center"/>
          </w:tcPr>
          <w:p w14:paraId="1772567B"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4</w:t>
            </w:r>
          </w:p>
        </w:tc>
      </w:tr>
      <w:tr w:rsidR="006339CF" w:rsidRPr="00C547D6" w14:paraId="41184AEE" w14:textId="77777777" w:rsidTr="006339CF">
        <w:trPr>
          <w:trHeight w:val="255"/>
          <w:jc w:val="center"/>
        </w:trPr>
        <w:tc>
          <w:tcPr>
            <w:tcW w:w="1871" w:type="dxa"/>
            <w:shd w:val="clear" w:color="auto" w:fill="auto"/>
            <w:noWrap/>
            <w:vAlign w:val="center"/>
          </w:tcPr>
          <w:p w14:paraId="1261032C"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 xml:space="preserve">Ciénaga </w:t>
            </w:r>
            <w:proofErr w:type="spellStart"/>
            <w:r w:rsidRPr="00C547D6">
              <w:rPr>
                <w:rFonts w:eastAsia="Times New Roman"/>
                <w:color w:val="000000"/>
                <w:sz w:val="18"/>
                <w:szCs w:val="18"/>
                <w:lang w:val="es-ES" w:eastAsia="es-ES"/>
              </w:rPr>
              <w:t>Sabayo</w:t>
            </w:r>
            <w:proofErr w:type="spellEnd"/>
          </w:p>
        </w:tc>
        <w:tc>
          <w:tcPr>
            <w:tcW w:w="1701" w:type="dxa"/>
            <w:shd w:val="clear" w:color="auto" w:fill="auto"/>
            <w:noWrap/>
            <w:vAlign w:val="center"/>
          </w:tcPr>
          <w:p w14:paraId="2EC35DAB"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w:t>
            </w:r>
          </w:p>
        </w:tc>
        <w:tc>
          <w:tcPr>
            <w:tcW w:w="1871" w:type="dxa"/>
            <w:shd w:val="clear" w:color="auto" w:fill="auto"/>
            <w:noWrap/>
            <w:vAlign w:val="center"/>
          </w:tcPr>
          <w:p w14:paraId="17ED22D2" w14:textId="77777777" w:rsidR="006339CF" w:rsidRPr="00C547D6" w:rsidRDefault="006339CF" w:rsidP="006339CF">
            <w:pPr>
              <w:jc w:val="left"/>
              <w:rPr>
                <w:rFonts w:eastAsia="Times New Roman"/>
                <w:color w:val="000000"/>
                <w:sz w:val="18"/>
                <w:szCs w:val="18"/>
                <w:lang w:val="es-ES" w:eastAsia="es-ES"/>
              </w:rPr>
            </w:pPr>
            <w:r w:rsidRPr="00C547D6">
              <w:rPr>
                <w:rFonts w:eastAsia="Times New Roman"/>
                <w:color w:val="000000"/>
                <w:sz w:val="18"/>
                <w:szCs w:val="18"/>
                <w:lang w:val="es-ES" w:eastAsia="es-ES"/>
              </w:rPr>
              <w:t>R. Magdalena</w:t>
            </w:r>
          </w:p>
        </w:tc>
        <w:tc>
          <w:tcPr>
            <w:tcW w:w="1701" w:type="dxa"/>
            <w:shd w:val="clear" w:color="auto" w:fill="auto"/>
            <w:noWrap/>
            <w:vAlign w:val="center"/>
          </w:tcPr>
          <w:p w14:paraId="7F5D8084"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5</w:t>
            </w:r>
          </w:p>
        </w:tc>
      </w:tr>
    </w:tbl>
    <w:p w14:paraId="5BFF536B" w14:textId="77777777" w:rsidR="006339CF" w:rsidRPr="00C547D6" w:rsidRDefault="006339CF" w:rsidP="006339CF">
      <w:pPr>
        <w:jc w:val="center"/>
        <w:rPr>
          <w:i/>
          <w:sz w:val="16"/>
          <w:szCs w:val="16"/>
        </w:rPr>
      </w:pPr>
      <w:bookmarkStart w:id="63" w:name="_Hlk495364148"/>
      <w:r w:rsidRPr="00C547D6">
        <w:rPr>
          <w:i/>
          <w:sz w:val="16"/>
          <w:szCs w:val="16"/>
        </w:rPr>
        <w:t>Fuente: IMA S.A.S., 2017</w:t>
      </w:r>
    </w:p>
    <w:p w14:paraId="6D300A3B" w14:textId="77777777" w:rsidR="00194F67" w:rsidRPr="00C547D6" w:rsidRDefault="00194F67" w:rsidP="00194F67">
      <w:pPr>
        <w:spacing w:after="120"/>
        <w:rPr>
          <w:szCs w:val="20"/>
        </w:rPr>
      </w:pPr>
    </w:p>
    <w:bookmarkEnd w:id="63"/>
    <w:p w14:paraId="67057BE2"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Morfometría de las Principales Corrientes</w:t>
      </w:r>
    </w:p>
    <w:p w14:paraId="586E7015" w14:textId="77777777" w:rsidR="006339CF" w:rsidRPr="00C547D6" w:rsidRDefault="006339CF" w:rsidP="006339CF"/>
    <w:p w14:paraId="1FCEAD72" w14:textId="3FD0DF6A" w:rsidR="006339CF" w:rsidRPr="00C547D6" w:rsidRDefault="006339CF" w:rsidP="006339CF">
      <w:r w:rsidRPr="00C547D6">
        <w:t>Para el análisis de la información de caud</w:t>
      </w:r>
      <w:r w:rsidR="00194F67" w:rsidRPr="00C547D6">
        <w:t>ales, según EOT del m</w:t>
      </w:r>
      <w:r w:rsidRPr="00C547D6">
        <w:t xml:space="preserve">unicipio se tomaron los datos de las estaciones del IDEAM (ver </w:t>
      </w:r>
      <w:r w:rsidR="009570A8" w:rsidRPr="00734288">
        <w:rPr>
          <w:b/>
          <w:bCs/>
        </w:rPr>
        <w:t>Tabla 2-</w:t>
      </w:r>
      <w:r w:rsidR="004131D9" w:rsidRPr="00734288">
        <w:rPr>
          <w:b/>
          <w:bCs/>
        </w:rPr>
        <w:t>8</w:t>
      </w:r>
      <w:r w:rsidRPr="00C547D6">
        <w:t xml:space="preserve"> y</w:t>
      </w:r>
      <w:r w:rsidR="009570A8">
        <w:rPr>
          <w:b/>
        </w:rPr>
        <w:t xml:space="preserve"> </w:t>
      </w:r>
      <w:r w:rsidR="009570A8" w:rsidRPr="00734288">
        <w:rPr>
          <w:b/>
        </w:rPr>
        <w:t>Figura 2.9</w:t>
      </w:r>
      <w:r w:rsidRPr="00C547D6">
        <w:t>) de acuerdo con los registros entre el periodo de enero del 2007 al enero del 2017 más recientes disponibles por la entidad ambiental.</w:t>
      </w:r>
    </w:p>
    <w:p w14:paraId="56E0C3C2" w14:textId="77777777" w:rsidR="006339CF" w:rsidRPr="00C547D6" w:rsidRDefault="006339CF" w:rsidP="006339CF"/>
    <w:p w14:paraId="07C2BF0C" w14:textId="6AD2C783" w:rsidR="006339CF" w:rsidRPr="00C547D6" w:rsidRDefault="005874D5" w:rsidP="0083613E">
      <w:pPr>
        <w:pStyle w:val="Descripcin"/>
      </w:pPr>
      <w:bookmarkStart w:id="64" w:name="_Toc495666833"/>
      <w:bookmarkStart w:id="65" w:name="_Toc61902258"/>
      <w:r w:rsidRPr="00C547D6">
        <w:t xml:space="preserve">Tabla </w:t>
      </w:r>
      <w:fldSimple w:instr=" STYLEREF 1 \s ">
        <w:r w:rsidR="00093D25">
          <w:rPr>
            <w:noProof/>
          </w:rPr>
          <w:t>2</w:t>
        </w:r>
      </w:fldSimple>
      <w:r>
        <w:noBreakHyphen/>
      </w:r>
      <w:fldSimple w:instr=" SEQ Tabla \* ARABIC \s 1 ">
        <w:r w:rsidR="00734288">
          <w:rPr>
            <w:noProof/>
          </w:rPr>
          <w:t>8</w:t>
        </w:r>
      </w:fldSimple>
      <w:r w:rsidR="006339CF" w:rsidRPr="00C547D6">
        <w:t>. Estaciones de monitoreo del IDEAM</w:t>
      </w:r>
      <w:bookmarkEnd w:id="64"/>
      <w:bookmarkEnd w:id="65"/>
    </w:p>
    <w:tbl>
      <w:tblPr>
        <w:tblW w:w="8831" w:type="dxa"/>
        <w:jc w:val="center"/>
        <w:tblCellMar>
          <w:left w:w="70" w:type="dxa"/>
          <w:right w:w="70" w:type="dxa"/>
        </w:tblCellMar>
        <w:tblLook w:val="04A0" w:firstRow="1" w:lastRow="0" w:firstColumn="1" w:lastColumn="0" w:noHBand="0" w:noVBand="1"/>
      </w:tblPr>
      <w:tblGrid>
        <w:gridCol w:w="1428"/>
        <w:gridCol w:w="1623"/>
        <w:gridCol w:w="1623"/>
        <w:gridCol w:w="1039"/>
        <w:gridCol w:w="1559"/>
        <w:gridCol w:w="1559"/>
      </w:tblGrid>
      <w:tr w:rsidR="006339CF" w:rsidRPr="00C547D6" w14:paraId="057F01A4" w14:textId="77777777" w:rsidTr="00B80F11">
        <w:trPr>
          <w:trHeight w:val="231"/>
          <w:jc w:val="center"/>
        </w:trPr>
        <w:tc>
          <w:tcPr>
            <w:tcW w:w="1428" w:type="dxa"/>
            <w:tcBorders>
              <w:top w:val="single" w:sz="8" w:space="0" w:color="auto"/>
              <w:left w:val="single" w:sz="8" w:space="0" w:color="auto"/>
              <w:bottom w:val="nil"/>
              <w:right w:val="single" w:sz="8" w:space="0" w:color="auto"/>
            </w:tcBorders>
            <w:shd w:val="clear" w:color="auto" w:fill="1F4E79" w:themeFill="accent1" w:themeFillShade="80"/>
            <w:vAlign w:val="center"/>
            <w:hideMark/>
          </w:tcPr>
          <w:p w14:paraId="5527F378"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Código Estación</w:t>
            </w:r>
          </w:p>
        </w:tc>
        <w:tc>
          <w:tcPr>
            <w:tcW w:w="1623" w:type="dxa"/>
            <w:tcBorders>
              <w:top w:val="single" w:sz="8" w:space="0" w:color="auto"/>
              <w:left w:val="nil"/>
              <w:bottom w:val="nil"/>
              <w:right w:val="single" w:sz="8" w:space="0" w:color="auto"/>
            </w:tcBorders>
            <w:shd w:val="clear" w:color="auto" w:fill="1F4E79" w:themeFill="accent1" w:themeFillShade="80"/>
            <w:noWrap/>
            <w:vAlign w:val="center"/>
            <w:hideMark/>
          </w:tcPr>
          <w:p w14:paraId="78B420B3"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Municipio</w:t>
            </w:r>
          </w:p>
        </w:tc>
        <w:tc>
          <w:tcPr>
            <w:tcW w:w="1623" w:type="dxa"/>
            <w:tcBorders>
              <w:top w:val="single" w:sz="8" w:space="0" w:color="auto"/>
              <w:left w:val="nil"/>
              <w:bottom w:val="nil"/>
              <w:right w:val="single" w:sz="8" w:space="0" w:color="auto"/>
            </w:tcBorders>
            <w:shd w:val="clear" w:color="auto" w:fill="1F4E79" w:themeFill="accent1" w:themeFillShade="80"/>
            <w:noWrap/>
            <w:vAlign w:val="center"/>
            <w:hideMark/>
          </w:tcPr>
          <w:p w14:paraId="315778A0"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Nombre</w:t>
            </w:r>
          </w:p>
        </w:tc>
        <w:tc>
          <w:tcPr>
            <w:tcW w:w="1039" w:type="dxa"/>
            <w:tcBorders>
              <w:top w:val="single" w:sz="8" w:space="0" w:color="auto"/>
              <w:left w:val="nil"/>
              <w:bottom w:val="nil"/>
              <w:right w:val="single" w:sz="8" w:space="0" w:color="auto"/>
            </w:tcBorders>
            <w:shd w:val="clear" w:color="auto" w:fill="1F4E79" w:themeFill="accent1" w:themeFillShade="80"/>
            <w:noWrap/>
            <w:vAlign w:val="center"/>
            <w:hideMark/>
          </w:tcPr>
          <w:p w14:paraId="03BB66DF"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Cat</w:t>
            </w:r>
          </w:p>
        </w:tc>
        <w:tc>
          <w:tcPr>
            <w:tcW w:w="1559" w:type="dxa"/>
            <w:tcBorders>
              <w:top w:val="single" w:sz="8" w:space="0" w:color="auto"/>
              <w:left w:val="nil"/>
              <w:bottom w:val="nil"/>
              <w:right w:val="single" w:sz="8" w:space="0" w:color="auto"/>
            </w:tcBorders>
            <w:shd w:val="clear" w:color="auto" w:fill="1F4E79" w:themeFill="accent1" w:themeFillShade="80"/>
            <w:noWrap/>
            <w:vAlign w:val="center"/>
            <w:hideMark/>
          </w:tcPr>
          <w:p w14:paraId="47663D32"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Longitud</w:t>
            </w:r>
          </w:p>
        </w:tc>
        <w:tc>
          <w:tcPr>
            <w:tcW w:w="1559" w:type="dxa"/>
            <w:tcBorders>
              <w:top w:val="single" w:sz="8" w:space="0" w:color="auto"/>
              <w:left w:val="nil"/>
              <w:bottom w:val="nil"/>
              <w:right w:val="single" w:sz="8" w:space="0" w:color="auto"/>
            </w:tcBorders>
            <w:shd w:val="clear" w:color="auto" w:fill="1F4E79" w:themeFill="accent1" w:themeFillShade="80"/>
            <w:noWrap/>
            <w:vAlign w:val="center"/>
            <w:hideMark/>
          </w:tcPr>
          <w:p w14:paraId="38468C3E" w14:textId="77777777" w:rsidR="006339CF" w:rsidRPr="00C547D6" w:rsidRDefault="006339CF" w:rsidP="006339CF">
            <w:pPr>
              <w:jc w:val="center"/>
              <w:rPr>
                <w:rFonts w:eastAsia="Times New Roman"/>
                <w:b/>
                <w:bCs/>
                <w:color w:val="FFFFFF" w:themeColor="background1"/>
                <w:sz w:val="18"/>
                <w:szCs w:val="18"/>
                <w:lang w:val="es-ES" w:eastAsia="es-ES"/>
              </w:rPr>
            </w:pPr>
            <w:r w:rsidRPr="00C547D6">
              <w:rPr>
                <w:rFonts w:eastAsia="Times New Roman"/>
                <w:b/>
                <w:bCs/>
                <w:color w:val="FFFFFF" w:themeColor="background1"/>
                <w:sz w:val="18"/>
                <w:szCs w:val="18"/>
                <w:lang w:val="es-ES" w:eastAsia="es-ES"/>
              </w:rPr>
              <w:t>Latitud</w:t>
            </w:r>
          </w:p>
        </w:tc>
      </w:tr>
      <w:tr w:rsidR="006339CF" w:rsidRPr="00C547D6" w14:paraId="1B441278" w14:textId="77777777" w:rsidTr="00B80F11">
        <w:trPr>
          <w:trHeight w:val="326"/>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746E9F41"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25025320</w:t>
            </w:r>
          </w:p>
        </w:tc>
        <w:tc>
          <w:tcPr>
            <w:tcW w:w="1623" w:type="dxa"/>
            <w:tcBorders>
              <w:top w:val="nil"/>
              <w:left w:val="nil"/>
              <w:bottom w:val="single" w:sz="4" w:space="0" w:color="auto"/>
              <w:right w:val="single" w:sz="4" w:space="0" w:color="auto"/>
            </w:tcBorders>
            <w:shd w:val="clear" w:color="auto" w:fill="auto"/>
            <w:vAlign w:val="center"/>
            <w:hideMark/>
          </w:tcPr>
          <w:p w14:paraId="52E08709"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San Sebastián de Buenavista</w:t>
            </w:r>
          </w:p>
        </w:tc>
        <w:tc>
          <w:tcPr>
            <w:tcW w:w="1623" w:type="dxa"/>
            <w:tcBorders>
              <w:top w:val="nil"/>
              <w:left w:val="nil"/>
              <w:bottom w:val="single" w:sz="4" w:space="0" w:color="auto"/>
              <w:right w:val="single" w:sz="4" w:space="0" w:color="auto"/>
            </w:tcBorders>
            <w:shd w:val="clear" w:color="auto" w:fill="auto"/>
            <w:noWrap/>
            <w:vAlign w:val="center"/>
            <w:hideMark/>
          </w:tcPr>
          <w:p w14:paraId="0AA9390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Los Álamos</w:t>
            </w:r>
          </w:p>
        </w:tc>
        <w:tc>
          <w:tcPr>
            <w:tcW w:w="1039" w:type="dxa"/>
            <w:tcBorders>
              <w:top w:val="nil"/>
              <w:left w:val="nil"/>
              <w:bottom w:val="single" w:sz="4" w:space="0" w:color="auto"/>
              <w:right w:val="single" w:sz="4" w:space="0" w:color="auto"/>
            </w:tcBorders>
            <w:shd w:val="clear" w:color="auto" w:fill="auto"/>
            <w:noWrap/>
            <w:vAlign w:val="center"/>
            <w:hideMark/>
          </w:tcPr>
          <w:p w14:paraId="18FD12A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CP</w:t>
            </w:r>
          </w:p>
        </w:tc>
        <w:tc>
          <w:tcPr>
            <w:tcW w:w="1559" w:type="dxa"/>
            <w:tcBorders>
              <w:top w:val="nil"/>
              <w:left w:val="nil"/>
              <w:bottom w:val="single" w:sz="4" w:space="0" w:color="auto"/>
              <w:right w:val="single" w:sz="4" w:space="0" w:color="auto"/>
            </w:tcBorders>
            <w:shd w:val="clear" w:color="auto" w:fill="auto"/>
            <w:noWrap/>
            <w:vAlign w:val="center"/>
            <w:hideMark/>
          </w:tcPr>
          <w:p w14:paraId="3FC0DC4B"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74°16'25.0"W</w:t>
            </w:r>
          </w:p>
        </w:tc>
        <w:tc>
          <w:tcPr>
            <w:tcW w:w="1559" w:type="dxa"/>
            <w:tcBorders>
              <w:top w:val="nil"/>
              <w:left w:val="nil"/>
              <w:bottom w:val="single" w:sz="4" w:space="0" w:color="auto"/>
              <w:right w:val="single" w:sz="8" w:space="0" w:color="auto"/>
            </w:tcBorders>
            <w:shd w:val="clear" w:color="auto" w:fill="auto"/>
            <w:noWrap/>
            <w:vAlign w:val="center"/>
            <w:hideMark/>
          </w:tcPr>
          <w:p w14:paraId="64D0045B"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9°18'14.0"N</w:t>
            </w:r>
          </w:p>
        </w:tc>
      </w:tr>
      <w:tr w:rsidR="006339CF" w:rsidRPr="00C547D6" w14:paraId="324E4791" w14:textId="77777777" w:rsidTr="00B80F11">
        <w:trPr>
          <w:trHeight w:val="326"/>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1D853F4A"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25025300</w:t>
            </w:r>
          </w:p>
        </w:tc>
        <w:tc>
          <w:tcPr>
            <w:tcW w:w="1623" w:type="dxa"/>
            <w:tcBorders>
              <w:top w:val="nil"/>
              <w:left w:val="nil"/>
              <w:bottom w:val="single" w:sz="4" w:space="0" w:color="auto"/>
              <w:right w:val="single" w:sz="4" w:space="0" w:color="auto"/>
            </w:tcBorders>
            <w:shd w:val="clear" w:color="auto" w:fill="auto"/>
            <w:vAlign w:val="center"/>
            <w:hideMark/>
          </w:tcPr>
          <w:p w14:paraId="1BD9CE7B"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San Sebastián de Buenavista</w:t>
            </w:r>
          </w:p>
        </w:tc>
        <w:tc>
          <w:tcPr>
            <w:tcW w:w="1623" w:type="dxa"/>
            <w:tcBorders>
              <w:top w:val="nil"/>
              <w:left w:val="nil"/>
              <w:bottom w:val="single" w:sz="4" w:space="0" w:color="auto"/>
              <w:right w:val="single" w:sz="4" w:space="0" w:color="auto"/>
            </w:tcBorders>
            <w:shd w:val="clear" w:color="auto" w:fill="auto"/>
            <w:noWrap/>
            <w:vAlign w:val="center"/>
            <w:hideMark/>
          </w:tcPr>
          <w:p w14:paraId="0DD2FAEF"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El Seis</w:t>
            </w:r>
          </w:p>
        </w:tc>
        <w:tc>
          <w:tcPr>
            <w:tcW w:w="1039" w:type="dxa"/>
            <w:tcBorders>
              <w:top w:val="nil"/>
              <w:left w:val="nil"/>
              <w:bottom w:val="single" w:sz="4" w:space="0" w:color="auto"/>
              <w:right w:val="single" w:sz="4" w:space="0" w:color="auto"/>
            </w:tcBorders>
            <w:shd w:val="clear" w:color="auto" w:fill="auto"/>
            <w:noWrap/>
            <w:vAlign w:val="center"/>
            <w:hideMark/>
          </w:tcPr>
          <w:p w14:paraId="71F169C7"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CO</w:t>
            </w:r>
          </w:p>
        </w:tc>
        <w:tc>
          <w:tcPr>
            <w:tcW w:w="1559" w:type="dxa"/>
            <w:tcBorders>
              <w:top w:val="nil"/>
              <w:left w:val="nil"/>
              <w:bottom w:val="single" w:sz="4" w:space="0" w:color="auto"/>
              <w:right w:val="single" w:sz="4" w:space="0" w:color="auto"/>
            </w:tcBorders>
            <w:shd w:val="clear" w:color="auto" w:fill="auto"/>
            <w:noWrap/>
            <w:vAlign w:val="center"/>
            <w:hideMark/>
          </w:tcPr>
          <w:p w14:paraId="5573F805"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74°11'24.5"W</w:t>
            </w:r>
          </w:p>
        </w:tc>
        <w:tc>
          <w:tcPr>
            <w:tcW w:w="1559" w:type="dxa"/>
            <w:tcBorders>
              <w:top w:val="nil"/>
              <w:left w:val="nil"/>
              <w:bottom w:val="single" w:sz="4" w:space="0" w:color="auto"/>
              <w:right w:val="single" w:sz="8" w:space="0" w:color="auto"/>
            </w:tcBorders>
            <w:shd w:val="clear" w:color="auto" w:fill="auto"/>
            <w:noWrap/>
            <w:vAlign w:val="center"/>
            <w:hideMark/>
          </w:tcPr>
          <w:p w14:paraId="5CFEB40D"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9°22'57.1"N</w:t>
            </w:r>
          </w:p>
        </w:tc>
      </w:tr>
      <w:tr w:rsidR="006339CF" w:rsidRPr="00C547D6" w14:paraId="7061FF69" w14:textId="77777777" w:rsidTr="00B80F11">
        <w:trPr>
          <w:trHeight w:val="203"/>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001C4E49"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25025090</w:t>
            </w:r>
          </w:p>
        </w:tc>
        <w:tc>
          <w:tcPr>
            <w:tcW w:w="1623" w:type="dxa"/>
            <w:tcBorders>
              <w:top w:val="nil"/>
              <w:left w:val="nil"/>
              <w:bottom w:val="single" w:sz="4" w:space="0" w:color="auto"/>
              <w:right w:val="single" w:sz="4" w:space="0" w:color="auto"/>
            </w:tcBorders>
            <w:shd w:val="clear" w:color="auto" w:fill="auto"/>
            <w:vAlign w:val="center"/>
            <w:hideMark/>
          </w:tcPr>
          <w:p w14:paraId="58F3FA5E"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El Banco</w:t>
            </w:r>
          </w:p>
        </w:tc>
        <w:tc>
          <w:tcPr>
            <w:tcW w:w="1623" w:type="dxa"/>
            <w:tcBorders>
              <w:top w:val="nil"/>
              <w:left w:val="nil"/>
              <w:bottom w:val="single" w:sz="4" w:space="0" w:color="auto"/>
              <w:right w:val="single" w:sz="4" w:space="0" w:color="auto"/>
            </w:tcBorders>
            <w:shd w:val="clear" w:color="auto" w:fill="auto"/>
            <w:noWrap/>
            <w:vAlign w:val="center"/>
            <w:hideMark/>
          </w:tcPr>
          <w:p w14:paraId="22D8DCAA"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Apto Las Flores</w:t>
            </w:r>
          </w:p>
        </w:tc>
        <w:tc>
          <w:tcPr>
            <w:tcW w:w="1039" w:type="dxa"/>
            <w:tcBorders>
              <w:top w:val="nil"/>
              <w:left w:val="nil"/>
              <w:bottom w:val="single" w:sz="4" w:space="0" w:color="auto"/>
              <w:right w:val="single" w:sz="4" w:space="0" w:color="auto"/>
            </w:tcBorders>
            <w:shd w:val="clear" w:color="auto" w:fill="auto"/>
            <w:noWrap/>
            <w:vAlign w:val="center"/>
            <w:hideMark/>
          </w:tcPr>
          <w:p w14:paraId="749638ED"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SP</w:t>
            </w:r>
          </w:p>
        </w:tc>
        <w:tc>
          <w:tcPr>
            <w:tcW w:w="1559" w:type="dxa"/>
            <w:tcBorders>
              <w:top w:val="nil"/>
              <w:left w:val="nil"/>
              <w:bottom w:val="single" w:sz="4" w:space="0" w:color="auto"/>
              <w:right w:val="single" w:sz="4" w:space="0" w:color="auto"/>
            </w:tcBorders>
            <w:shd w:val="clear" w:color="auto" w:fill="auto"/>
            <w:noWrap/>
            <w:vAlign w:val="center"/>
            <w:hideMark/>
          </w:tcPr>
          <w:p w14:paraId="4212CDC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73°58'15.0"W</w:t>
            </w:r>
          </w:p>
        </w:tc>
        <w:tc>
          <w:tcPr>
            <w:tcW w:w="1559" w:type="dxa"/>
            <w:tcBorders>
              <w:top w:val="nil"/>
              <w:left w:val="nil"/>
              <w:bottom w:val="single" w:sz="4" w:space="0" w:color="auto"/>
              <w:right w:val="single" w:sz="8" w:space="0" w:color="auto"/>
            </w:tcBorders>
            <w:shd w:val="clear" w:color="auto" w:fill="auto"/>
            <w:noWrap/>
            <w:vAlign w:val="center"/>
            <w:hideMark/>
          </w:tcPr>
          <w:p w14:paraId="666CA0CE"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9°2'46.8"N</w:t>
            </w:r>
          </w:p>
        </w:tc>
      </w:tr>
      <w:tr w:rsidR="006339CF" w:rsidRPr="00C547D6" w14:paraId="3503AA1E" w14:textId="77777777" w:rsidTr="00B80F11">
        <w:trPr>
          <w:trHeight w:val="203"/>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7A9053A8"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25021250</w:t>
            </w:r>
          </w:p>
        </w:tc>
        <w:tc>
          <w:tcPr>
            <w:tcW w:w="1623" w:type="dxa"/>
            <w:tcBorders>
              <w:top w:val="nil"/>
              <w:left w:val="nil"/>
              <w:bottom w:val="single" w:sz="4" w:space="0" w:color="auto"/>
              <w:right w:val="single" w:sz="4" w:space="0" w:color="auto"/>
            </w:tcBorders>
            <w:shd w:val="clear" w:color="auto" w:fill="auto"/>
            <w:vAlign w:val="center"/>
            <w:hideMark/>
          </w:tcPr>
          <w:p w14:paraId="0DE63F42"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Ariguaní</w:t>
            </w:r>
          </w:p>
        </w:tc>
        <w:tc>
          <w:tcPr>
            <w:tcW w:w="1623" w:type="dxa"/>
            <w:tcBorders>
              <w:top w:val="nil"/>
              <w:left w:val="nil"/>
              <w:bottom w:val="single" w:sz="4" w:space="0" w:color="auto"/>
              <w:right w:val="single" w:sz="4" w:space="0" w:color="auto"/>
            </w:tcBorders>
            <w:shd w:val="clear" w:color="auto" w:fill="auto"/>
            <w:noWrap/>
            <w:vAlign w:val="center"/>
            <w:hideMark/>
          </w:tcPr>
          <w:p w14:paraId="551577C1"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Difícil El Camp</w:t>
            </w:r>
          </w:p>
        </w:tc>
        <w:tc>
          <w:tcPr>
            <w:tcW w:w="1039" w:type="dxa"/>
            <w:tcBorders>
              <w:top w:val="nil"/>
              <w:left w:val="nil"/>
              <w:bottom w:val="single" w:sz="4" w:space="0" w:color="auto"/>
              <w:right w:val="single" w:sz="4" w:space="0" w:color="auto"/>
            </w:tcBorders>
            <w:shd w:val="clear" w:color="auto" w:fill="auto"/>
            <w:noWrap/>
            <w:vAlign w:val="center"/>
            <w:hideMark/>
          </w:tcPr>
          <w:p w14:paraId="33A00A78"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PM</w:t>
            </w:r>
          </w:p>
        </w:tc>
        <w:tc>
          <w:tcPr>
            <w:tcW w:w="1559" w:type="dxa"/>
            <w:tcBorders>
              <w:top w:val="nil"/>
              <w:left w:val="nil"/>
              <w:bottom w:val="single" w:sz="4" w:space="0" w:color="auto"/>
              <w:right w:val="single" w:sz="4" w:space="0" w:color="auto"/>
            </w:tcBorders>
            <w:shd w:val="clear" w:color="auto" w:fill="auto"/>
            <w:noWrap/>
            <w:vAlign w:val="center"/>
            <w:hideMark/>
          </w:tcPr>
          <w:p w14:paraId="1DBE71E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74°5'8.9"W</w:t>
            </w:r>
          </w:p>
        </w:tc>
        <w:tc>
          <w:tcPr>
            <w:tcW w:w="1559" w:type="dxa"/>
            <w:tcBorders>
              <w:top w:val="nil"/>
              <w:left w:val="nil"/>
              <w:bottom w:val="single" w:sz="4" w:space="0" w:color="auto"/>
              <w:right w:val="single" w:sz="8" w:space="0" w:color="auto"/>
            </w:tcBorders>
            <w:shd w:val="clear" w:color="auto" w:fill="auto"/>
            <w:noWrap/>
            <w:vAlign w:val="center"/>
            <w:hideMark/>
          </w:tcPr>
          <w:p w14:paraId="2E23F891"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9°54'43.1"N</w:t>
            </w:r>
          </w:p>
        </w:tc>
      </w:tr>
      <w:tr w:rsidR="006339CF" w:rsidRPr="00C547D6" w14:paraId="598472B2" w14:textId="77777777" w:rsidTr="00B80F11">
        <w:trPr>
          <w:trHeight w:val="203"/>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68A219C3"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25021040</w:t>
            </w:r>
          </w:p>
        </w:tc>
        <w:tc>
          <w:tcPr>
            <w:tcW w:w="1623" w:type="dxa"/>
            <w:tcBorders>
              <w:top w:val="nil"/>
              <w:left w:val="nil"/>
              <w:bottom w:val="single" w:sz="4" w:space="0" w:color="auto"/>
              <w:right w:val="single" w:sz="4" w:space="0" w:color="auto"/>
            </w:tcBorders>
            <w:shd w:val="clear" w:color="auto" w:fill="auto"/>
            <w:noWrap/>
            <w:vAlign w:val="center"/>
            <w:hideMark/>
          </w:tcPr>
          <w:p w14:paraId="2DC3380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El Banco</w:t>
            </w:r>
          </w:p>
        </w:tc>
        <w:tc>
          <w:tcPr>
            <w:tcW w:w="1623" w:type="dxa"/>
            <w:tcBorders>
              <w:top w:val="nil"/>
              <w:left w:val="nil"/>
              <w:bottom w:val="single" w:sz="4" w:space="0" w:color="auto"/>
              <w:right w:val="single" w:sz="4" w:space="0" w:color="auto"/>
            </w:tcBorders>
            <w:shd w:val="clear" w:color="auto" w:fill="auto"/>
            <w:noWrap/>
            <w:vAlign w:val="center"/>
            <w:hideMark/>
          </w:tcPr>
          <w:p w14:paraId="3548B3B1" w14:textId="77777777" w:rsidR="006339CF" w:rsidRPr="00C547D6" w:rsidRDefault="006339CF" w:rsidP="006339CF">
            <w:pPr>
              <w:jc w:val="center"/>
              <w:rPr>
                <w:rFonts w:eastAsia="Times New Roman"/>
                <w:sz w:val="18"/>
                <w:szCs w:val="18"/>
                <w:lang w:val="es-ES" w:eastAsia="es-ES"/>
              </w:rPr>
            </w:pPr>
            <w:proofErr w:type="spellStart"/>
            <w:r w:rsidRPr="00C547D6">
              <w:rPr>
                <w:rFonts w:eastAsia="Times New Roman"/>
                <w:sz w:val="18"/>
                <w:szCs w:val="18"/>
                <w:lang w:val="es-ES" w:eastAsia="es-ES"/>
              </w:rPr>
              <w:t>Menchiquejo</w:t>
            </w:r>
            <w:proofErr w:type="spellEnd"/>
          </w:p>
        </w:tc>
        <w:tc>
          <w:tcPr>
            <w:tcW w:w="1039" w:type="dxa"/>
            <w:tcBorders>
              <w:top w:val="nil"/>
              <w:left w:val="nil"/>
              <w:bottom w:val="single" w:sz="4" w:space="0" w:color="auto"/>
              <w:right w:val="single" w:sz="4" w:space="0" w:color="auto"/>
            </w:tcBorders>
            <w:shd w:val="clear" w:color="auto" w:fill="auto"/>
            <w:noWrap/>
            <w:vAlign w:val="center"/>
            <w:hideMark/>
          </w:tcPr>
          <w:p w14:paraId="412256A8"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PM</w:t>
            </w:r>
          </w:p>
        </w:tc>
        <w:tc>
          <w:tcPr>
            <w:tcW w:w="1559" w:type="dxa"/>
            <w:tcBorders>
              <w:top w:val="nil"/>
              <w:left w:val="nil"/>
              <w:bottom w:val="single" w:sz="4" w:space="0" w:color="auto"/>
              <w:right w:val="single" w:sz="4" w:space="0" w:color="auto"/>
            </w:tcBorders>
            <w:shd w:val="clear" w:color="auto" w:fill="auto"/>
            <w:noWrap/>
            <w:vAlign w:val="center"/>
            <w:hideMark/>
          </w:tcPr>
          <w:p w14:paraId="5D633E33"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74°2'39,2"W</w:t>
            </w:r>
          </w:p>
        </w:tc>
        <w:tc>
          <w:tcPr>
            <w:tcW w:w="1559" w:type="dxa"/>
            <w:tcBorders>
              <w:top w:val="nil"/>
              <w:left w:val="nil"/>
              <w:bottom w:val="single" w:sz="4" w:space="0" w:color="auto"/>
              <w:right w:val="single" w:sz="8" w:space="0" w:color="auto"/>
            </w:tcBorders>
            <w:shd w:val="clear" w:color="auto" w:fill="auto"/>
            <w:noWrap/>
            <w:vAlign w:val="center"/>
            <w:hideMark/>
          </w:tcPr>
          <w:p w14:paraId="43561C32"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9°11'17."N</w:t>
            </w:r>
          </w:p>
        </w:tc>
      </w:tr>
      <w:tr w:rsidR="006339CF" w:rsidRPr="00C547D6" w14:paraId="76790157" w14:textId="77777777" w:rsidTr="00B80F11">
        <w:trPr>
          <w:trHeight w:val="326"/>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4930E9E9"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25020900</w:t>
            </w:r>
          </w:p>
        </w:tc>
        <w:tc>
          <w:tcPr>
            <w:tcW w:w="1623" w:type="dxa"/>
            <w:tcBorders>
              <w:top w:val="nil"/>
              <w:left w:val="nil"/>
              <w:bottom w:val="single" w:sz="4" w:space="0" w:color="auto"/>
              <w:right w:val="single" w:sz="4" w:space="0" w:color="auto"/>
            </w:tcBorders>
            <w:shd w:val="clear" w:color="auto" w:fill="auto"/>
            <w:vAlign w:val="center"/>
            <w:hideMark/>
          </w:tcPr>
          <w:p w14:paraId="748A61EA"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San Sebastián de Buenavista</w:t>
            </w:r>
          </w:p>
        </w:tc>
        <w:tc>
          <w:tcPr>
            <w:tcW w:w="1623" w:type="dxa"/>
            <w:tcBorders>
              <w:top w:val="nil"/>
              <w:left w:val="nil"/>
              <w:bottom w:val="single" w:sz="4" w:space="0" w:color="auto"/>
              <w:right w:val="single" w:sz="4" w:space="0" w:color="auto"/>
            </w:tcBorders>
            <w:shd w:val="clear" w:color="auto" w:fill="auto"/>
            <w:noWrap/>
            <w:vAlign w:val="center"/>
            <w:hideMark/>
          </w:tcPr>
          <w:p w14:paraId="7BDB38C7"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San Sebastián</w:t>
            </w:r>
          </w:p>
        </w:tc>
        <w:tc>
          <w:tcPr>
            <w:tcW w:w="1039" w:type="dxa"/>
            <w:tcBorders>
              <w:top w:val="nil"/>
              <w:left w:val="nil"/>
              <w:bottom w:val="single" w:sz="4" w:space="0" w:color="auto"/>
              <w:right w:val="single" w:sz="4" w:space="0" w:color="auto"/>
            </w:tcBorders>
            <w:shd w:val="clear" w:color="auto" w:fill="auto"/>
            <w:noWrap/>
            <w:vAlign w:val="center"/>
            <w:hideMark/>
          </w:tcPr>
          <w:p w14:paraId="241E245A"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PM</w:t>
            </w:r>
          </w:p>
        </w:tc>
        <w:tc>
          <w:tcPr>
            <w:tcW w:w="1559" w:type="dxa"/>
            <w:tcBorders>
              <w:top w:val="nil"/>
              <w:left w:val="nil"/>
              <w:bottom w:val="single" w:sz="4" w:space="0" w:color="auto"/>
              <w:right w:val="single" w:sz="4" w:space="0" w:color="auto"/>
            </w:tcBorders>
            <w:shd w:val="clear" w:color="auto" w:fill="auto"/>
            <w:noWrap/>
            <w:vAlign w:val="center"/>
            <w:hideMark/>
          </w:tcPr>
          <w:p w14:paraId="3365667D"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74°21'21.0"W</w:t>
            </w:r>
          </w:p>
        </w:tc>
        <w:tc>
          <w:tcPr>
            <w:tcW w:w="1559" w:type="dxa"/>
            <w:tcBorders>
              <w:top w:val="nil"/>
              <w:left w:val="nil"/>
              <w:bottom w:val="single" w:sz="4" w:space="0" w:color="auto"/>
              <w:right w:val="single" w:sz="8" w:space="0" w:color="auto"/>
            </w:tcBorders>
            <w:shd w:val="clear" w:color="auto" w:fill="auto"/>
            <w:noWrap/>
            <w:vAlign w:val="center"/>
            <w:hideMark/>
          </w:tcPr>
          <w:p w14:paraId="5419A26D"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9°14'2.0"N</w:t>
            </w:r>
          </w:p>
        </w:tc>
      </w:tr>
      <w:tr w:rsidR="006339CF" w:rsidRPr="00C547D6" w14:paraId="008FCD20" w14:textId="77777777" w:rsidTr="00B80F11">
        <w:trPr>
          <w:trHeight w:val="203"/>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14:paraId="1B356D54" w14:textId="77777777" w:rsidR="006339CF" w:rsidRPr="00C547D6" w:rsidRDefault="006339CF" w:rsidP="006339CF">
            <w:pPr>
              <w:jc w:val="center"/>
              <w:rPr>
                <w:rFonts w:eastAsia="Times New Roman"/>
                <w:color w:val="000000"/>
                <w:sz w:val="18"/>
                <w:szCs w:val="18"/>
                <w:lang w:val="es-ES" w:eastAsia="es-ES"/>
              </w:rPr>
            </w:pPr>
            <w:r w:rsidRPr="00C547D6">
              <w:rPr>
                <w:rFonts w:eastAsia="Times New Roman"/>
                <w:color w:val="000000"/>
                <w:sz w:val="18"/>
                <w:szCs w:val="18"/>
                <w:lang w:val="es-ES" w:eastAsia="es-ES"/>
              </w:rPr>
              <w:t>25020240</w:t>
            </w:r>
          </w:p>
        </w:tc>
        <w:tc>
          <w:tcPr>
            <w:tcW w:w="1623" w:type="dxa"/>
            <w:tcBorders>
              <w:top w:val="nil"/>
              <w:left w:val="nil"/>
              <w:bottom w:val="single" w:sz="8" w:space="0" w:color="auto"/>
              <w:right w:val="single" w:sz="4" w:space="0" w:color="auto"/>
            </w:tcBorders>
            <w:shd w:val="clear" w:color="auto" w:fill="auto"/>
            <w:vAlign w:val="center"/>
            <w:hideMark/>
          </w:tcPr>
          <w:p w14:paraId="6BAFF9C4"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Chimichagua</w:t>
            </w:r>
          </w:p>
        </w:tc>
        <w:tc>
          <w:tcPr>
            <w:tcW w:w="1623" w:type="dxa"/>
            <w:tcBorders>
              <w:top w:val="nil"/>
              <w:left w:val="nil"/>
              <w:bottom w:val="single" w:sz="8" w:space="0" w:color="auto"/>
              <w:right w:val="single" w:sz="4" w:space="0" w:color="auto"/>
            </w:tcBorders>
            <w:shd w:val="clear" w:color="auto" w:fill="auto"/>
            <w:noWrap/>
            <w:vAlign w:val="center"/>
            <w:hideMark/>
          </w:tcPr>
          <w:p w14:paraId="590DD4A1"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El Canal</w:t>
            </w:r>
          </w:p>
        </w:tc>
        <w:tc>
          <w:tcPr>
            <w:tcW w:w="1039" w:type="dxa"/>
            <w:tcBorders>
              <w:top w:val="nil"/>
              <w:left w:val="nil"/>
              <w:bottom w:val="single" w:sz="8" w:space="0" w:color="auto"/>
              <w:right w:val="single" w:sz="4" w:space="0" w:color="auto"/>
            </w:tcBorders>
            <w:shd w:val="clear" w:color="auto" w:fill="auto"/>
            <w:noWrap/>
            <w:vAlign w:val="center"/>
            <w:hideMark/>
          </w:tcPr>
          <w:p w14:paraId="02A30B38"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PM</w:t>
            </w:r>
          </w:p>
        </w:tc>
        <w:tc>
          <w:tcPr>
            <w:tcW w:w="1559" w:type="dxa"/>
            <w:tcBorders>
              <w:top w:val="nil"/>
              <w:left w:val="nil"/>
              <w:bottom w:val="single" w:sz="8" w:space="0" w:color="auto"/>
              <w:right w:val="single" w:sz="4" w:space="0" w:color="auto"/>
            </w:tcBorders>
            <w:shd w:val="clear" w:color="auto" w:fill="auto"/>
            <w:noWrap/>
            <w:vAlign w:val="center"/>
            <w:hideMark/>
          </w:tcPr>
          <w:p w14:paraId="43F217F2"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73°53'25.5"W</w:t>
            </w:r>
          </w:p>
        </w:tc>
        <w:tc>
          <w:tcPr>
            <w:tcW w:w="1559" w:type="dxa"/>
            <w:tcBorders>
              <w:top w:val="nil"/>
              <w:left w:val="nil"/>
              <w:bottom w:val="single" w:sz="8" w:space="0" w:color="auto"/>
              <w:right w:val="single" w:sz="8" w:space="0" w:color="auto"/>
            </w:tcBorders>
            <w:shd w:val="clear" w:color="auto" w:fill="auto"/>
            <w:noWrap/>
            <w:vAlign w:val="center"/>
            <w:hideMark/>
          </w:tcPr>
          <w:p w14:paraId="398D6606" w14:textId="77777777" w:rsidR="006339CF" w:rsidRPr="00C547D6" w:rsidRDefault="006339CF" w:rsidP="006339CF">
            <w:pPr>
              <w:jc w:val="center"/>
              <w:rPr>
                <w:rFonts w:eastAsia="Times New Roman"/>
                <w:sz w:val="18"/>
                <w:szCs w:val="18"/>
                <w:lang w:val="es-ES" w:eastAsia="es-ES"/>
              </w:rPr>
            </w:pPr>
            <w:r w:rsidRPr="00C547D6">
              <w:rPr>
                <w:rFonts w:eastAsia="Times New Roman"/>
                <w:sz w:val="18"/>
                <w:szCs w:val="18"/>
                <w:lang w:val="es-ES" w:eastAsia="es-ES"/>
              </w:rPr>
              <w:t>9°24'37.7"N</w:t>
            </w:r>
          </w:p>
        </w:tc>
      </w:tr>
    </w:tbl>
    <w:p w14:paraId="27BCE90B" w14:textId="77777777" w:rsidR="006339CF" w:rsidRPr="00C547D6" w:rsidRDefault="006339CF" w:rsidP="006339CF">
      <w:pPr>
        <w:jc w:val="center"/>
        <w:rPr>
          <w:i/>
          <w:sz w:val="16"/>
          <w:szCs w:val="16"/>
        </w:rPr>
      </w:pPr>
      <w:r w:rsidRPr="00C547D6">
        <w:rPr>
          <w:i/>
          <w:sz w:val="16"/>
          <w:szCs w:val="16"/>
        </w:rPr>
        <w:t>Fuente: IMA S.A.S., 2017</w:t>
      </w:r>
    </w:p>
    <w:p w14:paraId="1545091E" w14:textId="668A1E4B" w:rsidR="006339CF" w:rsidRDefault="006339CF" w:rsidP="006339CF">
      <w:pPr>
        <w:rPr>
          <w:szCs w:val="20"/>
        </w:rPr>
      </w:pPr>
    </w:p>
    <w:p w14:paraId="5BB90267" w14:textId="5F256BC1" w:rsidR="005874D5" w:rsidRDefault="005874D5" w:rsidP="006339CF">
      <w:pPr>
        <w:rPr>
          <w:szCs w:val="20"/>
        </w:rPr>
      </w:pPr>
    </w:p>
    <w:p w14:paraId="39A3BECE" w14:textId="26322A52" w:rsidR="00697BBA" w:rsidRDefault="00697BBA" w:rsidP="006339CF">
      <w:pPr>
        <w:rPr>
          <w:szCs w:val="20"/>
        </w:rPr>
      </w:pPr>
    </w:p>
    <w:p w14:paraId="6D8E6434" w14:textId="0AA7059F" w:rsidR="00697BBA" w:rsidRDefault="00697BBA" w:rsidP="006339CF">
      <w:pPr>
        <w:rPr>
          <w:szCs w:val="20"/>
        </w:rPr>
      </w:pPr>
    </w:p>
    <w:p w14:paraId="448F5970" w14:textId="4A66EBC3" w:rsidR="00697BBA" w:rsidRDefault="00697BBA" w:rsidP="006339CF">
      <w:pPr>
        <w:rPr>
          <w:szCs w:val="20"/>
        </w:rPr>
      </w:pPr>
    </w:p>
    <w:p w14:paraId="696F7C04" w14:textId="74F5A008" w:rsidR="00697BBA" w:rsidRDefault="00697BBA" w:rsidP="006339CF">
      <w:pPr>
        <w:rPr>
          <w:szCs w:val="20"/>
        </w:rPr>
      </w:pPr>
    </w:p>
    <w:p w14:paraId="0E095968" w14:textId="17B7A00F" w:rsidR="00697BBA" w:rsidRDefault="00697BBA" w:rsidP="006339CF">
      <w:pPr>
        <w:rPr>
          <w:szCs w:val="20"/>
        </w:rPr>
      </w:pPr>
    </w:p>
    <w:p w14:paraId="7A84188B" w14:textId="38AE7612" w:rsidR="00697BBA" w:rsidRDefault="00697BBA" w:rsidP="006339CF">
      <w:pPr>
        <w:rPr>
          <w:szCs w:val="20"/>
        </w:rPr>
      </w:pPr>
    </w:p>
    <w:p w14:paraId="17F467D5" w14:textId="1640214F" w:rsidR="00697BBA" w:rsidRDefault="00697BBA" w:rsidP="006339CF">
      <w:pPr>
        <w:rPr>
          <w:szCs w:val="20"/>
        </w:rPr>
      </w:pPr>
    </w:p>
    <w:p w14:paraId="354A9FC1" w14:textId="0ADF709B" w:rsidR="00697BBA" w:rsidRDefault="00697BBA" w:rsidP="006339CF">
      <w:pPr>
        <w:rPr>
          <w:szCs w:val="20"/>
        </w:rPr>
      </w:pPr>
    </w:p>
    <w:p w14:paraId="38EF9458" w14:textId="5A1AC9FC" w:rsidR="00697BBA" w:rsidRDefault="00697BBA" w:rsidP="006339CF">
      <w:pPr>
        <w:rPr>
          <w:szCs w:val="20"/>
        </w:rPr>
      </w:pPr>
    </w:p>
    <w:p w14:paraId="50C3B677" w14:textId="7F3BDEF9" w:rsidR="00697BBA" w:rsidRDefault="00697BBA" w:rsidP="006339CF">
      <w:pPr>
        <w:rPr>
          <w:szCs w:val="20"/>
        </w:rPr>
      </w:pPr>
    </w:p>
    <w:p w14:paraId="36E5FE4E" w14:textId="3059B5F4" w:rsidR="00697BBA" w:rsidRDefault="00697BBA" w:rsidP="006339CF">
      <w:pPr>
        <w:rPr>
          <w:szCs w:val="20"/>
        </w:rPr>
      </w:pPr>
    </w:p>
    <w:p w14:paraId="7CA60D48" w14:textId="0958737A" w:rsidR="00697BBA" w:rsidRDefault="00697BBA" w:rsidP="006339CF">
      <w:pPr>
        <w:rPr>
          <w:szCs w:val="20"/>
        </w:rPr>
      </w:pPr>
    </w:p>
    <w:p w14:paraId="2152CD97" w14:textId="00A5CB2A" w:rsidR="00697BBA" w:rsidRDefault="00697BBA" w:rsidP="006339CF">
      <w:pPr>
        <w:rPr>
          <w:szCs w:val="20"/>
        </w:rPr>
      </w:pPr>
    </w:p>
    <w:p w14:paraId="736FAB4C" w14:textId="1E0B86C9" w:rsidR="00697BBA" w:rsidRDefault="00697BBA" w:rsidP="006339CF">
      <w:pPr>
        <w:rPr>
          <w:szCs w:val="20"/>
        </w:rPr>
      </w:pPr>
    </w:p>
    <w:p w14:paraId="3B3E9BEB" w14:textId="77777777" w:rsidR="00697BBA" w:rsidRDefault="00697BBA" w:rsidP="006339CF">
      <w:pPr>
        <w:rPr>
          <w:szCs w:val="20"/>
        </w:rPr>
      </w:pPr>
    </w:p>
    <w:p w14:paraId="43DDDF62" w14:textId="31CF9B6D" w:rsidR="005874D5" w:rsidRDefault="005874D5" w:rsidP="006339CF">
      <w:pPr>
        <w:rPr>
          <w:szCs w:val="20"/>
        </w:rPr>
      </w:pPr>
    </w:p>
    <w:p w14:paraId="3A6CABD4" w14:textId="21C814E2" w:rsidR="009570A8" w:rsidRPr="00C547D6" w:rsidRDefault="00A8505E" w:rsidP="009570A8">
      <w:pPr>
        <w:pStyle w:val="Descripcin"/>
        <w:spacing w:after="0"/>
      </w:pPr>
      <w:bookmarkStart w:id="66" w:name="_Toc495666873"/>
      <w:bookmarkStart w:id="67" w:name="_Toc61902292"/>
      <w:r w:rsidRPr="00696663">
        <w:t xml:space="preserve">Figura </w:t>
      </w:r>
      <w:fldSimple w:instr=" STYLEREF 1 \s ">
        <w:r w:rsidR="00093D25">
          <w:rPr>
            <w:noProof/>
          </w:rPr>
          <w:t>2</w:t>
        </w:r>
      </w:fldSimple>
      <w:r w:rsidRPr="00696663">
        <w:noBreakHyphen/>
      </w:r>
      <w:fldSimple w:instr=" SEQ Figura \* ARABIC \s 1 ">
        <w:r w:rsidR="00093D25">
          <w:rPr>
            <w:noProof/>
          </w:rPr>
          <w:t>9</w:t>
        </w:r>
      </w:fldSimple>
      <w:r w:rsidRPr="00696663">
        <w:t>.</w:t>
      </w:r>
      <w:r w:rsidR="009570A8" w:rsidRPr="00C547D6">
        <w:t xml:space="preserve"> Ubicación geográfica de las Estaciones de monitoreo del IDEAM</w:t>
      </w:r>
      <w:bookmarkEnd w:id="66"/>
      <w:bookmarkEnd w:id="67"/>
    </w:p>
    <w:p w14:paraId="4078E160" w14:textId="77777777" w:rsidR="009570A8" w:rsidRPr="00C547D6" w:rsidRDefault="009570A8" w:rsidP="006339CF">
      <w:pPr>
        <w:rPr>
          <w:szCs w:val="20"/>
        </w:rPr>
      </w:pPr>
    </w:p>
    <w:p w14:paraId="147B72C5" w14:textId="714FAA7F" w:rsidR="006339CF" w:rsidRPr="00C547D6" w:rsidRDefault="001A1422" w:rsidP="006339CF">
      <w:pPr>
        <w:rPr>
          <w:szCs w:val="20"/>
        </w:rPr>
      </w:pPr>
      <w:r>
        <w:rPr>
          <w:noProof/>
        </w:rPr>
        <w:lastRenderedPageBreak/>
        <w:drawing>
          <wp:inline distT="0" distB="0" distL="0" distR="0" wp14:anchorId="184CB98F" wp14:editId="52775A52">
            <wp:extent cx="5608320" cy="4572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320" cy="4572000"/>
                    </a:xfrm>
                    <a:prstGeom prst="rect">
                      <a:avLst/>
                    </a:prstGeom>
                    <a:noFill/>
                    <a:ln>
                      <a:noFill/>
                    </a:ln>
                  </pic:spPr>
                </pic:pic>
              </a:graphicData>
            </a:graphic>
          </wp:inline>
        </w:drawing>
      </w:r>
    </w:p>
    <w:p w14:paraId="3D76442D" w14:textId="77777777" w:rsidR="001A1422" w:rsidRDefault="001A1422" w:rsidP="006339CF">
      <w:pPr>
        <w:jc w:val="center"/>
        <w:rPr>
          <w:i/>
          <w:sz w:val="16"/>
          <w:szCs w:val="16"/>
        </w:rPr>
      </w:pPr>
    </w:p>
    <w:p w14:paraId="049CB6FA" w14:textId="04FDF065" w:rsidR="006339CF" w:rsidRDefault="006339CF" w:rsidP="006339CF">
      <w:pPr>
        <w:jc w:val="center"/>
        <w:rPr>
          <w:i/>
          <w:sz w:val="16"/>
          <w:szCs w:val="16"/>
        </w:rPr>
      </w:pPr>
      <w:r w:rsidRPr="00C547D6">
        <w:rPr>
          <w:i/>
          <w:sz w:val="16"/>
          <w:szCs w:val="16"/>
        </w:rPr>
        <w:t xml:space="preserve">Fuente: </w:t>
      </w:r>
      <w:r w:rsidR="001A1422">
        <w:rPr>
          <w:i/>
          <w:sz w:val="16"/>
          <w:szCs w:val="16"/>
        </w:rPr>
        <w:t>Grupo de Trabajo 2020</w:t>
      </w:r>
    </w:p>
    <w:p w14:paraId="0B244BF9" w14:textId="77777777" w:rsidR="00AE3D94" w:rsidRPr="00AE3D94" w:rsidRDefault="00AE3D94" w:rsidP="00AE3D94">
      <w:pPr>
        <w:rPr>
          <w:i/>
          <w:szCs w:val="20"/>
        </w:rPr>
      </w:pPr>
    </w:p>
    <w:p w14:paraId="0A8336F3" w14:textId="77777777" w:rsidR="006339CF" w:rsidRPr="00C547D6" w:rsidRDefault="006339CF" w:rsidP="00C744B4">
      <w:pPr>
        <w:numPr>
          <w:ilvl w:val="0"/>
          <w:numId w:val="4"/>
        </w:numPr>
        <w:rPr>
          <w:b/>
          <w:i/>
          <w:u w:val="single"/>
        </w:rPr>
      </w:pPr>
      <w:r w:rsidRPr="00C547D6">
        <w:rPr>
          <w:b/>
          <w:i/>
          <w:u w:val="single"/>
        </w:rPr>
        <w:t>Río Magdalena</w:t>
      </w:r>
    </w:p>
    <w:p w14:paraId="66DFB130" w14:textId="77777777" w:rsidR="006339CF" w:rsidRPr="00C547D6" w:rsidRDefault="006339CF" w:rsidP="006339CF"/>
    <w:p w14:paraId="2E9D5F05" w14:textId="77777777" w:rsidR="006339CF" w:rsidRPr="00C547D6" w:rsidRDefault="006339CF" w:rsidP="006339CF">
      <w:r w:rsidRPr="00C547D6">
        <w:t>El Río Magdalena nace al Suroeste de Colombia en medio del Macizo Colombiano, en el páramo de Las Papas en la laguna de La Magdalena, se constituye en un gran escudo natural de vital importancia para la biodiversidad biológica y cultural, por cuanto confluyen los ecosistemas Andino, Amazónico y Pacífico, lo que le otorga su complejidad biofísica y socioeconómica.</w:t>
      </w:r>
    </w:p>
    <w:p w14:paraId="665321D3" w14:textId="77777777" w:rsidR="006339CF" w:rsidRPr="00C547D6" w:rsidRDefault="006339CF" w:rsidP="006339CF"/>
    <w:p w14:paraId="1E4581C8" w14:textId="77777777" w:rsidR="006339CF" w:rsidRPr="00C547D6" w:rsidRDefault="006339CF" w:rsidP="006339CF">
      <w:r w:rsidRPr="00C547D6">
        <w:t>La superficie de la cuenca es cercana a los 273.350 Km</w:t>
      </w:r>
      <w:r w:rsidRPr="00C547D6">
        <w:rPr>
          <w:vertAlign w:val="superscript"/>
        </w:rPr>
        <w:t>2</w:t>
      </w:r>
      <w:r w:rsidRPr="00C547D6">
        <w:t>, lo que corresponde al 72,1 % del área de la Costa Caribe y al 22,5 % del área del país, junto con esto atraviesa 12 Parques Nacionales y Reservas Naturales y vierte al mar 7.000 m</w:t>
      </w:r>
      <w:r w:rsidRPr="00C547D6">
        <w:rPr>
          <w:vertAlign w:val="superscript"/>
        </w:rPr>
        <w:t>3</w:t>
      </w:r>
      <w:r w:rsidRPr="00C547D6">
        <w:t>/s, arrastrando más de 200.000.000 m</w:t>
      </w:r>
      <w:r w:rsidRPr="00C547D6">
        <w:rPr>
          <w:vertAlign w:val="superscript"/>
        </w:rPr>
        <w:t>3</w:t>
      </w:r>
      <w:r w:rsidRPr="00C547D6">
        <w:t xml:space="preserve"> de sedimentos anualmente.</w:t>
      </w:r>
    </w:p>
    <w:p w14:paraId="6B909F3C" w14:textId="77777777" w:rsidR="006339CF" w:rsidRPr="00C547D6" w:rsidRDefault="006339CF" w:rsidP="006339CF"/>
    <w:p w14:paraId="2639A8E0" w14:textId="249E0686" w:rsidR="006339CF" w:rsidRPr="00C547D6" w:rsidRDefault="006339CF" w:rsidP="006339CF">
      <w:r w:rsidRPr="00C547D6">
        <w:t xml:space="preserve">En áreas aledañas a este río habitan cerca de 28 millones de personas en 726 municipios e importantes ciudades. Generando cerca del 85 % del producto interno bruto del país, además produce el 70 % de energía eléctrica, debido a que el río Magdalena recibe 31 ríos principales y cientos de afluentes, junto con esto concentra el 75 % de la producción agropecuaria y en ella operan 23 Corporaciones Autónomas Regionales y 4 (cuatro) </w:t>
      </w:r>
      <w:r w:rsidR="00014555">
        <w:t>d</w:t>
      </w:r>
      <w:r w:rsidRPr="00C547D6">
        <w:t xml:space="preserve">epartamentos Administrativos Ambientales, </w:t>
      </w:r>
      <w:r w:rsidRPr="00C547D6">
        <w:lastRenderedPageBreak/>
        <w:t>y los puertos principales son La Dorada, Puerto Salgar, Puerto Berrío, Barrancabermeja, Gamarra, El Banco, Magangué, Calamar y Barranquilla.</w:t>
      </w:r>
    </w:p>
    <w:p w14:paraId="0D105865" w14:textId="77777777" w:rsidR="006339CF" w:rsidRPr="00C547D6" w:rsidRDefault="006339CF" w:rsidP="006339CF"/>
    <w:p w14:paraId="471BC4F3" w14:textId="3E2D9A8E" w:rsidR="006339CF" w:rsidRPr="00C547D6" w:rsidRDefault="006339CF" w:rsidP="006339CF">
      <w:r w:rsidRPr="00C547D6">
        <w:t xml:space="preserve">A nivel regional la cuenca del rio Magdalena es la más grande y extensa del departamento del Magdalena, está conformada por un complejo de ciénagas, zonas inundables y humedales, al que confluyen un sin número de cuerpos de agua. Dentro de esta cuenca se encuentra la depresión Momposina, que recibe aportes del río Cauca, San Jorge y Cesar y la cual se extiende desde la ciénaga de </w:t>
      </w:r>
      <w:proofErr w:type="spellStart"/>
      <w:r w:rsidRPr="00C547D6">
        <w:t>Zapatosa</w:t>
      </w:r>
      <w:proofErr w:type="spellEnd"/>
      <w:r w:rsidRPr="00C547D6">
        <w:t xml:space="preserve"> hasta confundirse con el delta del rio Magdalena. Esta cuenca es la mayor fuente hídrica del departamento y soporta una gran cantidad de agua, el cual en sus crecidas obliga a los ríos a devolverse provocando desbordamientos, (</w:t>
      </w:r>
      <w:r w:rsidR="00975176" w:rsidRPr="00C547D6">
        <w:t xml:space="preserve">ver </w:t>
      </w:r>
      <w:r w:rsidR="00975176">
        <w:t>Fotografía</w:t>
      </w:r>
      <w:r w:rsidR="009570A8">
        <w:t xml:space="preserve"> 2-2</w:t>
      </w:r>
      <w:r w:rsidRPr="00C547D6">
        <w:t>).</w:t>
      </w:r>
    </w:p>
    <w:p w14:paraId="0F5F8934" w14:textId="77777777" w:rsidR="006339CF" w:rsidRPr="00C547D6" w:rsidRDefault="006339CF" w:rsidP="006339CF"/>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6339CF" w:rsidRPr="00C547D6" w14:paraId="4E905180" w14:textId="77777777" w:rsidTr="00194F67">
        <w:trPr>
          <w:trHeight w:val="2835"/>
          <w:jc w:val="center"/>
        </w:trPr>
        <w:tc>
          <w:tcPr>
            <w:tcW w:w="5216" w:type="dxa"/>
            <w:vAlign w:val="center"/>
          </w:tcPr>
          <w:p w14:paraId="5F1F4B15" w14:textId="77777777" w:rsidR="006339CF" w:rsidRPr="00C547D6" w:rsidRDefault="006339CF" w:rsidP="006339CF">
            <w:pPr>
              <w:jc w:val="center"/>
              <w:rPr>
                <w:rFonts w:ascii="Arial" w:hAnsi="Arial" w:cs="Arial"/>
              </w:rPr>
            </w:pPr>
            <w:r w:rsidRPr="00C547D6">
              <w:rPr>
                <w:noProof/>
                <w:lang w:val="es-ES_tradnl" w:eastAsia="es-ES_tradnl"/>
              </w:rPr>
              <w:drawing>
                <wp:inline distT="0" distB="0" distL="0" distR="0" wp14:anchorId="41B4C589" wp14:editId="4F0ADD2E">
                  <wp:extent cx="3085715" cy="1728000"/>
                  <wp:effectExtent l="19050" t="19050" r="1968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5715" cy="1728000"/>
                          </a:xfrm>
                          <a:prstGeom prst="rect">
                            <a:avLst/>
                          </a:prstGeom>
                          <a:ln>
                            <a:solidFill>
                              <a:schemeClr val="tx1"/>
                            </a:solidFill>
                          </a:ln>
                        </pic:spPr>
                      </pic:pic>
                    </a:graphicData>
                  </a:graphic>
                </wp:inline>
              </w:drawing>
            </w:r>
          </w:p>
        </w:tc>
      </w:tr>
      <w:tr w:rsidR="006339CF" w:rsidRPr="00C547D6" w14:paraId="60994152" w14:textId="77777777" w:rsidTr="006339CF">
        <w:trPr>
          <w:trHeight w:val="227"/>
          <w:jc w:val="center"/>
        </w:trPr>
        <w:tc>
          <w:tcPr>
            <w:tcW w:w="5216" w:type="dxa"/>
            <w:vAlign w:val="center"/>
          </w:tcPr>
          <w:p w14:paraId="1193726C" w14:textId="1E3E6851" w:rsidR="006339CF" w:rsidRPr="00C547D6" w:rsidRDefault="006339CF" w:rsidP="0083613E">
            <w:pPr>
              <w:pStyle w:val="Descripcin"/>
              <w:spacing w:after="0"/>
              <w:rPr>
                <w:rFonts w:ascii="Arial" w:hAnsi="Arial" w:cs="Arial"/>
              </w:rPr>
            </w:pPr>
            <w:bookmarkStart w:id="68" w:name="_Ref495365828"/>
            <w:bookmarkStart w:id="69" w:name="_Toc495666891"/>
            <w:bookmarkStart w:id="70" w:name="_Toc61902300"/>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093D25">
              <w:rPr>
                <w:rFonts w:ascii="Arial" w:hAnsi="Arial" w:cs="Arial"/>
                <w:noProof/>
              </w:rPr>
              <w:t>2</w:t>
            </w:r>
            <w:r w:rsidR="009027F3">
              <w:fldChar w:fldCharType="end"/>
            </w:r>
            <w:bookmarkEnd w:id="68"/>
            <w:r w:rsidRPr="00C547D6">
              <w:rPr>
                <w:rFonts w:ascii="Arial" w:hAnsi="Arial" w:cs="Arial"/>
              </w:rPr>
              <w:t>. R</w:t>
            </w:r>
            <w:r w:rsidR="00C547D6">
              <w:rPr>
                <w:rFonts w:ascii="Arial" w:hAnsi="Arial" w:cs="Arial"/>
              </w:rPr>
              <w:t>í</w:t>
            </w:r>
            <w:r w:rsidRPr="00C547D6">
              <w:rPr>
                <w:rFonts w:ascii="Arial" w:hAnsi="Arial" w:cs="Arial"/>
              </w:rPr>
              <w:t>o Magdalena</w:t>
            </w:r>
            <w:bookmarkEnd w:id="69"/>
            <w:bookmarkEnd w:id="70"/>
          </w:p>
        </w:tc>
      </w:tr>
      <w:tr w:rsidR="006339CF" w:rsidRPr="00C547D6" w14:paraId="2BCF4665" w14:textId="77777777" w:rsidTr="006339CF">
        <w:trPr>
          <w:trHeight w:val="227"/>
          <w:jc w:val="center"/>
        </w:trPr>
        <w:tc>
          <w:tcPr>
            <w:tcW w:w="5216" w:type="dxa"/>
            <w:vAlign w:val="center"/>
          </w:tcPr>
          <w:p w14:paraId="726BC772" w14:textId="77777777" w:rsidR="006339CF" w:rsidRPr="00C547D6" w:rsidRDefault="006339CF" w:rsidP="0083613E">
            <w:pPr>
              <w:jc w:val="center"/>
              <w:rPr>
                <w:rFonts w:ascii="Arial" w:hAnsi="Arial" w:cs="Arial"/>
                <w:i/>
                <w:sz w:val="16"/>
                <w:szCs w:val="16"/>
              </w:rPr>
            </w:pPr>
            <w:r w:rsidRPr="00C547D6">
              <w:rPr>
                <w:rFonts w:ascii="Arial" w:hAnsi="Arial" w:cs="Arial"/>
                <w:i/>
                <w:sz w:val="16"/>
                <w:szCs w:val="16"/>
              </w:rPr>
              <w:t>Fuente: IMA S.A.S., 2017</w:t>
            </w:r>
          </w:p>
        </w:tc>
      </w:tr>
    </w:tbl>
    <w:p w14:paraId="49CC4C69" w14:textId="77777777" w:rsidR="006339CF" w:rsidRDefault="006339CF" w:rsidP="006339CF"/>
    <w:p w14:paraId="3D9C2911" w14:textId="2F353F6A" w:rsidR="00A02243" w:rsidRDefault="00B33EE1" w:rsidP="006339CF">
      <w:r>
        <w:t xml:space="preserve">El Rio Magdalena está </w:t>
      </w:r>
      <w:r w:rsidRPr="00B33EE1">
        <w:t>interconectado con</w:t>
      </w:r>
      <w:r w:rsidR="00D75FF0">
        <w:t xml:space="preserve"> el brazo de Momp</w:t>
      </w:r>
      <w:r w:rsidR="00900BBB">
        <w:t>ós</w:t>
      </w:r>
      <w:r w:rsidR="00D75FF0">
        <w:t>, presentando características meándricas bien desarrolladas en el tramo El Banco-Guamal.</w:t>
      </w:r>
    </w:p>
    <w:p w14:paraId="2AE0519C" w14:textId="77777777" w:rsidR="00B33EE1" w:rsidRDefault="00B33EE1" w:rsidP="006339CF"/>
    <w:p w14:paraId="7AA79EBE" w14:textId="77777777" w:rsidR="006339CF" w:rsidRPr="00C547D6" w:rsidRDefault="006339CF" w:rsidP="00C744B4">
      <w:pPr>
        <w:numPr>
          <w:ilvl w:val="0"/>
          <w:numId w:val="4"/>
        </w:numPr>
        <w:rPr>
          <w:b/>
          <w:i/>
          <w:u w:val="single"/>
        </w:rPr>
      </w:pPr>
      <w:r w:rsidRPr="00C547D6">
        <w:rPr>
          <w:b/>
          <w:i/>
          <w:u w:val="single"/>
        </w:rPr>
        <w:t>Río Cesar</w:t>
      </w:r>
    </w:p>
    <w:p w14:paraId="0B81CD65" w14:textId="77777777" w:rsidR="006339CF" w:rsidRPr="00C547D6" w:rsidRDefault="006339CF" w:rsidP="006339CF"/>
    <w:p w14:paraId="0DB1649A" w14:textId="5A5FDBDD" w:rsidR="006339CF" w:rsidRDefault="006339CF" w:rsidP="006339CF">
      <w:r w:rsidRPr="00C547D6">
        <w:t xml:space="preserve">El río Cesar nace en la Sierra Nevada de Santa Marta a una altura aproximada de 1800 m.s.n.m., el cual recorre aproximadamente 79706 Km en el departamento de La Guajira, pasando por los municipios de San Juan del Cesar, El Molino, Villanueva, Urumita y La Jagua del Pilar; ocupando así un área de aproximadamente 178197,79 Ha; de igual forma separa la Sierra Nevada de la Cordillera de </w:t>
      </w:r>
      <w:r w:rsidR="00384C28">
        <w:t>SAN JOSE DE PARACO</w:t>
      </w:r>
      <w:r w:rsidRPr="00C547D6">
        <w:t>, en particular la Cordillera Oriental; siguiendo su curso al Sur, desde las tierras altas de la cuenca hacia la depresión Momposina donde cambia de rumbo hacia el Oeste, formando una de las ciénagas más importantes del país, la ciénag</w:t>
      </w:r>
      <w:r w:rsidR="00C547D6">
        <w:t xml:space="preserve">a de </w:t>
      </w:r>
      <w:proofErr w:type="spellStart"/>
      <w:r w:rsidR="00C547D6">
        <w:t>Zapatoza</w:t>
      </w:r>
      <w:proofErr w:type="spellEnd"/>
      <w:r w:rsidR="00C547D6">
        <w:t xml:space="preserve"> (</w:t>
      </w:r>
      <w:r w:rsidRPr="00C547D6">
        <w:t>ver</w:t>
      </w:r>
      <w:r w:rsidR="009570A8">
        <w:t xml:space="preserve"> Fotografía 2-3</w:t>
      </w:r>
      <w:r w:rsidRPr="00C547D6">
        <w:t>).</w:t>
      </w:r>
    </w:p>
    <w:p w14:paraId="696D114E" w14:textId="77777777" w:rsidR="006339CF" w:rsidRPr="00C547D6" w:rsidRDefault="006339CF" w:rsidP="006339CF">
      <w:r w:rsidRPr="00C547D6">
        <w:t>En esta zona se presenta un régimen de lluvias distribuidas de la siguiente forma: la llamada “Primavera” la cual inicia a finales del mes de marzo y se extiende hasta comienzos del mes de junio, el segundo período inicia en el mes de agosto culminando a inicios del mes de diciembre, siendo este el período de mayor pluviosidad. Los meses de octubre y marzo son los que presentan mayores precipitaciones. Los meses más secos del año son enero y febrero.</w:t>
      </w:r>
    </w:p>
    <w:p w14:paraId="183DC15E" w14:textId="77777777" w:rsidR="006339CF" w:rsidRPr="00C547D6" w:rsidRDefault="006339CF" w:rsidP="006339CF"/>
    <w:p w14:paraId="142FF96F" w14:textId="77777777" w:rsidR="006339CF" w:rsidRPr="00C547D6" w:rsidRDefault="006339CF" w:rsidP="006339CF">
      <w:r w:rsidRPr="00C547D6">
        <w:t>La distribución de los caudales medios registrados en la estación Corral de Piedras, del río Cesar, es de tipo bimodal, con un período de valores bajos en los meses de enero, febrero, marzo, abril y julio, por debajo de 1.1 m</w:t>
      </w:r>
      <w:r w:rsidRPr="00C547D6">
        <w:rPr>
          <w:vertAlign w:val="superscript"/>
        </w:rPr>
        <w:t>3</w:t>
      </w:r>
      <w:r w:rsidRPr="00C547D6">
        <w:t>/s, siendo el más bajo marzo con 0.48 m</w:t>
      </w:r>
      <w:r w:rsidRPr="00C547D6">
        <w:rPr>
          <w:vertAlign w:val="superscript"/>
        </w:rPr>
        <w:t>3</w:t>
      </w:r>
      <w:r w:rsidRPr="00C547D6">
        <w:t>/s; y valores más altos en mayo, junio, septiembre, octubre y noviembre, siendo 5.81 m</w:t>
      </w:r>
      <w:r w:rsidRPr="00C547D6">
        <w:rPr>
          <w:vertAlign w:val="superscript"/>
        </w:rPr>
        <w:t>3</w:t>
      </w:r>
      <w:r w:rsidRPr="00C547D6">
        <w:t>/s, en octubre, el valor más alto que se presenta en promedio. El valor medio mensual multianual registrado es de 2.39 m</w:t>
      </w:r>
      <w:r w:rsidRPr="00C547D6">
        <w:rPr>
          <w:vertAlign w:val="superscript"/>
        </w:rPr>
        <w:t>3</w:t>
      </w:r>
      <w:r w:rsidRPr="00C547D6">
        <w:t xml:space="preserve">/s. En la serie de </w:t>
      </w:r>
      <w:r w:rsidRPr="00C547D6">
        <w:lastRenderedPageBreak/>
        <w:t>caudales máximos en la estación río Cesar - Corral de Piedras, el valor más bajo se presenta en febrero con 1.61 m</w:t>
      </w:r>
      <w:r w:rsidRPr="00C547D6">
        <w:rPr>
          <w:vertAlign w:val="superscript"/>
        </w:rPr>
        <w:t>3</w:t>
      </w:r>
      <w:r w:rsidRPr="00C547D6">
        <w:t>/s, mientras que el más alto se registra en octubre con 49.04 m</w:t>
      </w:r>
      <w:r w:rsidRPr="00C547D6">
        <w:rPr>
          <w:vertAlign w:val="superscript"/>
        </w:rPr>
        <w:t>3</w:t>
      </w:r>
      <w:r w:rsidRPr="00C547D6">
        <w:t>/s.</w:t>
      </w:r>
    </w:p>
    <w:p w14:paraId="0F80D957" w14:textId="77777777" w:rsidR="006339CF" w:rsidRPr="00C547D6" w:rsidRDefault="006339CF" w:rsidP="006339CF"/>
    <w:p w14:paraId="5D1E930E" w14:textId="77777777" w:rsidR="006339CF" w:rsidRPr="00C547D6" w:rsidRDefault="006339CF" w:rsidP="006339CF">
      <w:r w:rsidRPr="00C547D6">
        <w:t>En la serie de caudales mínimos se registra el mismo comportamiento, presentándose en abril el valor más bajo con 0.343 m</w:t>
      </w:r>
      <w:r w:rsidRPr="00C547D6">
        <w:rPr>
          <w:vertAlign w:val="superscript"/>
        </w:rPr>
        <w:t>3</w:t>
      </w:r>
      <w:r w:rsidRPr="00C547D6">
        <w:t>/s y el más alto en noviembre con 1.50 m</w:t>
      </w:r>
      <w:r w:rsidRPr="00C547D6">
        <w:rPr>
          <w:vertAlign w:val="superscript"/>
        </w:rPr>
        <w:t>3</w:t>
      </w:r>
      <w:r w:rsidRPr="00C547D6">
        <w:t>/s.</w:t>
      </w:r>
    </w:p>
    <w:p w14:paraId="78FC5F9E" w14:textId="77777777" w:rsidR="006339CF" w:rsidRPr="00C547D6" w:rsidRDefault="006339CF" w:rsidP="006339CF"/>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tblGrid>
      <w:tr w:rsidR="006339CF" w:rsidRPr="00C547D6" w14:paraId="181590CD" w14:textId="77777777" w:rsidTr="007E1EBF">
        <w:trPr>
          <w:trHeight w:val="2626"/>
          <w:jc w:val="center"/>
        </w:trPr>
        <w:tc>
          <w:tcPr>
            <w:tcW w:w="4965" w:type="dxa"/>
            <w:vAlign w:val="center"/>
          </w:tcPr>
          <w:p w14:paraId="04ED20F2" w14:textId="77777777" w:rsidR="006339CF" w:rsidRPr="00C547D6" w:rsidRDefault="006339CF" w:rsidP="006339CF">
            <w:pPr>
              <w:jc w:val="center"/>
              <w:rPr>
                <w:rFonts w:ascii="Arial" w:hAnsi="Arial" w:cs="Arial"/>
              </w:rPr>
            </w:pPr>
            <w:bookmarkStart w:id="71" w:name="_Hlk495366682"/>
            <w:r w:rsidRPr="00C547D6">
              <w:rPr>
                <w:noProof/>
                <w:lang w:val="es-ES_tradnl" w:eastAsia="es-ES_tradnl"/>
              </w:rPr>
              <w:drawing>
                <wp:inline distT="0" distB="0" distL="0" distR="0" wp14:anchorId="6ED41855" wp14:editId="71B1A35C">
                  <wp:extent cx="2552700" cy="1660919"/>
                  <wp:effectExtent l="19050" t="19050" r="19050" b="15875"/>
                  <wp:docPr id="22" name="Imagen 22" descr="Resultado de imagen para rio 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rio ces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1845" cy="1666869"/>
                          </a:xfrm>
                          <a:prstGeom prst="rect">
                            <a:avLst/>
                          </a:prstGeom>
                          <a:noFill/>
                          <a:ln>
                            <a:solidFill>
                              <a:schemeClr val="tx1"/>
                            </a:solidFill>
                          </a:ln>
                        </pic:spPr>
                      </pic:pic>
                    </a:graphicData>
                  </a:graphic>
                </wp:inline>
              </w:drawing>
            </w:r>
          </w:p>
        </w:tc>
      </w:tr>
      <w:tr w:rsidR="006339CF" w:rsidRPr="00C547D6" w14:paraId="2EF4D803" w14:textId="77777777" w:rsidTr="007E1EBF">
        <w:trPr>
          <w:trHeight w:val="202"/>
          <w:jc w:val="center"/>
        </w:trPr>
        <w:tc>
          <w:tcPr>
            <w:tcW w:w="4965" w:type="dxa"/>
            <w:vAlign w:val="center"/>
          </w:tcPr>
          <w:p w14:paraId="0E60B462" w14:textId="1A489D89" w:rsidR="006339CF" w:rsidRPr="00C547D6" w:rsidRDefault="006339CF" w:rsidP="0083613E">
            <w:pPr>
              <w:pStyle w:val="Descripcin"/>
              <w:spacing w:after="0"/>
              <w:rPr>
                <w:rFonts w:ascii="Arial" w:hAnsi="Arial" w:cs="Arial"/>
              </w:rPr>
            </w:pPr>
            <w:bookmarkStart w:id="72" w:name="_Ref495366459"/>
            <w:bookmarkStart w:id="73" w:name="_Toc495666892"/>
            <w:bookmarkStart w:id="74" w:name="_Toc61902301"/>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093D25">
              <w:rPr>
                <w:rFonts w:ascii="Arial" w:hAnsi="Arial" w:cs="Arial"/>
                <w:noProof/>
              </w:rPr>
              <w:t>3</w:t>
            </w:r>
            <w:r w:rsidR="009027F3">
              <w:fldChar w:fldCharType="end"/>
            </w:r>
            <w:bookmarkEnd w:id="72"/>
            <w:r w:rsidR="00194F67" w:rsidRPr="00C547D6">
              <w:rPr>
                <w:rFonts w:ascii="Arial" w:hAnsi="Arial" w:cs="Arial"/>
              </w:rPr>
              <w:t>. Rí</w:t>
            </w:r>
            <w:r w:rsidRPr="00C547D6">
              <w:rPr>
                <w:rFonts w:ascii="Arial" w:hAnsi="Arial" w:cs="Arial"/>
              </w:rPr>
              <w:t>o Cesar</w:t>
            </w:r>
            <w:bookmarkEnd w:id="73"/>
            <w:bookmarkEnd w:id="74"/>
          </w:p>
        </w:tc>
      </w:tr>
      <w:tr w:rsidR="006339CF" w:rsidRPr="00C547D6" w14:paraId="31141ADE" w14:textId="77777777" w:rsidTr="007E1EBF">
        <w:trPr>
          <w:trHeight w:val="202"/>
          <w:jc w:val="center"/>
        </w:trPr>
        <w:tc>
          <w:tcPr>
            <w:tcW w:w="4965" w:type="dxa"/>
            <w:vAlign w:val="center"/>
          </w:tcPr>
          <w:p w14:paraId="020FBEB7" w14:textId="77777777" w:rsidR="006339CF" w:rsidRPr="00C547D6" w:rsidRDefault="006339CF" w:rsidP="0083613E">
            <w:pPr>
              <w:jc w:val="center"/>
              <w:rPr>
                <w:rFonts w:ascii="Arial" w:hAnsi="Arial" w:cs="Arial"/>
                <w:i/>
                <w:sz w:val="16"/>
                <w:szCs w:val="16"/>
              </w:rPr>
            </w:pPr>
            <w:r w:rsidRPr="00C547D6">
              <w:rPr>
                <w:rFonts w:ascii="Arial" w:hAnsi="Arial" w:cs="Arial"/>
                <w:i/>
                <w:sz w:val="16"/>
                <w:szCs w:val="16"/>
              </w:rPr>
              <w:t>Fuente: IMA S.A.S., 2017</w:t>
            </w:r>
          </w:p>
        </w:tc>
      </w:tr>
      <w:bookmarkEnd w:id="71"/>
    </w:tbl>
    <w:p w14:paraId="6B578CD1" w14:textId="77777777" w:rsidR="006339CF" w:rsidRPr="00C547D6" w:rsidRDefault="006339CF" w:rsidP="006339CF"/>
    <w:p w14:paraId="18C21A6D" w14:textId="77777777" w:rsidR="006339CF" w:rsidRPr="00C547D6" w:rsidRDefault="006339CF" w:rsidP="00C744B4">
      <w:pPr>
        <w:numPr>
          <w:ilvl w:val="0"/>
          <w:numId w:val="4"/>
        </w:numPr>
        <w:rPr>
          <w:b/>
          <w:i/>
          <w:u w:val="single"/>
        </w:rPr>
      </w:pPr>
      <w:bookmarkStart w:id="75" w:name="_Hlk495393719"/>
      <w:r w:rsidRPr="00C547D6">
        <w:rPr>
          <w:b/>
          <w:i/>
          <w:u w:val="single"/>
        </w:rPr>
        <w:t>Río Ariguaní</w:t>
      </w:r>
    </w:p>
    <w:bookmarkEnd w:id="75"/>
    <w:p w14:paraId="697C7BAC" w14:textId="77777777" w:rsidR="006339CF" w:rsidRPr="00C547D6" w:rsidRDefault="006339CF" w:rsidP="006339CF"/>
    <w:p w14:paraId="67A1588A" w14:textId="77777777" w:rsidR="006339CF" w:rsidRPr="00C547D6" w:rsidRDefault="006339CF" w:rsidP="006339CF">
      <w:r w:rsidRPr="00C547D6">
        <w:t>El río Ariguaní nace el Sierra Nevada de Santa Marta a los 2779 m.s.n.m., entre los departamentos de Cesar y Magdalena, pertenece al departamento del Cesar y cubre un área de 4671.6 Km</w:t>
      </w:r>
      <w:r w:rsidRPr="00C547D6">
        <w:rPr>
          <w:vertAlign w:val="superscript"/>
        </w:rPr>
        <w:t>2</w:t>
      </w:r>
      <w:r w:rsidRPr="00C547D6">
        <w:t xml:space="preserve">, recoge aguas de un gran número de afluentes dentro de los que se encuentran los ríos </w:t>
      </w:r>
      <w:proofErr w:type="spellStart"/>
      <w:r w:rsidRPr="00C547D6">
        <w:t>Ariguanicito</w:t>
      </w:r>
      <w:proofErr w:type="spellEnd"/>
      <w:r w:rsidRPr="00C547D6">
        <w:t xml:space="preserve">, quebrada Santa Helena (en la que se solicita ocupación de cauce), caño Caimancito, arroyo Las Mulas, Guayacán, </w:t>
      </w:r>
      <w:proofErr w:type="spellStart"/>
      <w:r w:rsidRPr="00C547D6">
        <w:t>Inguenza</w:t>
      </w:r>
      <w:proofErr w:type="spellEnd"/>
      <w:r w:rsidRPr="00C547D6">
        <w:t xml:space="preserve">, Mayales Páramo, </w:t>
      </w:r>
      <w:proofErr w:type="spellStart"/>
      <w:r w:rsidRPr="00C547D6">
        <w:t>Mayorquín</w:t>
      </w:r>
      <w:proofErr w:type="spellEnd"/>
      <w:r w:rsidRPr="00C547D6">
        <w:t xml:space="preserve">, Alejandría, Ballesteros y </w:t>
      </w:r>
      <w:proofErr w:type="spellStart"/>
      <w:r w:rsidRPr="00C547D6">
        <w:t>Chimila</w:t>
      </w:r>
      <w:proofErr w:type="spellEnd"/>
      <w:r w:rsidRPr="00C547D6">
        <w:t>.</w:t>
      </w:r>
    </w:p>
    <w:p w14:paraId="33CE84EB" w14:textId="77777777" w:rsidR="006339CF" w:rsidRPr="00C547D6" w:rsidRDefault="006339CF" w:rsidP="006339CF"/>
    <w:p w14:paraId="3D602929" w14:textId="1F87406B" w:rsidR="006339CF" w:rsidRPr="00C547D6" w:rsidRDefault="006339CF" w:rsidP="006339CF">
      <w:r w:rsidRPr="00C547D6">
        <w:t>En los primeros tramos de su cauce presenta un drenaje dendrítico, debido al predominio de ramificaciones de tipo irregular que tienen sus tributarios. Esta característica se debe a que su caudal circula por terrenos rocosos de tipo metamórfico y aun sedimentario que ofrece gran resistencia a los agentes erosivos, dada la pendiente que presenta desde su nacimiento hasta su desembocadura en el río Cesar, (ver</w:t>
      </w:r>
      <w:r w:rsidR="009570A8">
        <w:t xml:space="preserve"> Fotografía 2-4</w:t>
      </w:r>
      <w:r w:rsidRPr="00C547D6">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6339CF" w:rsidRPr="00C547D6" w14:paraId="0A7F7E57" w14:textId="77777777" w:rsidTr="006339CF">
        <w:trPr>
          <w:trHeight w:val="2891"/>
          <w:jc w:val="center"/>
        </w:trPr>
        <w:tc>
          <w:tcPr>
            <w:tcW w:w="5216" w:type="dxa"/>
            <w:vAlign w:val="center"/>
          </w:tcPr>
          <w:p w14:paraId="2D17F0D9" w14:textId="77777777" w:rsidR="006339CF" w:rsidRPr="00C547D6" w:rsidRDefault="006339CF" w:rsidP="006339CF">
            <w:pPr>
              <w:jc w:val="center"/>
              <w:rPr>
                <w:rFonts w:ascii="Arial" w:hAnsi="Arial" w:cs="Arial"/>
              </w:rPr>
            </w:pPr>
            <w:r w:rsidRPr="00C547D6">
              <w:rPr>
                <w:noProof/>
                <w:lang w:val="es-ES_tradnl" w:eastAsia="es-ES_tradnl"/>
              </w:rPr>
              <w:drawing>
                <wp:inline distT="0" distB="0" distL="0" distR="0" wp14:anchorId="44B13B3D" wp14:editId="28C4C35B">
                  <wp:extent cx="2476500" cy="1467556"/>
                  <wp:effectExtent l="19050" t="19050" r="19050" b="184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17-10-13 at 1.41.35 AM (1).jpeg"/>
                          <pic:cNvPicPr/>
                        </pic:nvPicPr>
                        <pic:blipFill rotWithShape="1">
                          <a:blip r:embed="rId25" cstate="print">
                            <a:extLst>
                              <a:ext uri="{28A0092B-C50C-407E-A947-70E740481C1C}">
                                <a14:useLocalDpi xmlns:a14="http://schemas.microsoft.com/office/drawing/2010/main" val="0"/>
                              </a:ext>
                            </a:extLst>
                          </a:blip>
                          <a:srcRect l="1435" t="34256" r="4443" b="34371"/>
                          <a:stretch/>
                        </pic:blipFill>
                        <pic:spPr bwMode="auto">
                          <a:xfrm>
                            <a:off x="0" y="0"/>
                            <a:ext cx="2484317" cy="14721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339CF" w:rsidRPr="00C547D6" w14:paraId="26AE61C2" w14:textId="77777777" w:rsidTr="006339CF">
        <w:trPr>
          <w:trHeight w:val="227"/>
          <w:jc w:val="center"/>
        </w:trPr>
        <w:tc>
          <w:tcPr>
            <w:tcW w:w="5216" w:type="dxa"/>
            <w:vAlign w:val="center"/>
          </w:tcPr>
          <w:p w14:paraId="581E8A59" w14:textId="149399FD" w:rsidR="006339CF" w:rsidRPr="00C547D6" w:rsidRDefault="006339CF" w:rsidP="0083613E">
            <w:pPr>
              <w:pStyle w:val="Descripcin"/>
              <w:spacing w:after="0"/>
              <w:rPr>
                <w:rFonts w:ascii="Arial" w:hAnsi="Arial" w:cs="Arial"/>
              </w:rPr>
            </w:pPr>
            <w:bookmarkStart w:id="76" w:name="_Ref495415224"/>
            <w:bookmarkStart w:id="77" w:name="_Toc495666893"/>
            <w:bookmarkStart w:id="78" w:name="_Toc61902302"/>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093D25">
              <w:rPr>
                <w:rFonts w:ascii="Arial" w:hAnsi="Arial" w:cs="Arial"/>
                <w:noProof/>
              </w:rPr>
              <w:t>4</w:t>
            </w:r>
            <w:r w:rsidR="009027F3">
              <w:fldChar w:fldCharType="end"/>
            </w:r>
            <w:bookmarkEnd w:id="76"/>
            <w:r w:rsidR="00C547D6">
              <w:rPr>
                <w:rFonts w:ascii="Arial" w:hAnsi="Arial" w:cs="Arial"/>
              </w:rPr>
              <w:t>. Rí</w:t>
            </w:r>
            <w:r w:rsidRPr="00C547D6">
              <w:rPr>
                <w:rFonts w:ascii="Arial" w:hAnsi="Arial" w:cs="Arial"/>
              </w:rPr>
              <w:t>o Ariguaní</w:t>
            </w:r>
            <w:bookmarkEnd w:id="77"/>
            <w:bookmarkEnd w:id="78"/>
          </w:p>
        </w:tc>
      </w:tr>
      <w:tr w:rsidR="006339CF" w:rsidRPr="00C547D6" w14:paraId="2B6796AE" w14:textId="77777777" w:rsidTr="006339CF">
        <w:trPr>
          <w:trHeight w:val="227"/>
          <w:jc w:val="center"/>
        </w:trPr>
        <w:tc>
          <w:tcPr>
            <w:tcW w:w="5216" w:type="dxa"/>
            <w:vAlign w:val="center"/>
          </w:tcPr>
          <w:p w14:paraId="0AE918C3" w14:textId="77777777" w:rsidR="006339CF" w:rsidRPr="00C547D6" w:rsidRDefault="006339CF" w:rsidP="0083613E">
            <w:pPr>
              <w:jc w:val="center"/>
              <w:rPr>
                <w:rFonts w:ascii="Arial" w:hAnsi="Arial" w:cs="Arial"/>
                <w:i/>
                <w:sz w:val="16"/>
                <w:szCs w:val="16"/>
              </w:rPr>
            </w:pPr>
            <w:r w:rsidRPr="00C547D6">
              <w:rPr>
                <w:rFonts w:ascii="Arial" w:hAnsi="Arial" w:cs="Arial"/>
                <w:i/>
                <w:sz w:val="16"/>
                <w:szCs w:val="16"/>
              </w:rPr>
              <w:t>Fuente: IMA S.A.S., 2017</w:t>
            </w:r>
          </w:p>
        </w:tc>
      </w:tr>
    </w:tbl>
    <w:p w14:paraId="400C60A3" w14:textId="77777777" w:rsidR="006339CF" w:rsidRPr="00C547D6" w:rsidRDefault="006339CF" w:rsidP="006339CF"/>
    <w:p w14:paraId="35E4155F" w14:textId="77777777" w:rsidR="006339CF" w:rsidRPr="00C547D6" w:rsidRDefault="006339CF" w:rsidP="00C744B4">
      <w:pPr>
        <w:numPr>
          <w:ilvl w:val="0"/>
          <w:numId w:val="4"/>
        </w:numPr>
        <w:rPr>
          <w:b/>
          <w:i/>
          <w:u w:val="single"/>
        </w:rPr>
      </w:pPr>
      <w:r w:rsidRPr="00C547D6">
        <w:rPr>
          <w:b/>
          <w:i/>
          <w:u w:val="single"/>
        </w:rPr>
        <w:t>Quebrada Astrea</w:t>
      </w:r>
    </w:p>
    <w:p w14:paraId="0A14B448" w14:textId="77777777" w:rsidR="006339CF" w:rsidRPr="00C547D6" w:rsidRDefault="006339CF" w:rsidP="006339CF"/>
    <w:p w14:paraId="5754EEAB" w14:textId="11D15B72" w:rsidR="006339CF" w:rsidRPr="00C547D6" w:rsidRDefault="006339CF" w:rsidP="006339CF">
      <w:r w:rsidRPr="00C547D6">
        <w:lastRenderedPageBreak/>
        <w:t>La quebrada Astrea está localizada en la parte Suroriental del Área de influencia, representada por la parte alta de la cuenca. Presenta un área de cuenca de 153.9 Km</w:t>
      </w:r>
      <w:r w:rsidRPr="00C547D6">
        <w:rPr>
          <w:vertAlign w:val="superscript"/>
        </w:rPr>
        <w:t>2</w:t>
      </w:r>
      <w:r w:rsidRPr="00C547D6">
        <w:t xml:space="preserve"> y una longitud de cauce principal de 33.7 Km drenando sus aguas en sentido Noroccidente-Suroriente hasta el río Cesar. Dentro del área de influencia del proyecto, la subcuenca de la quebrada Astrea presenta tributarios representativos como lo es el arroyo La Granja, quien a su vez tiene afluentes menores de carácter intermitente. La vegetación predominante es de tipo arbustiva y pastos, aunque en algunas zonas se evidencian áreas pequeñas hacia la rivera del cauce de vegetación arbórea (ver</w:t>
      </w:r>
      <w:r w:rsidR="009570A8">
        <w:t xml:space="preserve"> Fotografía 2-5</w:t>
      </w:r>
      <w:r w:rsidRPr="00C547D6">
        <w:t>).</w:t>
      </w:r>
    </w:p>
    <w:p w14:paraId="7054FF05" w14:textId="77777777" w:rsidR="006339CF" w:rsidRPr="00C547D6" w:rsidRDefault="006339CF" w:rsidP="006339CF"/>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6339CF" w:rsidRPr="00C547D6" w14:paraId="2980B71F" w14:textId="77777777" w:rsidTr="00194F67">
        <w:trPr>
          <w:trHeight w:val="2948"/>
          <w:jc w:val="center"/>
        </w:trPr>
        <w:tc>
          <w:tcPr>
            <w:tcW w:w="5216" w:type="dxa"/>
            <w:vAlign w:val="center"/>
          </w:tcPr>
          <w:p w14:paraId="07C8480C" w14:textId="77777777" w:rsidR="006339CF" w:rsidRPr="00C547D6" w:rsidRDefault="006339CF" w:rsidP="006339CF">
            <w:pPr>
              <w:jc w:val="center"/>
              <w:rPr>
                <w:rFonts w:ascii="Arial" w:hAnsi="Arial" w:cs="Arial"/>
              </w:rPr>
            </w:pPr>
            <w:r w:rsidRPr="00C547D6">
              <w:rPr>
                <w:noProof/>
                <w:lang w:val="es-ES_tradnl" w:eastAsia="es-ES_tradnl"/>
              </w:rPr>
              <w:drawing>
                <wp:inline distT="0" distB="0" distL="0" distR="0" wp14:anchorId="03E17A40" wp14:editId="7C1BA9FC">
                  <wp:extent cx="2520000" cy="1800000"/>
                  <wp:effectExtent l="19050" t="19050" r="13970" b="10160"/>
                  <wp:docPr id="11271" name="Imagen 10" descr="SDC10170.JPG"/>
                  <wp:cNvGraphicFramePr/>
                  <a:graphic xmlns:a="http://schemas.openxmlformats.org/drawingml/2006/main">
                    <a:graphicData uri="http://schemas.openxmlformats.org/drawingml/2006/picture">
                      <pic:pic xmlns:pic="http://schemas.openxmlformats.org/drawingml/2006/picture">
                        <pic:nvPicPr>
                          <pic:cNvPr id="11271" name="Imagen 10" descr="SDC10170.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w="12700" cmpd="sng">
                            <a:solidFill>
                              <a:srgbClr val="000000"/>
                            </a:solidFill>
                            <a:miter lim="800000"/>
                            <a:headEnd/>
                            <a:tailEnd/>
                          </a:ln>
                          <a:effectLst/>
                        </pic:spPr>
                      </pic:pic>
                    </a:graphicData>
                  </a:graphic>
                </wp:inline>
              </w:drawing>
            </w:r>
          </w:p>
        </w:tc>
      </w:tr>
      <w:tr w:rsidR="006339CF" w:rsidRPr="00C547D6" w14:paraId="2E87B398" w14:textId="77777777" w:rsidTr="006339CF">
        <w:trPr>
          <w:trHeight w:val="227"/>
          <w:jc w:val="center"/>
        </w:trPr>
        <w:tc>
          <w:tcPr>
            <w:tcW w:w="5216" w:type="dxa"/>
            <w:vAlign w:val="center"/>
          </w:tcPr>
          <w:p w14:paraId="49FDF408" w14:textId="5995157F" w:rsidR="006339CF" w:rsidRPr="00C547D6" w:rsidRDefault="006339CF" w:rsidP="0083613E">
            <w:pPr>
              <w:pStyle w:val="Descripcin"/>
              <w:spacing w:after="0"/>
              <w:rPr>
                <w:rFonts w:ascii="Arial" w:hAnsi="Arial" w:cs="Arial"/>
              </w:rPr>
            </w:pPr>
            <w:bookmarkStart w:id="79" w:name="_Ref495415271"/>
            <w:bookmarkStart w:id="80" w:name="_Toc495666894"/>
            <w:bookmarkStart w:id="81" w:name="_Toc61902303"/>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093D25">
              <w:rPr>
                <w:rFonts w:ascii="Arial" w:hAnsi="Arial" w:cs="Arial"/>
                <w:noProof/>
              </w:rPr>
              <w:t>5</w:t>
            </w:r>
            <w:r w:rsidR="009027F3">
              <w:fldChar w:fldCharType="end"/>
            </w:r>
            <w:bookmarkEnd w:id="79"/>
            <w:r w:rsidRPr="00C547D6">
              <w:rPr>
                <w:rFonts w:ascii="Arial" w:hAnsi="Arial" w:cs="Arial"/>
              </w:rPr>
              <w:t>. Quebrada Astrea</w:t>
            </w:r>
            <w:bookmarkEnd w:id="80"/>
            <w:bookmarkEnd w:id="81"/>
          </w:p>
        </w:tc>
      </w:tr>
      <w:tr w:rsidR="006339CF" w:rsidRPr="00C547D6" w14:paraId="03D00DB0" w14:textId="77777777" w:rsidTr="006339CF">
        <w:trPr>
          <w:trHeight w:val="227"/>
          <w:jc w:val="center"/>
        </w:trPr>
        <w:tc>
          <w:tcPr>
            <w:tcW w:w="5216" w:type="dxa"/>
            <w:vAlign w:val="center"/>
          </w:tcPr>
          <w:p w14:paraId="27019C25" w14:textId="77777777" w:rsidR="006339CF" w:rsidRPr="00C547D6" w:rsidRDefault="006339CF" w:rsidP="0083613E">
            <w:pPr>
              <w:jc w:val="center"/>
              <w:rPr>
                <w:rFonts w:ascii="Arial" w:hAnsi="Arial" w:cs="Arial"/>
                <w:i/>
                <w:sz w:val="16"/>
                <w:szCs w:val="16"/>
              </w:rPr>
            </w:pPr>
            <w:r w:rsidRPr="00C547D6">
              <w:rPr>
                <w:rFonts w:ascii="Arial" w:hAnsi="Arial" w:cs="Arial"/>
                <w:i/>
                <w:sz w:val="16"/>
                <w:szCs w:val="16"/>
              </w:rPr>
              <w:t>Fuente: IMA S.A.S., 2017</w:t>
            </w:r>
          </w:p>
        </w:tc>
      </w:tr>
    </w:tbl>
    <w:p w14:paraId="5FA9CF09" w14:textId="77777777" w:rsidR="006339CF" w:rsidRPr="00C547D6" w:rsidRDefault="006339CF" w:rsidP="006339CF"/>
    <w:p w14:paraId="10786BA8" w14:textId="77777777" w:rsidR="006339CF" w:rsidRPr="00C547D6" w:rsidRDefault="006339CF" w:rsidP="00C744B4">
      <w:pPr>
        <w:numPr>
          <w:ilvl w:val="0"/>
          <w:numId w:val="4"/>
        </w:numPr>
        <w:rPr>
          <w:b/>
          <w:i/>
          <w:u w:val="single"/>
        </w:rPr>
      </w:pPr>
      <w:r w:rsidRPr="00C547D6">
        <w:rPr>
          <w:b/>
          <w:i/>
          <w:u w:val="single"/>
        </w:rPr>
        <w:t>Arroyo Corozal</w:t>
      </w:r>
    </w:p>
    <w:p w14:paraId="76C6C845" w14:textId="77777777" w:rsidR="006339CF" w:rsidRPr="00C547D6" w:rsidRDefault="006339CF" w:rsidP="006339CF"/>
    <w:p w14:paraId="42FE00C4" w14:textId="77777777" w:rsidR="006339CF" w:rsidRPr="00C547D6" w:rsidRDefault="006339CF" w:rsidP="006339CF">
      <w:r w:rsidRPr="00C547D6">
        <w:t xml:space="preserve">El arroyo Corozal presenta influencia por el costado Occidental del AID, con un área de cuenca de 3724,4 Km, siendo una de las cuencas de mayor relevancia en el </w:t>
      </w:r>
      <w:r w:rsidR="00194F67" w:rsidRPr="00C547D6">
        <w:t>á</w:t>
      </w:r>
      <w:r w:rsidRPr="00C547D6">
        <w:t xml:space="preserve">rea de proyecto del </w:t>
      </w:r>
      <w:r w:rsidR="002A6165">
        <w:t>Pozo Estratigráfico ANH Pailitas-1X</w:t>
      </w:r>
      <w:r w:rsidRPr="00C547D6">
        <w:t xml:space="preserve"> por la extensa red de drenaje y sus afluentes se caracterizan en su mayoría por ser de carácter intermitente y de poca profundidad, los cuales en épocas de precipitaciones altas los cauces tienden a desbordarse.</w:t>
      </w:r>
    </w:p>
    <w:p w14:paraId="2570493B" w14:textId="77777777" w:rsidR="006339CF" w:rsidRPr="00C547D6" w:rsidRDefault="006339CF" w:rsidP="006339CF"/>
    <w:p w14:paraId="5FB610BB" w14:textId="77777777" w:rsidR="006339CF" w:rsidRPr="00C547D6" w:rsidRDefault="006339CF" w:rsidP="006339CF">
      <w:r w:rsidRPr="00C547D6">
        <w:t xml:space="preserve">El arroyo Corozal presenta una longitud de cauce principal de 294,9 Km, drenando sus aguas en sentido Nororiente-Suroccidente, en donde a su paso recibe las vertientes de las quebradas </w:t>
      </w:r>
      <w:proofErr w:type="spellStart"/>
      <w:r w:rsidRPr="00C547D6">
        <w:t>Chimicuica</w:t>
      </w:r>
      <w:proofErr w:type="spellEnd"/>
      <w:r w:rsidRPr="00C547D6">
        <w:t xml:space="preserve"> (donde se solicita una franja de captación) y Corozal y del caño La Mocha, hasta su desembocadura sobre el Brazo de Mompós (río Magdalena).</w:t>
      </w:r>
    </w:p>
    <w:p w14:paraId="66ACCDE4" w14:textId="77777777" w:rsidR="006339CF" w:rsidRPr="00C547D6" w:rsidRDefault="006339CF" w:rsidP="006339CF"/>
    <w:p w14:paraId="0E639C9E" w14:textId="77777777" w:rsidR="006339CF" w:rsidRPr="00C547D6" w:rsidRDefault="006339CF" w:rsidP="006339CF">
      <w:r w:rsidRPr="00C547D6">
        <w:t>En cuanto a los sistemas lénticos, corresponden a sistemas como ciénagas, zonas pantanosas, represas y jagüeyes, los cuales representan geoformas de especial importancia desde el punto de vista ecológico de la región, y se encuentran principalmente sobre la unidad de planicies, siendo las ciénagas de origen natural, los demás corresponden a áreas anegadas por medio de la intervención antrópica con permanente espejo agua que se mantienen aún en épocas de verano.</w:t>
      </w:r>
    </w:p>
    <w:p w14:paraId="1E7C0562" w14:textId="77777777" w:rsidR="006339CF" w:rsidRPr="00C547D6" w:rsidRDefault="006339CF" w:rsidP="006339CF"/>
    <w:p w14:paraId="16E74BFB" w14:textId="77777777" w:rsidR="006339CF" w:rsidRPr="00C547D6" w:rsidRDefault="006339CF" w:rsidP="006339CF">
      <w:r w:rsidRPr="00C547D6">
        <w:t>Las represas y jagüeyes son sistemas artificiales, que son abastecidos artificial y naturalmente durante las épocas de lluvias, y son utilizados para suplir las necesidades de agua del sector durante las épocas de verano, donde se presenta un considerable déficit del recurso hídrico; adicionalmente dichos cuerpos de agua sirven de hábitat, refugio y abastecimiento de comida para el ganado, y fauna silvestre del sector.</w:t>
      </w:r>
    </w:p>
    <w:p w14:paraId="425AABAF" w14:textId="77777777" w:rsidR="006339CF" w:rsidRPr="00C547D6" w:rsidRDefault="006339CF" w:rsidP="006339CF"/>
    <w:p w14:paraId="2B7927B3" w14:textId="77777777" w:rsidR="006339CF" w:rsidRPr="00C547D6" w:rsidRDefault="006339CF" w:rsidP="006339CF">
      <w:r w:rsidRPr="00C547D6">
        <w:t xml:space="preserve">Dentro de los sistemas lénticos principales a nivel regional y de carácter permanente a nivel de cuenca, el área de influencia indirecta cuenta con las ciénagas de Playa Afuera, Pijiño y </w:t>
      </w:r>
      <w:proofErr w:type="spellStart"/>
      <w:r w:rsidRPr="00C547D6">
        <w:t>Zapatosa</w:t>
      </w:r>
      <w:proofErr w:type="spellEnd"/>
      <w:r w:rsidRPr="00C547D6">
        <w:t xml:space="preserve">, ubicadas en la parte más baja denominada la depresión Momposina, esta área está sujeta al </w:t>
      </w:r>
      <w:r w:rsidRPr="00C547D6">
        <w:lastRenderedPageBreak/>
        <w:t>desbordamiento de ríos como el Magdalena, Cauca, San Jorge y Cesar que alimentan gran parte de caños y brazos que se comunican entre sí y que en época de lluvias forman un mar interior ya que las ciénagas y los caños se saturan e inundan todo a su alrededor.</w:t>
      </w:r>
    </w:p>
    <w:p w14:paraId="61F4D0AC" w14:textId="77777777" w:rsidR="006339CF" w:rsidRPr="00C547D6" w:rsidRDefault="006339CF" w:rsidP="006339CF"/>
    <w:p w14:paraId="07F63DBD" w14:textId="77985FA2" w:rsidR="006339CF" w:rsidRPr="00C547D6" w:rsidRDefault="006339CF" w:rsidP="006339CF">
      <w:r w:rsidRPr="00C547D6">
        <w:t xml:space="preserve">En la </w:t>
      </w:r>
      <w:r w:rsidR="004131D9" w:rsidRPr="00C547D6">
        <w:t>(</w:t>
      </w:r>
      <w:r w:rsidR="004131D9" w:rsidRPr="00734288">
        <w:rPr>
          <w:b/>
          <w:bCs/>
        </w:rPr>
        <w:t>Tabla</w:t>
      </w:r>
      <w:r w:rsidR="009570A8" w:rsidRPr="00734288">
        <w:rPr>
          <w:b/>
          <w:bCs/>
        </w:rPr>
        <w:t xml:space="preserve"> 2</w:t>
      </w:r>
      <w:r w:rsidR="004131D9" w:rsidRPr="00734288">
        <w:rPr>
          <w:b/>
          <w:bCs/>
        </w:rPr>
        <w:t>-9</w:t>
      </w:r>
      <w:r w:rsidRPr="00C547D6">
        <w:t xml:space="preserve">), se realiza una breve descripción de los drenajes de mayor interés para el proyecto </w:t>
      </w:r>
      <w:r w:rsidR="002A6165">
        <w:t>Pozo Estratigráfico ANH Pailitas-1X</w:t>
      </w:r>
      <w:r w:rsidR="001710F2">
        <w:t>.</w:t>
      </w:r>
    </w:p>
    <w:p w14:paraId="0CAB3AAE" w14:textId="77777777" w:rsidR="006339CF" w:rsidRPr="00C547D6" w:rsidRDefault="006339CF" w:rsidP="006339CF"/>
    <w:p w14:paraId="1FF6CF79" w14:textId="168F077C" w:rsidR="006339CF" w:rsidRPr="00C547D6" w:rsidRDefault="005874D5" w:rsidP="0083613E">
      <w:pPr>
        <w:pStyle w:val="Descripcin"/>
      </w:pPr>
      <w:bookmarkStart w:id="82" w:name="_Toc495666834"/>
      <w:bookmarkStart w:id="83" w:name="_Toc61902259"/>
      <w:r w:rsidRPr="00C547D6">
        <w:t xml:space="preserve">Tabla </w:t>
      </w:r>
      <w:fldSimple w:instr=" STYLEREF 1 \s ">
        <w:r w:rsidR="00093D25">
          <w:rPr>
            <w:noProof/>
          </w:rPr>
          <w:t>2</w:t>
        </w:r>
      </w:fldSimple>
      <w:r>
        <w:noBreakHyphen/>
      </w:r>
      <w:fldSimple w:instr=" SEQ Tabla \* ARABIC \s 1 ">
        <w:r w:rsidR="00734288">
          <w:rPr>
            <w:noProof/>
          </w:rPr>
          <w:t>9</w:t>
        </w:r>
      </w:fldSimple>
      <w:r w:rsidR="006339CF" w:rsidRPr="00C547D6">
        <w:t>. Descripción de las principales corrientes dentro del área de estudio</w:t>
      </w:r>
      <w:bookmarkEnd w:id="82"/>
      <w:bookmarkEnd w:id="83"/>
    </w:p>
    <w:tbl>
      <w:tblPr>
        <w:tblStyle w:val="AAfinal1"/>
        <w:tblW w:w="47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11"/>
        <w:gridCol w:w="6140"/>
      </w:tblGrid>
      <w:tr w:rsidR="006339CF" w:rsidRPr="00C547D6" w14:paraId="12AE6E1A" w14:textId="77777777" w:rsidTr="006339CF">
        <w:trPr>
          <w:cnfStyle w:val="100000000000" w:firstRow="1" w:lastRow="0" w:firstColumn="0" w:lastColumn="0" w:oddVBand="0" w:evenVBand="0" w:oddHBand="0" w:evenHBand="0" w:firstRowFirstColumn="0" w:firstRowLastColumn="0" w:lastRowFirstColumn="0" w:lastRowLastColumn="0"/>
          <w:trHeight w:val="283"/>
          <w:tblHeader/>
          <w:jc w:val="center"/>
        </w:trPr>
        <w:tc>
          <w:tcPr>
            <w:tcW w:w="1324" w:type="pct"/>
            <w:tcBorders>
              <w:top w:val="single" w:sz="6" w:space="0" w:color="auto"/>
              <w:left w:val="single" w:sz="6" w:space="0" w:color="auto"/>
              <w:bottom w:val="single" w:sz="6" w:space="0" w:color="auto"/>
              <w:right w:val="single" w:sz="6" w:space="0" w:color="auto"/>
            </w:tcBorders>
            <w:shd w:val="clear" w:color="auto" w:fill="1F4E79" w:themeFill="accent1" w:themeFillShade="80"/>
            <w:noWrap/>
            <w:hideMark/>
          </w:tcPr>
          <w:p w14:paraId="5A821984" w14:textId="77777777" w:rsidR="006339CF" w:rsidRPr="00C547D6" w:rsidRDefault="0014571C" w:rsidP="006339CF">
            <w:pPr>
              <w:rPr>
                <w:rFonts w:ascii="Arial" w:hAnsi="Arial" w:cs="Arial"/>
                <w:i w:val="0"/>
                <w:color w:val="FFFFFF" w:themeColor="background1"/>
                <w:lang w:eastAsia="es-CO"/>
              </w:rPr>
            </w:pPr>
            <w:r w:rsidRPr="00C547D6">
              <w:rPr>
                <w:rFonts w:ascii="Arial" w:hAnsi="Arial" w:cs="Arial"/>
                <w:i w:val="0"/>
                <w:color w:val="FFFFFF" w:themeColor="background1"/>
                <w:lang w:eastAsia="es-CO"/>
              </w:rPr>
              <w:t>Corriente</w:t>
            </w:r>
          </w:p>
        </w:tc>
        <w:tc>
          <w:tcPr>
            <w:tcW w:w="3676" w:type="pct"/>
            <w:tcBorders>
              <w:top w:val="single" w:sz="6" w:space="0" w:color="auto"/>
              <w:left w:val="single" w:sz="6" w:space="0" w:color="auto"/>
              <w:bottom w:val="single" w:sz="6" w:space="0" w:color="auto"/>
              <w:right w:val="single" w:sz="6" w:space="0" w:color="auto"/>
            </w:tcBorders>
            <w:shd w:val="clear" w:color="auto" w:fill="1F4E79" w:themeFill="accent1" w:themeFillShade="80"/>
            <w:hideMark/>
          </w:tcPr>
          <w:p w14:paraId="4C19BE82" w14:textId="77777777" w:rsidR="006339CF" w:rsidRPr="00C547D6" w:rsidRDefault="0014571C" w:rsidP="006339CF">
            <w:pPr>
              <w:rPr>
                <w:rFonts w:ascii="Arial" w:hAnsi="Arial" w:cs="Arial"/>
                <w:i w:val="0"/>
                <w:color w:val="FFFFFF" w:themeColor="background1"/>
                <w:lang w:eastAsia="es-CO"/>
              </w:rPr>
            </w:pPr>
            <w:r w:rsidRPr="00C547D6">
              <w:rPr>
                <w:rFonts w:ascii="Arial" w:hAnsi="Arial" w:cs="Arial"/>
                <w:i w:val="0"/>
                <w:color w:val="FFFFFF" w:themeColor="background1"/>
                <w:lang w:eastAsia="es-CO"/>
              </w:rPr>
              <w:t>Descripción</w:t>
            </w:r>
          </w:p>
        </w:tc>
      </w:tr>
      <w:tr w:rsidR="006339CF" w:rsidRPr="00C547D6" w14:paraId="0B74DE70" w14:textId="77777777" w:rsidTr="006339CF">
        <w:trPr>
          <w:trHeight w:val="454"/>
          <w:jc w:val="center"/>
        </w:trPr>
        <w:tc>
          <w:tcPr>
            <w:tcW w:w="1324" w:type="pct"/>
            <w:tcBorders>
              <w:top w:val="single" w:sz="6" w:space="0" w:color="auto"/>
              <w:left w:val="single" w:sz="6" w:space="0" w:color="auto"/>
              <w:bottom w:val="single" w:sz="6" w:space="0" w:color="auto"/>
              <w:right w:val="single" w:sz="6" w:space="0" w:color="auto"/>
            </w:tcBorders>
            <w:noWrap/>
            <w:hideMark/>
          </w:tcPr>
          <w:p w14:paraId="48C28C00" w14:textId="77777777" w:rsidR="006339CF" w:rsidRPr="00C547D6" w:rsidRDefault="006339CF" w:rsidP="006339CF">
            <w:pPr>
              <w:rPr>
                <w:rFonts w:ascii="Arial" w:hAnsi="Arial" w:cs="Arial"/>
                <w:i w:val="0"/>
                <w:kern w:val="20"/>
                <w:szCs w:val="18"/>
                <w:lang w:eastAsia="es-CO"/>
              </w:rPr>
            </w:pPr>
            <w:r w:rsidRPr="00C547D6">
              <w:rPr>
                <w:rFonts w:ascii="Arial" w:hAnsi="Arial" w:cs="Arial"/>
                <w:i w:val="0"/>
                <w:kern w:val="20"/>
                <w:szCs w:val="18"/>
                <w:lang w:eastAsia="es-CO"/>
              </w:rPr>
              <w:t xml:space="preserve">Ciénaga </w:t>
            </w:r>
            <w:proofErr w:type="spellStart"/>
            <w:r w:rsidRPr="00C547D6">
              <w:rPr>
                <w:rFonts w:ascii="Arial" w:hAnsi="Arial" w:cs="Arial"/>
                <w:i w:val="0"/>
                <w:kern w:val="20"/>
                <w:szCs w:val="18"/>
                <w:lang w:eastAsia="es-CO"/>
              </w:rPr>
              <w:t>Sabayo</w:t>
            </w:r>
            <w:proofErr w:type="spellEnd"/>
          </w:p>
        </w:tc>
        <w:tc>
          <w:tcPr>
            <w:tcW w:w="3676" w:type="pct"/>
            <w:tcBorders>
              <w:top w:val="single" w:sz="6" w:space="0" w:color="auto"/>
              <w:left w:val="single" w:sz="6" w:space="0" w:color="auto"/>
              <w:bottom w:val="single" w:sz="6" w:space="0" w:color="auto"/>
              <w:right w:val="single" w:sz="6" w:space="0" w:color="auto"/>
            </w:tcBorders>
            <w:hideMark/>
          </w:tcPr>
          <w:p w14:paraId="6A81AA73" w14:textId="77777777" w:rsidR="006339CF" w:rsidRPr="00C547D6" w:rsidRDefault="006339CF" w:rsidP="0076309B">
            <w:pPr>
              <w:jc w:val="both"/>
              <w:rPr>
                <w:rFonts w:ascii="Arial" w:hAnsi="Arial" w:cs="Arial"/>
                <w:i w:val="0"/>
                <w:kern w:val="20"/>
                <w:szCs w:val="18"/>
                <w:lang w:eastAsia="es-CO"/>
              </w:rPr>
            </w:pPr>
            <w:r w:rsidRPr="00C547D6">
              <w:rPr>
                <w:rFonts w:ascii="Arial" w:hAnsi="Arial" w:cs="Arial"/>
                <w:i w:val="0"/>
                <w:kern w:val="20"/>
                <w:szCs w:val="18"/>
                <w:lang w:eastAsia="es-CO"/>
              </w:rPr>
              <w:t xml:space="preserve">Ciénaga en el municipio de Guamal, departamento del Magdalena, al Noreste de la cabecera municipal </w:t>
            </w:r>
          </w:p>
        </w:tc>
      </w:tr>
      <w:tr w:rsidR="006339CF" w:rsidRPr="00C547D6" w14:paraId="23436424" w14:textId="77777777" w:rsidTr="006339CF">
        <w:trPr>
          <w:trHeight w:val="454"/>
          <w:jc w:val="center"/>
        </w:trPr>
        <w:tc>
          <w:tcPr>
            <w:tcW w:w="1324" w:type="pct"/>
            <w:tcBorders>
              <w:top w:val="single" w:sz="6" w:space="0" w:color="auto"/>
              <w:left w:val="single" w:sz="6" w:space="0" w:color="auto"/>
              <w:bottom w:val="single" w:sz="6" w:space="0" w:color="auto"/>
              <w:right w:val="single" w:sz="6" w:space="0" w:color="auto"/>
            </w:tcBorders>
            <w:noWrap/>
            <w:hideMark/>
          </w:tcPr>
          <w:p w14:paraId="1D862E4E" w14:textId="77777777" w:rsidR="006339CF" w:rsidRPr="00C547D6" w:rsidRDefault="006339CF" w:rsidP="006339CF">
            <w:pPr>
              <w:rPr>
                <w:rFonts w:ascii="Arial" w:hAnsi="Arial" w:cs="Arial"/>
                <w:i w:val="0"/>
                <w:color w:val="000000"/>
                <w:szCs w:val="18"/>
                <w:lang w:eastAsia="es-CO"/>
              </w:rPr>
            </w:pPr>
            <w:r w:rsidRPr="00C547D6">
              <w:rPr>
                <w:rFonts w:ascii="Arial" w:hAnsi="Arial" w:cs="Arial"/>
                <w:i w:val="0"/>
                <w:color w:val="000000"/>
                <w:szCs w:val="18"/>
                <w:lang w:eastAsia="es-CO"/>
              </w:rPr>
              <w:t>Arroyo Las Piedras</w:t>
            </w:r>
          </w:p>
        </w:tc>
        <w:tc>
          <w:tcPr>
            <w:tcW w:w="3676" w:type="pct"/>
            <w:tcBorders>
              <w:top w:val="single" w:sz="6" w:space="0" w:color="auto"/>
              <w:left w:val="single" w:sz="6" w:space="0" w:color="auto"/>
              <w:bottom w:val="single" w:sz="6" w:space="0" w:color="auto"/>
              <w:right w:val="single" w:sz="6" w:space="0" w:color="auto"/>
            </w:tcBorders>
            <w:hideMark/>
          </w:tcPr>
          <w:p w14:paraId="3FAB21FB" w14:textId="77777777" w:rsidR="006339CF" w:rsidRPr="00C547D6" w:rsidRDefault="006339CF" w:rsidP="0076309B">
            <w:pPr>
              <w:jc w:val="both"/>
              <w:rPr>
                <w:rFonts w:ascii="Arial" w:hAnsi="Arial" w:cs="Arial"/>
                <w:i w:val="0"/>
                <w:kern w:val="20"/>
                <w:szCs w:val="18"/>
                <w:lang w:eastAsia="es-CO"/>
              </w:rPr>
            </w:pPr>
            <w:r w:rsidRPr="00C547D6">
              <w:rPr>
                <w:rFonts w:ascii="Arial" w:hAnsi="Arial" w:cs="Arial"/>
                <w:i w:val="0"/>
                <w:kern w:val="20"/>
                <w:szCs w:val="18"/>
                <w:lang w:eastAsia="es-CO"/>
              </w:rPr>
              <w:t xml:space="preserve">Arroyo en el municipio de Guamal, departamento de Magdalena, al Noreste de la cabecera municipal. Alimenta la ciénega </w:t>
            </w:r>
            <w:proofErr w:type="spellStart"/>
            <w:r w:rsidRPr="00C547D6">
              <w:rPr>
                <w:rFonts w:ascii="Arial" w:hAnsi="Arial" w:cs="Arial"/>
                <w:i w:val="0"/>
                <w:kern w:val="20"/>
                <w:szCs w:val="18"/>
                <w:lang w:eastAsia="es-CO"/>
              </w:rPr>
              <w:t>Chilloa</w:t>
            </w:r>
            <w:proofErr w:type="spellEnd"/>
          </w:p>
        </w:tc>
      </w:tr>
      <w:tr w:rsidR="006339CF" w:rsidRPr="00C547D6" w14:paraId="66E2C4CE" w14:textId="77777777" w:rsidTr="006339CF">
        <w:trPr>
          <w:trHeight w:val="1701"/>
          <w:jc w:val="center"/>
        </w:trPr>
        <w:tc>
          <w:tcPr>
            <w:tcW w:w="1324" w:type="pct"/>
            <w:tcBorders>
              <w:top w:val="single" w:sz="6" w:space="0" w:color="auto"/>
              <w:left w:val="single" w:sz="6" w:space="0" w:color="auto"/>
              <w:bottom w:val="single" w:sz="6" w:space="0" w:color="auto"/>
              <w:right w:val="single" w:sz="6" w:space="0" w:color="auto"/>
            </w:tcBorders>
            <w:noWrap/>
            <w:hideMark/>
          </w:tcPr>
          <w:p w14:paraId="6B657744" w14:textId="77777777" w:rsidR="006339CF" w:rsidRPr="00C547D6" w:rsidRDefault="006339CF" w:rsidP="006339CF">
            <w:pPr>
              <w:rPr>
                <w:rFonts w:ascii="Arial" w:hAnsi="Arial" w:cs="Arial"/>
                <w:i w:val="0"/>
                <w:color w:val="000000"/>
                <w:szCs w:val="18"/>
                <w:lang w:eastAsia="es-CO"/>
              </w:rPr>
            </w:pPr>
            <w:r w:rsidRPr="00C547D6">
              <w:rPr>
                <w:rFonts w:ascii="Arial" w:hAnsi="Arial" w:cs="Arial"/>
                <w:i w:val="0"/>
                <w:color w:val="000000"/>
                <w:szCs w:val="18"/>
                <w:lang w:eastAsia="es-CO"/>
              </w:rPr>
              <w:t>Río Ariguaní</w:t>
            </w:r>
          </w:p>
        </w:tc>
        <w:tc>
          <w:tcPr>
            <w:tcW w:w="3676" w:type="pct"/>
            <w:tcBorders>
              <w:top w:val="single" w:sz="6" w:space="0" w:color="auto"/>
              <w:left w:val="single" w:sz="6" w:space="0" w:color="auto"/>
              <w:bottom w:val="single" w:sz="6" w:space="0" w:color="auto"/>
              <w:right w:val="single" w:sz="6" w:space="0" w:color="auto"/>
            </w:tcBorders>
            <w:hideMark/>
          </w:tcPr>
          <w:p w14:paraId="2E9D62C4" w14:textId="77777777" w:rsidR="006339CF" w:rsidRPr="00C547D6" w:rsidRDefault="006339CF" w:rsidP="0076309B">
            <w:pPr>
              <w:jc w:val="both"/>
              <w:rPr>
                <w:rFonts w:ascii="Arial" w:hAnsi="Arial" w:cs="Arial"/>
                <w:i w:val="0"/>
                <w:kern w:val="20"/>
                <w:szCs w:val="18"/>
                <w:lang w:eastAsia="es-CO"/>
              </w:rPr>
            </w:pPr>
            <w:r w:rsidRPr="00C547D6">
              <w:rPr>
                <w:rFonts w:ascii="Arial" w:hAnsi="Arial" w:cs="Arial"/>
                <w:i w:val="0"/>
                <w:kern w:val="20"/>
                <w:szCs w:val="18"/>
                <w:lang w:eastAsia="es-CO"/>
              </w:rPr>
              <w:t>El río Ariguaní es el cuerpo de agua con la mayor área de drenaje en la zona de estudio, su cauce principal sirve como límite entre los departamentos del Cesar y Magdalena. Este río presenta su nacimiento entre los municipios de Pueblo Bello (Cesar) y Fundación (Magdalena), drena en sentido Noroccidente – Su</w:t>
            </w:r>
            <w:r w:rsidR="009B7C3D" w:rsidRPr="00C547D6">
              <w:rPr>
                <w:rFonts w:ascii="Arial" w:hAnsi="Arial" w:cs="Arial"/>
                <w:i w:val="0"/>
                <w:kern w:val="20"/>
                <w:szCs w:val="18"/>
                <w:lang w:eastAsia="es-CO"/>
              </w:rPr>
              <w:t>roriente, hacia el oriente del á</w:t>
            </w:r>
            <w:r w:rsidRPr="00C547D6">
              <w:rPr>
                <w:rFonts w:ascii="Arial" w:hAnsi="Arial" w:cs="Arial"/>
                <w:i w:val="0"/>
                <w:kern w:val="20"/>
                <w:szCs w:val="18"/>
                <w:lang w:eastAsia="es-CO"/>
              </w:rPr>
              <w:t>rea de influencia hasta su desembocadura sobre el río Cesar, a la altura del municipio el Paso – Cesar. Recibe el agua del caño Jordán y la quebrada Astrea.</w:t>
            </w:r>
          </w:p>
        </w:tc>
      </w:tr>
      <w:tr w:rsidR="006339CF" w:rsidRPr="00C547D6" w14:paraId="10E96C4B" w14:textId="77777777" w:rsidTr="006339CF">
        <w:trPr>
          <w:trHeight w:val="680"/>
          <w:jc w:val="center"/>
        </w:trPr>
        <w:tc>
          <w:tcPr>
            <w:tcW w:w="1324" w:type="pct"/>
            <w:tcBorders>
              <w:top w:val="single" w:sz="6" w:space="0" w:color="auto"/>
              <w:left w:val="single" w:sz="6" w:space="0" w:color="auto"/>
              <w:bottom w:val="single" w:sz="6" w:space="0" w:color="auto"/>
              <w:right w:val="single" w:sz="6" w:space="0" w:color="auto"/>
            </w:tcBorders>
            <w:noWrap/>
            <w:hideMark/>
          </w:tcPr>
          <w:p w14:paraId="24A4F73E" w14:textId="77777777" w:rsidR="006339CF" w:rsidRPr="00C547D6" w:rsidRDefault="006339CF" w:rsidP="006339CF">
            <w:pPr>
              <w:rPr>
                <w:rFonts w:ascii="Arial" w:hAnsi="Arial" w:cs="Arial"/>
                <w:i w:val="0"/>
                <w:color w:val="000000"/>
                <w:szCs w:val="18"/>
                <w:lang w:eastAsia="es-CO"/>
              </w:rPr>
            </w:pPr>
            <w:r w:rsidRPr="00C547D6">
              <w:rPr>
                <w:rFonts w:ascii="Arial" w:hAnsi="Arial" w:cs="Arial"/>
                <w:i w:val="0"/>
                <w:color w:val="000000"/>
                <w:szCs w:val="18"/>
                <w:lang w:eastAsia="es-CO"/>
              </w:rPr>
              <w:t>Arroyo Corozal</w:t>
            </w:r>
          </w:p>
        </w:tc>
        <w:tc>
          <w:tcPr>
            <w:tcW w:w="3676" w:type="pct"/>
            <w:tcBorders>
              <w:top w:val="single" w:sz="6" w:space="0" w:color="auto"/>
              <w:left w:val="single" w:sz="6" w:space="0" w:color="auto"/>
              <w:bottom w:val="single" w:sz="6" w:space="0" w:color="auto"/>
              <w:right w:val="single" w:sz="6" w:space="0" w:color="auto"/>
            </w:tcBorders>
            <w:hideMark/>
          </w:tcPr>
          <w:p w14:paraId="67ADC848" w14:textId="77777777" w:rsidR="006339CF" w:rsidRPr="00C547D6" w:rsidRDefault="006339CF" w:rsidP="0076309B">
            <w:pPr>
              <w:jc w:val="both"/>
              <w:rPr>
                <w:rFonts w:ascii="Arial" w:hAnsi="Arial" w:cs="Arial"/>
                <w:i w:val="0"/>
                <w:kern w:val="20"/>
                <w:szCs w:val="18"/>
                <w:lang w:eastAsia="es-CO"/>
              </w:rPr>
            </w:pPr>
            <w:r w:rsidRPr="00C547D6">
              <w:rPr>
                <w:rFonts w:ascii="Arial" w:hAnsi="Arial" w:cs="Arial"/>
                <w:i w:val="0"/>
                <w:kern w:val="20"/>
                <w:szCs w:val="18"/>
                <w:lang w:eastAsia="es-CO"/>
              </w:rPr>
              <w:t>Nace en el municipio de Sabanas de San Ángel, en el departamento de Magdalena, recorriendo la región hasta su desembocadura sobre el río Magdalena (Brazo de Mompós) a la altura del municipio de Santa Ana.</w:t>
            </w:r>
          </w:p>
        </w:tc>
      </w:tr>
      <w:tr w:rsidR="006339CF" w:rsidRPr="00C547D6" w14:paraId="12C2F6FA" w14:textId="77777777" w:rsidTr="006339CF">
        <w:trPr>
          <w:trHeight w:val="850"/>
          <w:jc w:val="center"/>
        </w:trPr>
        <w:tc>
          <w:tcPr>
            <w:tcW w:w="1324" w:type="pct"/>
            <w:tcBorders>
              <w:top w:val="single" w:sz="6" w:space="0" w:color="auto"/>
              <w:left w:val="single" w:sz="6" w:space="0" w:color="auto"/>
              <w:bottom w:val="single" w:sz="6" w:space="0" w:color="auto"/>
              <w:right w:val="single" w:sz="6" w:space="0" w:color="auto"/>
            </w:tcBorders>
            <w:noWrap/>
            <w:hideMark/>
          </w:tcPr>
          <w:p w14:paraId="65EC2F91" w14:textId="77777777" w:rsidR="006339CF" w:rsidRPr="00C547D6" w:rsidRDefault="006339CF" w:rsidP="006339CF">
            <w:pPr>
              <w:rPr>
                <w:rFonts w:ascii="Arial" w:hAnsi="Arial" w:cs="Arial"/>
                <w:i w:val="0"/>
                <w:color w:val="000000"/>
                <w:szCs w:val="18"/>
                <w:lang w:eastAsia="es-CO"/>
              </w:rPr>
            </w:pPr>
            <w:r w:rsidRPr="00C547D6">
              <w:rPr>
                <w:rFonts w:ascii="Arial" w:hAnsi="Arial" w:cs="Arial"/>
                <w:i w:val="0"/>
                <w:color w:val="000000"/>
                <w:szCs w:val="18"/>
                <w:lang w:eastAsia="es-CO"/>
              </w:rPr>
              <w:t>Quebrada Astrea</w:t>
            </w:r>
          </w:p>
        </w:tc>
        <w:tc>
          <w:tcPr>
            <w:tcW w:w="3676" w:type="pct"/>
            <w:tcBorders>
              <w:top w:val="single" w:sz="6" w:space="0" w:color="auto"/>
              <w:left w:val="single" w:sz="6" w:space="0" w:color="auto"/>
              <w:bottom w:val="single" w:sz="6" w:space="0" w:color="auto"/>
              <w:right w:val="single" w:sz="6" w:space="0" w:color="auto"/>
            </w:tcBorders>
            <w:hideMark/>
          </w:tcPr>
          <w:p w14:paraId="30E9C1F7" w14:textId="77777777" w:rsidR="006339CF" w:rsidRPr="00C547D6" w:rsidRDefault="006339CF" w:rsidP="0076309B">
            <w:pPr>
              <w:jc w:val="both"/>
              <w:rPr>
                <w:rFonts w:ascii="Arial" w:hAnsi="Arial" w:cs="Arial"/>
                <w:i w:val="0"/>
                <w:kern w:val="20"/>
                <w:szCs w:val="18"/>
                <w:lang w:eastAsia="es-CO"/>
              </w:rPr>
            </w:pPr>
            <w:r w:rsidRPr="00C547D6">
              <w:rPr>
                <w:rFonts w:ascii="Arial" w:hAnsi="Arial" w:cs="Arial"/>
                <w:i w:val="0"/>
                <w:kern w:val="20"/>
                <w:szCs w:val="18"/>
                <w:lang w:eastAsia="es-CO"/>
              </w:rPr>
              <w:t>Esta quebrada nace a la altura del municipio de Astrea en el departamento del Cesar, influenciando el área de influencia por el costado Suroriental, presenta una dirección de flujo en sentido Noroccidente – Suroriente hasta su desembocadura sobre el río Cesar.</w:t>
            </w:r>
          </w:p>
        </w:tc>
      </w:tr>
    </w:tbl>
    <w:p w14:paraId="5C898AEB" w14:textId="77777777" w:rsidR="006339CF" w:rsidRPr="00C547D6" w:rsidRDefault="006339CF" w:rsidP="006339CF">
      <w:pPr>
        <w:jc w:val="center"/>
        <w:rPr>
          <w:i/>
          <w:sz w:val="16"/>
          <w:szCs w:val="16"/>
        </w:rPr>
      </w:pPr>
      <w:bookmarkStart w:id="84" w:name="_Hlk495622572"/>
      <w:r w:rsidRPr="00C547D6">
        <w:rPr>
          <w:i/>
          <w:sz w:val="16"/>
          <w:szCs w:val="16"/>
        </w:rPr>
        <w:t>Fuente: IMA S.A.S., 2017</w:t>
      </w:r>
    </w:p>
    <w:bookmarkEnd w:id="84"/>
    <w:p w14:paraId="23A338C2" w14:textId="77777777" w:rsidR="006339CF" w:rsidRPr="00C547D6" w:rsidRDefault="006339CF" w:rsidP="006339CF">
      <w:pPr>
        <w:rPr>
          <w:szCs w:val="20"/>
        </w:rPr>
      </w:pPr>
    </w:p>
    <w:p w14:paraId="47C526B8" w14:textId="77777777" w:rsidR="006339CF" w:rsidRPr="00C547D6" w:rsidRDefault="006339CF" w:rsidP="006339CF">
      <w:r w:rsidRPr="00C547D6">
        <w:t>La regulación del recurso hídrico está determinada por la interrelación de numerosos factores, unos dependientes del clima, como precipitación, evaporación y evapotranspiración; otros derivados de las características físicas del terreno, como forma, pendiente, elevación, área, tipo y uso del suelo, presencia de coberturas vegetales y otros factores resultantes de las acciones humanas, como el uso para abastecimiento de agua potable y como receptora de residuos, su utilización en actividades agropecuarias e industriales, la construcción de obras de infraestructura.</w:t>
      </w:r>
    </w:p>
    <w:p w14:paraId="716B3C2E" w14:textId="77777777" w:rsidR="006339CF" w:rsidRPr="00C547D6" w:rsidRDefault="006339CF" w:rsidP="006339CF">
      <w:pPr>
        <w:spacing w:after="120"/>
      </w:pPr>
    </w:p>
    <w:p w14:paraId="39F09AA9"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Sistemas Loticos y Lénticos</w:t>
      </w:r>
    </w:p>
    <w:p w14:paraId="5E6A193D" w14:textId="77777777" w:rsidR="006339CF" w:rsidRPr="00C547D6" w:rsidRDefault="006339CF" w:rsidP="006339CF"/>
    <w:p w14:paraId="27571CD1" w14:textId="77777777" w:rsidR="006339CF" w:rsidRPr="00C547D6" w:rsidRDefault="006339CF" w:rsidP="006339CF">
      <w:r w:rsidRPr="00C547D6">
        <w:t>Parte de las vertientes de las cuencas del río Cesar, así como las que desembocan sobre el río Magdalena (arroyo Las Piedras) son constantes durante todo el año y otra parte desaparece en época de sequía, lo cual implica que dependen de la intensidad y duración de las lluvias a lo largo del año. Los ciclos de altas precipitaciones y de estiaje están condicionados al microclima de la región y en menor medida al segmento continental de la Zona de Convergencia Intertropical (ZCIT).</w:t>
      </w:r>
    </w:p>
    <w:p w14:paraId="53F947BB" w14:textId="77777777" w:rsidR="006339CF" w:rsidRPr="00C547D6" w:rsidRDefault="006339CF" w:rsidP="006339CF"/>
    <w:p w14:paraId="1D41A78E" w14:textId="77777777" w:rsidR="006339CF" w:rsidRPr="00C547D6" w:rsidRDefault="006339CF" w:rsidP="006339CF">
      <w:r w:rsidRPr="00C547D6">
        <w:t xml:space="preserve">Los drenajes son de origen natural con alteraciones antrópicas, con un patrón de drenaje de tipo </w:t>
      </w:r>
      <w:proofErr w:type="spellStart"/>
      <w:r w:rsidRPr="00C547D6">
        <w:t>subparalelo</w:t>
      </w:r>
      <w:proofErr w:type="spellEnd"/>
      <w:r w:rsidRPr="00C547D6">
        <w:t xml:space="preserve"> a </w:t>
      </w:r>
      <w:proofErr w:type="spellStart"/>
      <w:r w:rsidRPr="00C547D6">
        <w:t>subdendrítico</w:t>
      </w:r>
      <w:proofErr w:type="spellEnd"/>
      <w:r w:rsidRPr="00C547D6">
        <w:t xml:space="preserve">, de régimen de flujo de tipo permanente y no permanente y/o intermitente; por lo que las aguas y/o caudales de estas corrientes fluctúan de acuerdo con las temporadas de lluvias, es decir sus caudales aumentan y/o se presentan solo en épocas de precipitaciones. </w:t>
      </w:r>
    </w:p>
    <w:p w14:paraId="7AC5A529" w14:textId="77777777" w:rsidR="006339CF" w:rsidRPr="00C547D6" w:rsidRDefault="006339CF" w:rsidP="006339CF"/>
    <w:p w14:paraId="0B5E070A" w14:textId="77777777" w:rsidR="006339CF" w:rsidRPr="00C547D6" w:rsidRDefault="006339CF" w:rsidP="006339CF">
      <w:r w:rsidRPr="00C547D6">
        <w:lastRenderedPageBreak/>
        <w:t>Los regímenes de caudales y niveles de eventos extremos del sistema hidrográfico del área de influencia regional dependen principalmente del comportamiento del río Magdalena, mientras que el sistema hidrográfico de las áreas de influencia del proyecto depende del comportamiento climático de la región.</w:t>
      </w:r>
    </w:p>
    <w:p w14:paraId="3140C8E6" w14:textId="77777777" w:rsidR="006339CF" w:rsidRPr="00C547D6" w:rsidRDefault="006339CF" w:rsidP="006339CF"/>
    <w:p w14:paraId="1D67F739" w14:textId="77777777" w:rsidR="006339CF" w:rsidRPr="00C547D6" w:rsidRDefault="006339CF" w:rsidP="006339CF">
      <w:r w:rsidRPr="00C547D6">
        <w:t>Teniendo en cuenta lo anterior, el río Magdalena gobierna el régimen hidrológico de los niveles de los cuerpos de agua adyacentes al mismo, principalmente en las épocas donde el río presenta desbordamientos en sus brazos e inundaciones en sus planicies y zonas bajas, entre las que se localiza el complejo cenagoso de la Depresión Momposina.</w:t>
      </w:r>
    </w:p>
    <w:p w14:paraId="38840D1D" w14:textId="77777777" w:rsidR="006339CF" w:rsidRPr="00C547D6" w:rsidRDefault="006339CF" w:rsidP="006339CF">
      <w:pPr>
        <w:spacing w:after="120"/>
      </w:pPr>
    </w:p>
    <w:p w14:paraId="3CF7EF59"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Patrones de Drenaje Nivel Regional</w:t>
      </w:r>
    </w:p>
    <w:p w14:paraId="0EA5ECB2" w14:textId="77777777" w:rsidR="006339CF" w:rsidRPr="00C547D6" w:rsidRDefault="006339CF" w:rsidP="006339CF"/>
    <w:p w14:paraId="0E762775" w14:textId="77777777" w:rsidR="006339CF" w:rsidRPr="00C547D6" w:rsidRDefault="006339CF" w:rsidP="006339CF">
      <w:r w:rsidRPr="00C547D6">
        <w:t>Se define como patrón de drenaje a la forma como una red se aprecia en un área determinada; estos patrones dependen de varios factores: pendiente de las laderas, del área de drenaje, cobertura vegetal, resistencia de la litología, caudal, permeabilidad del suelo, nivel e intensidad de lluvias y actividad estructural. En muchos casos, la red de drenaje suministra la información inicial sobre la dinámica interna y externa de un área determinada.</w:t>
      </w:r>
    </w:p>
    <w:p w14:paraId="65D46F38" w14:textId="77777777" w:rsidR="006339CF" w:rsidRPr="00C547D6" w:rsidRDefault="006339CF" w:rsidP="006339CF"/>
    <w:p w14:paraId="21BBAEA2" w14:textId="77777777" w:rsidR="006339CF" w:rsidRPr="00C547D6" w:rsidRDefault="006339CF" w:rsidP="006339CF">
      <w:r w:rsidRPr="00C547D6">
        <w:t xml:space="preserve">Hidrográficamente el patrón de drenaje en el área varía de </w:t>
      </w:r>
      <w:proofErr w:type="spellStart"/>
      <w:r w:rsidRPr="00C547D6">
        <w:t>subparalelo</w:t>
      </w:r>
      <w:proofErr w:type="spellEnd"/>
      <w:r w:rsidRPr="00C547D6">
        <w:t xml:space="preserve"> a </w:t>
      </w:r>
      <w:proofErr w:type="spellStart"/>
      <w:r w:rsidRPr="00C547D6">
        <w:t>subdendrítico</w:t>
      </w:r>
      <w:proofErr w:type="spellEnd"/>
      <w:r w:rsidRPr="00C547D6">
        <w:t xml:space="preserve"> con una orientación dominante Nororiente – Suroccidente en los fluentes al río Magdalena y Noroccidente a Suroriente en los afluentes del río Cesar, que refleja un notable control de las estructuras del relieve. Estos drenajes se caracterizan por mostrar una ramificación arborescente en la que los tributarios se unen a la corriente principal, con cursos pequeños, cortos e irregulares, cubriendo áreas amplias y cuando llegan al cauce principal forman cualquier ángulo.</w:t>
      </w:r>
    </w:p>
    <w:p w14:paraId="382736EC" w14:textId="77777777" w:rsidR="006339CF" w:rsidRPr="00C547D6" w:rsidRDefault="006339CF" w:rsidP="006339CF"/>
    <w:p w14:paraId="5372CCCE" w14:textId="68CE3DEA" w:rsidR="006339CF" w:rsidRPr="00C547D6" w:rsidRDefault="006339CF" w:rsidP="006339CF">
      <w:r w:rsidRPr="00C547D6">
        <w:t xml:space="preserve">El patrón de drenaje del rio Magdalena está compuesto por varias fases donde en la parte alta presenta un régimen torrencial por su pendiente alta (páramo de las Papas), el cual va </w:t>
      </w:r>
      <w:r w:rsidR="00AA2B77" w:rsidRPr="00C547D6">
        <w:t>disminuyendo, comportándose</w:t>
      </w:r>
      <w:r w:rsidRPr="00C547D6">
        <w:t xml:space="preserve"> de tipo </w:t>
      </w:r>
      <w:r w:rsidR="00AA2B77" w:rsidRPr="00C547D6">
        <w:t>meándricas</w:t>
      </w:r>
      <w:r w:rsidRPr="00C547D6">
        <w:t>; en la parte media baja, el río va ampliando su lecho formando islas y ciénagas haciendo una transición a drenaje de tipo trenzado.</w:t>
      </w:r>
    </w:p>
    <w:p w14:paraId="742A5F15"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Calidad del Agua de los Acuíferos</w:t>
      </w:r>
    </w:p>
    <w:p w14:paraId="188E97C0" w14:textId="77777777" w:rsidR="006339CF" w:rsidRPr="00C547D6" w:rsidRDefault="006339CF" w:rsidP="006339CF"/>
    <w:p w14:paraId="3160629D" w14:textId="77777777" w:rsidR="006339CF" w:rsidRPr="00C547D6" w:rsidRDefault="006339CF" w:rsidP="006339CF">
      <w:r w:rsidRPr="00C547D6">
        <w:t>El concepto de calidad del agua se refiere a las características de las aguas que pueden afectar su adaptabilidad a un uso específico. Respecto al consumo humano, los estudios realizados por el IGAC a los pozos profundos existentes demuestran que tienen un alto grado de potabilidad, el caso de los pozos profundos que suministran el agua a la cabecera municipal denominado con los parámetros Cl-</w:t>
      </w:r>
      <w:proofErr w:type="spellStart"/>
      <w:r w:rsidRPr="00C547D6">
        <w:t>Sl</w:t>
      </w:r>
      <w:proofErr w:type="spellEnd"/>
      <w:r w:rsidRPr="00C547D6">
        <w:t>, son pozos de agua de baja salinidad y bajo contenido de sodio.</w:t>
      </w:r>
    </w:p>
    <w:p w14:paraId="59B3EDE9" w14:textId="77777777" w:rsidR="006339CF" w:rsidRPr="00C547D6" w:rsidRDefault="006339CF" w:rsidP="006339CF"/>
    <w:p w14:paraId="2BE657AA" w14:textId="23B8E04F" w:rsidR="006339CF" w:rsidRDefault="006339CF" w:rsidP="00126EFA">
      <w:r w:rsidRPr="00C547D6">
        <w:t>Otros pozos estudiados presentan parámetros de C2-Sl, lo que quiere decir que son aguas de salinidad media y bajo contenido de sodio. Estas características también permiten que las aguas subterráneas en mención sirvan para utilizarlas en la explotación agropecuaria renglón fundamental de la economía local.</w:t>
      </w:r>
    </w:p>
    <w:p w14:paraId="0681F797" w14:textId="77777777" w:rsidR="00126EFA" w:rsidRPr="00C547D6" w:rsidRDefault="00126EFA" w:rsidP="00126EFA"/>
    <w:p w14:paraId="3EBDEEE6" w14:textId="77777777" w:rsidR="006339CF" w:rsidRPr="00C547D6" w:rsidRDefault="006339CF" w:rsidP="006339CF">
      <w:pPr>
        <w:pStyle w:val="Ttulo4"/>
        <w:tabs>
          <w:tab w:val="clear" w:pos="907"/>
        </w:tabs>
        <w:spacing w:before="40" w:line="240" w:lineRule="auto"/>
        <w:ind w:left="964" w:hanging="964"/>
        <w:rPr>
          <w:rFonts w:ascii="Arial" w:hAnsi="Arial" w:cs="Arial"/>
        </w:rPr>
      </w:pPr>
      <w:r w:rsidRPr="00C547D6">
        <w:rPr>
          <w:rFonts w:ascii="Arial" w:hAnsi="Arial" w:cs="Arial"/>
        </w:rPr>
        <w:t>Vertimientos</w:t>
      </w:r>
    </w:p>
    <w:p w14:paraId="1782B4BD" w14:textId="77777777" w:rsidR="006339CF" w:rsidRPr="00C547D6" w:rsidRDefault="006339CF" w:rsidP="006339CF"/>
    <w:p w14:paraId="0C5C7F92" w14:textId="4CFC5470" w:rsidR="006339CF" w:rsidRPr="00C547D6" w:rsidRDefault="006339CF" w:rsidP="006339CF">
      <w:r w:rsidRPr="00C547D6">
        <w:t xml:space="preserve">Los vertimientos </w:t>
      </w:r>
      <w:r w:rsidR="002D396C">
        <w:t xml:space="preserve">en el área del proyecto </w:t>
      </w:r>
      <w:r w:rsidRPr="00C547D6">
        <w:t>domésticos tales como las aguas negras (aguas residuales de sanitarios) se disponen mediante pozos sépticos, y las aguas grises (residuos líquidos de duchas y cocina) son dispuestas directamente sobre el suelo o sobre los cuerpos de agua aledaños a las viviendas.</w:t>
      </w:r>
    </w:p>
    <w:p w14:paraId="5396AD66" w14:textId="77777777" w:rsidR="006339CF" w:rsidRPr="00C547D6" w:rsidRDefault="006339CF" w:rsidP="006339CF">
      <w:pPr>
        <w:spacing w:after="120"/>
      </w:pPr>
    </w:p>
    <w:p w14:paraId="56870615" w14:textId="77777777" w:rsidR="006339CF" w:rsidRPr="00C547D6" w:rsidRDefault="00A9287F" w:rsidP="006339CF">
      <w:pPr>
        <w:pStyle w:val="Ttulo4"/>
        <w:tabs>
          <w:tab w:val="clear" w:pos="907"/>
        </w:tabs>
        <w:spacing w:before="40" w:line="240" w:lineRule="auto"/>
        <w:ind w:left="964" w:hanging="964"/>
        <w:rPr>
          <w:rFonts w:ascii="Arial" w:hAnsi="Arial" w:cs="Arial"/>
        </w:rPr>
      </w:pPr>
      <w:bookmarkStart w:id="85" w:name="_Hlk495622300"/>
      <w:r w:rsidRPr="00C547D6">
        <w:rPr>
          <w:rFonts w:ascii="Arial" w:hAnsi="Arial" w:cs="Arial"/>
        </w:rPr>
        <w:lastRenderedPageBreak/>
        <w:t>Inventario de Usos y Consumos de A</w:t>
      </w:r>
      <w:r w:rsidR="006339CF" w:rsidRPr="00C547D6">
        <w:rPr>
          <w:rFonts w:ascii="Arial" w:hAnsi="Arial" w:cs="Arial"/>
        </w:rPr>
        <w:t>gua</w:t>
      </w:r>
    </w:p>
    <w:bookmarkEnd w:id="85"/>
    <w:p w14:paraId="15014047" w14:textId="77777777" w:rsidR="006339CF" w:rsidRPr="00C547D6" w:rsidRDefault="006339CF" w:rsidP="006339CF"/>
    <w:p w14:paraId="6C0BA5CD" w14:textId="00A9DC54" w:rsidR="006339CF" w:rsidRPr="00C547D6" w:rsidRDefault="006339CF" w:rsidP="006339CF">
      <w:pPr>
        <w:rPr>
          <w:szCs w:val="20"/>
          <w:lang w:val="es-ES" w:eastAsia="es-ES"/>
        </w:rPr>
      </w:pPr>
      <w:r w:rsidRPr="00C547D6">
        <w:t xml:space="preserve">El uso de agua en el área de desarrollo del proyecto </w:t>
      </w:r>
      <w:r w:rsidR="000111D6" w:rsidRPr="000111D6">
        <w:t>Pozo Estratigráfico ANH Pailitas-1X</w:t>
      </w:r>
      <w:r w:rsidRPr="00C547D6">
        <w:t xml:space="preserve"> se abastece </w:t>
      </w:r>
      <w:r w:rsidRPr="00C547D6">
        <w:rPr>
          <w:szCs w:val="20"/>
          <w:lang w:val="es-ES" w:eastAsia="es-ES"/>
        </w:rPr>
        <w:t>de agua de dos pozos profundos ubicados dentro del perímetro urbano. El servicio es deficiente debido a la deficiencia de planta eléctrica auxiliar para los momentos en que la energía escasea.  La entidad encargada del manejo y suministro del servicio anteriormente era ESAGUA E.S.P para abastecimiento de las necesidades básicas. Y una fracción muy pequeña del agua es utilizada para explotación de cultivos transitorios como Maíz, Yuca, Ajonjolí, Fríjol, Auyama.</w:t>
      </w:r>
    </w:p>
    <w:p w14:paraId="15E4AAA7" w14:textId="77777777" w:rsidR="006339CF" w:rsidRPr="00C547D6" w:rsidRDefault="006339CF" w:rsidP="006339CF">
      <w:pPr>
        <w:spacing w:after="120"/>
      </w:pPr>
    </w:p>
    <w:p w14:paraId="007381D8" w14:textId="77777777" w:rsidR="006339CF" w:rsidRPr="00C547D6" w:rsidRDefault="00A9287F" w:rsidP="006339CF">
      <w:pPr>
        <w:pStyle w:val="Ttulo4"/>
        <w:tabs>
          <w:tab w:val="clear" w:pos="907"/>
        </w:tabs>
        <w:spacing w:before="40" w:line="240" w:lineRule="auto"/>
        <w:ind w:left="964" w:hanging="964"/>
        <w:rPr>
          <w:rFonts w:ascii="Arial" w:hAnsi="Arial" w:cs="Arial"/>
        </w:rPr>
      </w:pPr>
      <w:bookmarkStart w:id="86" w:name="_Toc329088745"/>
      <w:r w:rsidRPr="00C547D6">
        <w:rPr>
          <w:rFonts w:ascii="Arial" w:hAnsi="Arial" w:cs="Arial"/>
        </w:rPr>
        <w:t>Caudales y Volúmenes Estimados de Agua Requeridos por el P</w:t>
      </w:r>
      <w:r w:rsidR="006339CF" w:rsidRPr="00C547D6">
        <w:rPr>
          <w:rFonts w:ascii="Arial" w:hAnsi="Arial" w:cs="Arial"/>
        </w:rPr>
        <w:t>royecto</w:t>
      </w:r>
      <w:bookmarkEnd w:id="86"/>
    </w:p>
    <w:p w14:paraId="6A48DF48" w14:textId="77777777" w:rsidR="006339CF" w:rsidRPr="00C547D6" w:rsidRDefault="006339CF" w:rsidP="006339CF"/>
    <w:p w14:paraId="08AAC69F" w14:textId="77777777" w:rsidR="006339CF" w:rsidRPr="00C547D6" w:rsidRDefault="006339CF" w:rsidP="006339CF">
      <w:r w:rsidRPr="00C547D6">
        <w:t xml:space="preserve">Para cuantificar el consumo de agua doméstico e industrial para el programa de </w:t>
      </w:r>
      <w:r w:rsidR="002A6165">
        <w:t>Pozo Estratigráfico ANH Pailitas-1X</w:t>
      </w:r>
      <w:r w:rsidRPr="00C547D6">
        <w:t xml:space="preserve">, se estimó una dotación neta de agua (Dotación máxima establecida en la resolución 2320 del 27 de noviembre de 2009 del MAVDT, para poblaciones con clima cálido), teniendo en cuenta la cantidad de personal a habitar en el área del campamento, en base a los días proyectados para la perforación de pozos. </w:t>
      </w:r>
    </w:p>
    <w:p w14:paraId="1A926B33" w14:textId="77777777" w:rsidR="006339CF" w:rsidRPr="00C547D6" w:rsidRDefault="006339CF" w:rsidP="006339CF"/>
    <w:p w14:paraId="7E274828" w14:textId="081EE92E" w:rsidR="006339CF" w:rsidRDefault="006339CF" w:rsidP="006339CF">
      <w:pPr>
        <w:rPr>
          <w:rFonts w:eastAsia="Calibri"/>
          <w:szCs w:val="20"/>
          <w:lang w:val="es-ES" w:eastAsia="es-CO"/>
        </w:rPr>
      </w:pPr>
      <w:r w:rsidRPr="00C547D6">
        <w:rPr>
          <w:rFonts w:eastAsia="Calibri"/>
          <w:szCs w:val="20"/>
          <w:lang w:val="es-ES" w:eastAsia="es-CO"/>
        </w:rPr>
        <w:t xml:space="preserve">Para cubrir las necesidades del </w:t>
      </w:r>
      <w:r w:rsidR="009A3582" w:rsidRPr="00C547D6">
        <w:rPr>
          <w:rFonts w:eastAsia="Calibri"/>
        </w:rPr>
        <w:t xml:space="preserve">Pozo Estratigráfico </w:t>
      </w:r>
      <w:r w:rsidR="009A3582">
        <w:rPr>
          <w:rFonts w:eastAsia="Calibri"/>
        </w:rPr>
        <w:t xml:space="preserve">ANH </w:t>
      </w:r>
      <w:r w:rsidR="009A3582" w:rsidRPr="00C547D6">
        <w:rPr>
          <w:rFonts w:eastAsia="Calibri"/>
        </w:rPr>
        <w:t>Pailitas-1X</w:t>
      </w:r>
      <w:r w:rsidRPr="00C547D6">
        <w:rPr>
          <w:rFonts w:eastAsia="Calibri"/>
          <w:szCs w:val="20"/>
          <w:lang w:val="es-ES" w:eastAsia="es-CO"/>
        </w:rPr>
        <w:t xml:space="preserve"> se contempla</w:t>
      </w:r>
      <w:r w:rsidR="006244D3">
        <w:rPr>
          <w:rFonts w:eastAsia="Calibri"/>
          <w:szCs w:val="20"/>
          <w:lang w:val="es-ES" w:eastAsia="es-CO"/>
        </w:rPr>
        <w:t>n</w:t>
      </w:r>
      <w:r w:rsidRPr="00C547D6">
        <w:rPr>
          <w:rFonts w:eastAsia="Calibri"/>
          <w:szCs w:val="20"/>
          <w:lang w:val="es-ES" w:eastAsia="es-CO"/>
        </w:rPr>
        <w:t xml:space="preserve"> alternativas como la compra de agua </w:t>
      </w:r>
      <w:r w:rsidRPr="00C547D6">
        <w:t xml:space="preserve">en </w:t>
      </w:r>
      <w:r w:rsidRPr="00C547D6">
        <w:rPr>
          <w:rFonts w:eastAsia="Calibri"/>
          <w:szCs w:val="20"/>
          <w:lang w:val="es-ES" w:eastAsia="es-CO"/>
        </w:rPr>
        <w:t>acueductos municipales o empresas cercanas, siempre y cuando ofrezcan y cuenten con buena disponibilidad, y tengan las concesiones y viabilidad ambiental para suministrar el recurso.</w:t>
      </w:r>
    </w:p>
    <w:p w14:paraId="24E447FA" w14:textId="77777777" w:rsidR="00734288" w:rsidRPr="00C547D6" w:rsidRDefault="00734288" w:rsidP="006339CF">
      <w:pPr>
        <w:rPr>
          <w:rFonts w:eastAsia="Calibri"/>
          <w:szCs w:val="20"/>
          <w:lang w:val="es-ES" w:eastAsia="es-CO"/>
        </w:rPr>
      </w:pPr>
    </w:p>
    <w:p w14:paraId="3A40AEE8" w14:textId="0BC1B806" w:rsidR="006339CF" w:rsidRPr="00C547D6" w:rsidRDefault="005874D5" w:rsidP="0083613E">
      <w:pPr>
        <w:pStyle w:val="Descripcin"/>
      </w:pPr>
      <w:bookmarkStart w:id="87" w:name="_Toc495666835"/>
      <w:bookmarkStart w:id="88" w:name="_Toc61902260"/>
      <w:r w:rsidRPr="00C547D6">
        <w:t xml:space="preserve">Tabla </w:t>
      </w:r>
      <w:fldSimple w:instr=" STYLEREF 1 \s ">
        <w:r w:rsidR="00093D25">
          <w:rPr>
            <w:noProof/>
          </w:rPr>
          <w:t>2</w:t>
        </w:r>
      </w:fldSimple>
      <w:r>
        <w:noBreakHyphen/>
      </w:r>
      <w:fldSimple w:instr=" SEQ Tabla \* ARABIC \s 1 ">
        <w:r w:rsidR="00734288">
          <w:rPr>
            <w:noProof/>
          </w:rPr>
          <w:t>10</w:t>
        </w:r>
      </w:fldSimple>
      <w:r w:rsidR="006339CF" w:rsidRPr="00C547D6">
        <w:t xml:space="preserve">. Requerimientos de agua para uso doméstico e industrial </w:t>
      </w:r>
      <w:r w:rsidR="009B7C3D" w:rsidRPr="00C547D6">
        <w:t xml:space="preserve">para ejecución del </w:t>
      </w:r>
      <w:r w:rsidR="002A6165">
        <w:t>Pozo Estratigráfico ANH Pailitas-1X</w:t>
      </w:r>
      <w:bookmarkEnd w:id="87"/>
      <w:bookmarkEnd w:id="88"/>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ayout w:type="fixed"/>
        <w:tblCellMar>
          <w:left w:w="70" w:type="dxa"/>
          <w:right w:w="70" w:type="dxa"/>
        </w:tblCellMar>
        <w:tblLook w:val="04A0" w:firstRow="1" w:lastRow="0" w:firstColumn="1" w:lastColumn="0" w:noHBand="0" w:noVBand="1"/>
      </w:tblPr>
      <w:tblGrid>
        <w:gridCol w:w="2263"/>
        <w:gridCol w:w="2098"/>
      </w:tblGrid>
      <w:tr w:rsidR="006339CF" w:rsidRPr="00C547D6" w14:paraId="640CF1C8" w14:textId="77777777" w:rsidTr="007F7452">
        <w:trPr>
          <w:cantSplit/>
          <w:trHeight w:val="454"/>
          <w:tblHeader/>
          <w:jc w:val="center"/>
        </w:trPr>
        <w:tc>
          <w:tcPr>
            <w:tcW w:w="2595" w:type="pct"/>
            <w:shd w:val="clear" w:color="auto" w:fill="1F4E79" w:themeFill="accent1" w:themeFillShade="80"/>
            <w:vAlign w:val="center"/>
          </w:tcPr>
          <w:p w14:paraId="5E82C6B5" w14:textId="77777777" w:rsidR="006339CF" w:rsidRPr="00C547D6" w:rsidRDefault="009B7C3D" w:rsidP="006339CF">
            <w:pPr>
              <w:jc w:val="center"/>
              <w:rPr>
                <w:rFonts w:eastAsia="Calibri"/>
                <w:b/>
                <w:bCs/>
                <w:color w:val="FFFFFF" w:themeColor="background1"/>
                <w:sz w:val="18"/>
                <w:szCs w:val="18"/>
                <w:lang w:val="es-ES_tradnl"/>
              </w:rPr>
            </w:pPr>
            <w:r w:rsidRPr="00C547D6">
              <w:rPr>
                <w:rFonts w:eastAsia="Calibri"/>
                <w:b/>
                <w:bCs/>
                <w:color w:val="FFFFFF" w:themeColor="background1"/>
                <w:sz w:val="18"/>
                <w:szCs w:val="18"/>
              </w:rPr>
              <w:t>Tipo d</w:t>
            </w:r>
            <w:r w:rsidR="006339CF" w:rsidRPr="00C547D6">
              <w:rPr>
                <w:rFonts w:eastAsia="Calibri"/>
                <w:b/>
                <w:bCs/>
                <w:color w:val="FFFFFF" w:themeColor="background1"/>
                <w:sz w:val="18"/>
                <w:szCs w:val="18"/>
              </w:rPr>
              <w:t>e Uso</w:t>
            </w:r>
          </w:p>
        </w:tc>
        <w:tc>
          <w:tcPr>
            <w:tcW w:w="2405" w:type="pct"/>
            <w:shd w:val="clear" w:color="auto" w:fill="1F4E79" w:themeFill="accent1" w:themeFillShade="80"/>
            <w:vAlign w:val="center"/>
          </w:tcPr>
          <w:p w14:paraId="5A0DF215" w14:textId="77777777" w:rsidR="006339CF" w:rsidRPr="00C547D6" w:rsidRDefault="006339CF" w:rsidP="007F7452">
            <w:pPr>
              <w:jc w:val="center"/>
              <w:rPr>
                <w:rFonts w:eastAsia="Calibri"/>
                <w:b/>
                <w:bCs/>
                <w:color w:val="FFFFFF" w:themeColor="background1"/>
                <w:sz w:val="18"/>
                <w:szCs w:val="18"/>
              </w:rPr>
            </w:pPr>
            <w:r w:rsidRPr="00C547D6">
              <w:rPr>
                <w:rFonts w:eastAsia="Calibri"/>
                <w:b/>
                <w:bCs/>
                <w:color w:val="FFFFFF" w:themeColor="background1"/>
                <w:sz w:val="18"/>
                <w:szCs w:val="18"/>
              </w:rPr>
              <w:t>Consumo Aproximado</w:t>
            </w:r>
            <w:r w:rsidR="007F7452" w:rsidRPr="00C547D6">
              <w:rPr>
                <w:rFonts w:eastAsia="Calibri"/>
                <w:b/>
                <w:bCs/>
                <w:color w:val="FFFFFF" w:themeColor="background1"/>
                <w:sz w:val="18"/>
                <w:szCs w:val="18"/>
              </w:rPr>
              <w:t xml:space="preserve"> (l/s</w:t>
            </w:r>
            <w:r w:rsidRPr="00C547D6">
              <w:rPr>
                <w:rFonts w:eastAsia="Calibri"/>
                <w:b/>
                <w:bCs/>
                <w:color w:val="FFFFFF" w:themeColor="background1"/>
                <w:sz w:val="18"/>
                <w:szCs w:val="18"/>
              </w:rPr>
              <w:t>)</w:t>
            </w:r>
          </w:p>
        </w:tc>
      </w:tr>
      <w:tr w:rsidR="006339CF" w:rsidRPr="00C547D6" w14:paraId="5CD25173" w14:textId="77777777" w:rsidTr="007F7452">
        <w:trPr>
          <w:cantSplit/>
          <w:trHeight w:val="262"/>
          <w:jc w:val="center"/>
        </w:trPr>
        <w:tc>
          <w:tcPr>
            <w:tcW w:w="2595" w:type="pct"/>
            <w:shd w:val="clear" w:color="auto" w:fill="auto"/>
            <w:vAlign w:val="center"/>
            <w:hideMark/>
          </w:tcPr>
          <w:p w14:paraId="5FA483E9" w14:textId="77777777" w:rsidR="006339CF" w:rsidRPr="00C547D6" w:rsidRDefault="006339CF" w:rsidP="006339CF">
            <w:pPr>
              <w:jc w:val="center"/>
              <w:rPr>
                <w:rFonts w:eastAsia="Calibri"/>
                <w:sz w:val="18"/>
                <w:szCs w:val="18"/>
              </w:rPr>
            </w:pPr>
            <w:r w:rsidRPr="00C547D6">
              <w:rPr>
                <w:rFonts w:eastAsia="Calibri"/>
                <w:sz w:val="18"/>
                <w:szCs w:val="18"/>
              </w:rPr>
              <w:t>Uso industrial</w:t>
            </w:r>
          </w:p>
        </w:tc>
        <w:tc>
          <w:tcPr>
            <w:tcW w:w="2405" w:type="pct"/>
            <w:shd w:val="clear" w:color="auto" w:fill="auto"/>
            <w:vAlign w:val="center"/>
            <w:hideMark/>
          </w:tcPr>
          <w:p w14:paraId="45655DF5" w14:textId="77777777" w:rsidR="006339CF" w:rsidRPr="00C547D6" w:rsidRDefault="006339CF" w:rsidP="006339CF">
            <w:pPr>
              <w:jc w:val="center"/>
              <w:rPr>
                <w:rFonts w:eastAsia="Calibri"/>
                <w:sz w:val="18"/>
                <w:szCs w:val="18"/>
              </w:rPr>
            </w:pPr>
            <w:r w:rsidRPr="00C547D6">
              <w:rPr>
                <w:rFonts w:eastAsia="Calibri"/>
                <w:sz w:val="18"/>
                <w:szCs w:val="18"/>
              </w:rPr>
              <w:t>2,82</w:t>
            </w:r>
          </w:p>
        </w:tc>
      </w:tr>
      <w:tr w:rsidR="006339CF" w:rsidRPr="00C547D6" w14:paraId="381EA61C" w14:textId="77777777" w:rsidTr="007F7452">
        <w:trPr>
          <w:cantSplit/>
          <w:trHeight w:val="262"/>
          <w:jc w:val="center"/>
        </w:trPr>
        <w:tc>
          <w:tcPr>
            <w:tcW w:w="2595" w:type="pct"/>
            <w:shd w:val="clear" w:color="auto" w:fill="auto"/>
            <w:vAlign w:val="center"/>
            <w:hideMark/>
          </w:tcPr>
          <w:p w14:paraId="0B8B93A1" w14:textId="77777777" w:rsidR="006339CF" w:rsidRPr="00C547D6" w:rsidRDefault="006339CF" w:rsidP="006339CF">
            <w:pPr>
              <w:jc w:val="center"/>
              <w:rPr>
                <w:rFonts w:eastAsia="Calibri"/>
                <w:sz w:val="18"/>
                <w:szCs w:val="18"/>
              </w:rPr>
            </w:pPr>
            <w:r w:rsidRPr="00C547D6">
              <w:rPr>
                <w:rFonts w:eastAsia="Calibri"/>
                <w:sz w:val="18"/>
                <w:szCs w:val="18"/>
              </w:rPr>
              <w:t>Uso doméstico</w:t>
            </w:r>
          </w:p>
        </w:tc>
        <w:tc>
          <w:tcPr>
            <w:tcW w:w="2405" w:type="pct"/>
            <w:shd w:val="clear" w:color="auto" w:fill="auto"/>
            <w:vAlign w:val="center"/>
            <w:hideMark/>
          </w:tcPr>
          <w:p w14:paraId="04AB3BB8" w14:textId="77777777" w:rsidR="006339CF" w:rsidRPr="00C547D6" w:rsidRDefault="006339CF" w:rsidP="006339CF">
            <w:pPr>
              <w:jc w:val="center"/>
              <w:rPr>
                <w:rFonts w:eastAsia="Calibri"/>
                <w:sz w:val="18"/>
                <w:szCs w:val="18"/>
              </w:rPr>
            </w:pPr>
            <w:r w:rsidRPr="00C547D6">
              <w:rPr>
                <w:rFonts w:eastAsia="Calibri"/>
                <w:sz w:val="18"/>
                <w:szCs w:val="18"/>
              </w:rPr>
              <w:t>0,18</w:t>
            </w:r>
          </w:p>
        </w:tc>
      </w:tr>
      <w:tr w:rsidR="006339CF" w:rsidRPr="00C547D6" w14:paraId="19813D0B" w14:textId="77777777" w:rsidTr="007F7452">
        <w:trPr>
          <w:cantSplit/>
          <w:trHeight w:val="262"/>
          <w:jc w:val="center"/>
        </w:trPr>
        <w:tc>
          <w:tcPr>
            <w:tcW w:w="2595" w:type="pct"/>
            <w:shd w:val="clear" w:color="auto" w:fill="auto"/>
            <w:vAlign w:val="center"/>
            <w:hideMark/>
          </w:tcPr>
          <w:p w14:paraId="0AD756B8" w14:textId="77777777" w:rsidR="006339CF" w:rsidRPr="00C547D6" w:rsidRDefault="006339CF" w:rsidP="006339CF">
            <w:pPr>
              <w:jc w:val="center"/>
              <w:rPr>
                <w:rFonts w:eastAsia="Calibri"/>
                <w:b/>
                <w:sz w:val="18"/>
                <w:szCs w:val="18"/>
              </w:rPr>
            </w:pPr>
            <w:r w:rsidRPr="00C547D6">
              <w:rPr>
                <w:rFonts w:eastAsia="Calibri"/>
                <w:b/>
                <w:sz w:val="18"/>
                <w:szCs w:val="18"/>
              </w:rPr>
              <w:t>T</w:t>
            </w:r>
            <w:r w:rsidR="0083613E" w:rsidRPr="00C547D6">
              <w:rPr>
                <w:rFonts w:eastAsia="Calibri"/>
                <w:b/>
                <w:sz w:val="18"/>
                <w:szCs w:val="18"/>
              </w:rPr>
              <w:t>otal</w:t>
            </w:r>
          </w:p>
        </w:tc>
        <w:tc>
          <w:tcPr>
            <w:tcW w:w="2405" w:type="pct"/>
            <w:shd w:val="clear" w:color="auto" w:fill="auto"/>
            <w:vAlign w:val="center"/>
          </w:tcPr>
          <w:p w14:paraId="02267C75" w14:textId="77777777" w:rsidR="006339CF" w:rsidRPr="00C547D6" w:rsidRDefault="006339CF" w:rsidP="006339CF">
            <w:pPr>
              <w:jc w:val="center"/>
              <w:rPr>
                <w:rFonts w:eastAsia="Calibri"/>
                <w:b/>
                <w:sz w:val="18"/>
                <w:szCs w:val="18"/>
              </w:rPr>
            </w:pPr>
            <w:r w:rsidRPr="00C547D6">
              <w:rPr>
                <w:rFonts w:eastAsia="Calibri"/>
                <w:b/>
                <w:sz w:val="18"/>
                <w:szCs w:val="18"/>
              </w:rPr>
              <w:t>3</w:t>
            </w:r>
          </w:p>
        </w:tc>
      </w:tr>
    </w:tbl>
    <w:p w14:paraId="0E0F8CBE" w14:textId="77777777" w:rsidR="006339CF" w:rsidRPr="00C547D6" w:rsidRDefault="006339CF" w:rsidP="006339CF">
      <w:pPr>
        <w:jc w:val="center"/>
        <w:rPr>
          <w:i/>
          <w:sz w:val="16"/>
          <w:szCs w:val="16"/>
        </w:rPr>
      </w:pPr>
      <w:r w:rsidRPr="00C547D6">
        <w:rPr>
          <w:i/>
          <w:sz w:val="16"/>
          <w:szCs w:val="16"/>
        </w:rPr>
        <w:t>Fuente: IMA S.A.S., 2017</w:t>
      </w:r>
    </w:p>
    <w:p w14:paraId="059712EB" w14:textId="77777777" w:rsidR="006339CF" w:rsidRPr="00C547D6" w:rsidRDefault="006339CF" w:rsidP="006339CF">
      <w:pPr>
        <w:rPr>
          <w:rFonts w:eastAsia="Calibri"/>
          <w:szCs w:val="20"/>
          <w:lang w:val="es-ES" w:eastAsia="es-CO"/>
        </w:rPr>
      </w:pPr>
    </w:p>
    <w:p w14:paraId="0FBD7633" w14:textId="77777777" w:rsidR="009F6683" w:rsidRDefault="006339CF" w:rsidP="000111D6">
      <w:pPr>
        <w:rPr>
          <w:rFonts w:eastAsia="Calibri"/>
          <w:szCs w:val="20"/>
          <w:lang w:val="es-ES" w:eastAsia="es-CO"/>
        </w:rPr>
      </w:pPr>
      <w:r w:rsidRPr="00C547D6">
        <w:rPr>
          <w:rFonts w:eastAsia="Calibri"/>
          <w:szCs w:val="20"/>
          <w:lang w:val="es-ES" w:eastAsia="es-CO"/>
        </w:rPr>
        <w:t>En la actividad de perforación con agua se requi</w:t>
      </w:r>
      <w:r w:rsidR="007F7452" w:rsidRPr="00C547D6">
        <w:rPr>
          <w:rFonts w:eastAsia="Calibri"/>
          <w:szCs w:val="20"/>
          <w:lang w:val="es-ES" w:eastAsia="es-CO"/>
        </w:rPr>
        <w:t>ere un consumo aproximado de 3 l</w:t>
      </w:r>
      <w:r w:rsidRPr="00C547D6">
        <w:rPr>
          <w:rFonts w:eastAsia="Calibri"/>
          <w:szCs w:val="20"/>
          <w:lang w:val="es-ES" w:eastAsia="es-CO"/>
        </w:rPr>
        <w:t>/s, que será captado de fuentes superficiales, almacenado en recipientes de 55 y 17 galones</w:t>
      </w:r>
      <w:r w:rsidR="007F7452" w:rsidRPr="00C547D6">
        <w:rPr>
          <w:rFonts w:eastAsia="Calibri"/>
          <w:szCs w:val="20"/>
          <w:lang w:val="es-ES" w:eastAsia="es-CO"/>
        </w:rPr>
        <w:t>, carro tanques y llevado a</w:t>
      </w:r>
      <w:r w:rsidR="000111D6">
        <w:rPr>
          <w:rFonts w:eastAsia="Calibri"/>
          <w:szCs w:val="20"/>
          <w:lang w:val="es-ES" w:eastAsia="es-CO"/>
        </w:rPr>
        <w:t xml:space="preserve">l </w:t>
      </w:r>
      <w:r w:rsidR="000111D6" w:rsidRPr="000111D6">
        <w:rPr>
          <w:rFonts w:eastAsia="Calibri"/>
          <w:szCs w:val="20"/>
          <w:lang w:val="es-ES" w:eastAsia="es-CO"/>
        </w:rPr>
        <w:t>Pozo Estratigráfico ANH Pailitas-1X</w:t>
      </w:r>
      <w:r w:rsidR="00663A57">
        <w:rPr>
          <w:rFonts w:eastAsia="Calibri"/>
          <w:szCs w:val="20"/>
          <w:lang w:val="es-ES" w:eastAsia="es-CO"/>
        </w:rPr>
        <w:t>.</w:t>
      </w:r>
    </w:p>
    <w:p w14:paraId="726C382C" w14:textId="77777777" w:rsidR="00AE3D94" w:rsidRPr="00C547D6" w:rsidRDefault="00AE3D94" w:rsidP="00AE3D94">
      <w:pPr>
        <w:spacing w:after="120"/>
        <w:rPr>
          <w:szCs w:val="20"/>
          <w:lang w:val="es-ES"/>
        </w:rPr>
      </w:pPr>
    </w:p>
    <w:p w14:paraId="3CB3F249" w14:textId="77777777" w:rsidR="007F7452" w:rsidRPr="007C4A7F" w:rsidRDefault="007F7452" w:rsidP="007C4A7F">
      <w:pPr>
        <w:pStyle w:val="Ttulo3"/>
      </w:pPr>
      <w:bookmarkStart w:id="89" w:name="_Toc495666815"/>
      <w:bookmarkStart w:id="90" w:name="_Toc61902245"/>
      <w:r w:rsidRPr="007C4A7F">
        <w:t>Hidrogeología</w:t>
      </w:r>
      <w:bookmarkEnd w:id="89"/>
      <w:bookmarkEnd w:id="90"/>
    </w:p>
    <w:p w14:paraId="5E62AF90" w14:textId="77777777" w:rsidR="007F7452" w:rsidRPr="00C547D6" w:rsidRDefault="007F7452" w:rsidP="007F7452"/>
    <w:p w14:paraId="0AF60760" w14:textId="47B35AD2" w:rsidR="007F7452" w:rsidRPr="00C547D6" w:rsidRDefault="007F7452" w:rsidP="007F7452">
      <w:r w:rsidRPr="00C547D6">
        <w:t xml:space="preserve">La zona de interés se caracteriza por una alta variación en los espesores de los estratos lo cual afecta directamente el comportamiento de </w:t>
      </w:r>
      <w:r w:rsidR="00AC4820" w:rsidRPr="00C547D6">
        <w:t>estos</w:t>
      </w:r>
      <w:r w:rsidRPr="00C547D6">
        <w:t xml:space="preserve"> para almacenar y transmitir el agua. Solo se presentan dos unidades hidrogeológicas en el área de interés, pero que presentan diferentes características conforme se avanza horizontalmente.</w:t>
      </w:r>
    </w:p>
    <w:p w14:paraId="1B859C1C" w14:textId="77777777" w:rsidR="007F7452" w:rsidRPr="00C547D6" w:rsidRDefault="007F7452" w:rsidP="007F7452"/>
    <w:p w14:paraId="6FC2946B" w14:textId="77777777" w:rsidR="007F7452" w:rsidRPr="00C547D6" w:rsidRDefault="007F7452" w:rsidP="007F7452">
      <w:r w:rsidRPr="00C547D6">
        <w:t xml:space="preserve">El </w:t>
      </w:r>
      <w:r w:rsidR="002A6165">
        <w:t>Pozo Estratigráfico ANH Pailitas-1X</w:t>
      </w:r>
      <w:r w:rsidRPr="00C547D6">
        <w:t xml:space="preserve"> se ubica sobre la principal unidad hidrogeológica captada, la Formación Zambrano (N2z). Esta se comporta a nivel general como un sistema de acuíferos de alta a mediana productividad, con una extensión regional. Dependiendo de la profundidad a la cual se está captando, el acuífero puede ser de tipo semiconfinado o confinado debido a la alta presencia de capas impermeables dentro de su secuencia litológica.</w:t>
      </w:r>
    </w:p>
    <w:p w14:paraId="16C4BA32" w14:textId="77777777" w:rsidR="007F7452" w:rsidRPr="00C547D6" w:rsidRDefault="007F7452" w:rsidP="007F7452"/>
    <w:p w14:paraId="1427C43E" w14:textId="77777777" w:rsidR="007F7452" w:rsidRPr="00C547D6" w:rsidRDefault="007F7452" w:rsidP="007F7452">
      <w:r w:rsidRPr="00C547D6">
        <w:lastRenderedPageBreak/>
        <w:t>La segunda unidad corresponde a los depósitos aluviales del cuaternario reciente (</w:t>
      </w:r>
      <w:proofErr w:type="spellStart"/>
      <w:r w:rsidRPr="00C547D6">
        <w:t>Qal</w:t>
      </w:r>
      <w:proofErr w:type="spellEnd"/>
      <w:r w:rsidRPr="00C547D6">
        <w:t>), un sistema de acuíferos discontinuos, de extensión local y de baja productividad. Son generalmente de tipo libre y con aguas que requieren tratamientos previos para algunos usos.</w:t>
      </w:r>
    </w:p>
    <w:p w14:paraId="54A03B37" w14:textId="77777777" w:rsidR="007F7452" w:rsidRPr="00C547D6" w:rsidRDefault="007F7452" w:rsidP="007F7452"/>
    <w:p w14:paraId="220C8BC4" w14:textId="0957AF98" w:rsidR="007F7452" w:rsidRDefault="007F7452" w:rsidP="007F7452">
      <w:r w:rsidRPr="00C547D6">
        <w:t>Se realizaron dos Sondeos Eléctricos Verticales (SEV), en la localización propuesta. El objetivo de los sondeos para la prospección de aguas subterráneas es el de tramitar permisos de exploración de aguas subterránea como alternativa de suministro para la perforación del pozo. Los sondeos están separados entre sí aproximadamente 100 m. En el (</w:t>
      </w:r>
      <w:r w:rsidRPr="00C547D6">
        <w:rPr>
          <w:b/>
        </w:rPr>
        <w:t>Anexo VIII</w:t>
      </w:r>
      <w:r w:rsidRPr="00C547D6">
        <w:t>) se presentan los resultados del Estudio Geoeléctrico.</w:t>
      </w:r>
    </w:p>
    <w:p w14:paraId="03F81AD0" w14:textId="602940B4" w:rsidR="00AC4820" w:rsidRDefault="00AC4820" w:rsidP="007F7452"/>
    <w:p w14:paraId="29A41A80" w14:textId="17996390" w:rsidR="00AC4820" w:rsidRDefault="00AC4820" w:rsidP="007F7452"/>
    <w:p w14:paraId="7008BE8A" w14:textId="77777777" w:rsidR="007F7452" w:rsidRPr="007C4A7F" w:rsidRDefault="007F7452" w:rsidP="007C4A7F">
      <w:pPr>
        <w:pStyle w:val="Ttulo4"/>
      </w:pPr>
      <w:r w:rsidRPr="007C4A7F">
        <w:t>Inventario de Puntos de Agua Subterránea</w:t>
      </w:r>
    </w:p>
    <w:p w14:paraId="1A829B16" w14:textId="77777777" w:rsidR="007F7452" w:rsidRPr="00C547D6" w:rsidRDefault="007F7452" w:rsidP="007F7452"/>
    <w:p w14:paraId="1F8464A6" w14:textId="77777777" w:rsidR="007F7452" w:rsidRPr="00C547D6" w:rsidRDefault="007F7452" w:rsidP="007F7452">
      <w:r w:rsidRPr="00C547D6">
        <w:t>El inventario es un método de recopilación y análisis de los datos relacionados con la hidrogeología y que proceden de la información de usuarios de los denominados puntos de agua (lugares donde se tiene un acceso directo o indirecto a un acuífero determinado); es el sistema más idóneo para empezar a conocer rápidamente las características hidrogeológicas de una zona dada.</w:t>
      </w:r>
    </w:p>
    <w:p w14:paraId="3515FCFC" w14:textId="77777777" w:rsidR="007F7452" w:rsidRPr="00C547D6" w:rsidRDefault="007F7452" w:rsidP="007F7452"/>
    <w:p w14:paraId="279730BB" w14:textId="77777777" w:rsidR="007F7452" w:rsidRPr="00C547D6" w:rsidRDefault="007F7452" w:rsidP="007F7452">
      <w:r w:rsidRPr="00C547D6">
        <w:t>En sentido estricto se puede definir un punto de agua subterránea como un lugar, obra civil o circunstancia que permita un acceso directo o indirecto a un acuífero, estos pueden incluir perforaciones existentes (pozos o aljibes), ya sean o no explotadas, abandonadas o destruidas. También se cuentan las fuentes o surgencias que deben considerarse como descargas naturales de los acuíferos (manantiales).</w:t>
      </w:r>
    </w:p>
    <w:p w14:paraId="6E353FF6" w14:textId="77777777" w:rsidR="007F7452" w:rsidRPr="00C547D6" w:rsidRDefault="007F7452" w:rsidP="007F7452"/>
    <w:p w14:paraId="0BE3ABE5" w14:textId="7244779C" w:rsidR="007F7452" w:rsidRPr="00C547D6" w:rsidRDefault="007F7452" w:rsidP="007F7452">
      <w:r w:rsidRPr="00C547D6">
        <w:t xml:space="preserve">Se realizaron visitas a predios dentro del área de estudio para obtener información de pozos y aljibes, con el fin de establecer la disponibilidad, demanda y manejo ambiental (sanitario), del recurso hídrico subterráneo. En la zona de evaluación los habitantes del sector manifestaron que presentan tres fuentes de abastecimiento de agua, la primera es el agua del acueducto, la segunda es el agua subterránea y la tercera es el agua lluvia o de jagüeyes (sólo en periodo climático seco o cuando falla el servicio del acueducto). Por ejemplo, en el corregimiento de </w:t>
      </w:r>
      <w:r w:rsidR="00384C28">
        <w:t>SAN JOSE DE PARACO</w:t>
      </w:r>
      <w:r w:rsidRPr="00C547D6">
        <w:t xml:space="preserve"> el agua subterránea es de vital importancia, ya que, según el censo sanitario de 2017, 348 de 367 viviendas reciben el agua de un acueducto el cual se abastece de un pozo.</w:t>
      </w:r>
    </w:p>
    <w:p w14:paraId="3846167B" w14:textId="77777777" w:rsidR="007F7452" w:rsidRPr="00C547D6" w:rsidRDefault="007F7452" w:rsidP="007F7452"/>
    <w:p w14:paraId="73D93F8D" w14:textId="34335A5B" w:rsidR="007F7452" w:rsidRPr="00C547D6" w:rsidRDefault="007F7452" w:rsidP="007F7452">
      <w:r w:rsidRPr="00C547D6">
        <w:t>El inventario permite evaluar la disponibilidad y uso del recurso en el área de estudio (</w:t>
      </w:r>
      <w:r w:rsidR="00AA2B77" w:rsidRPr="00C547D6">
        <w:t xml:space="preserve">ver </w:t>
      </w:r>
      <w:r w:rsidR="00AA2B77">
        <w:rPr>
          <w:b/>
        </w:rPr>
        <w:t>Figura</w:t>
      </w:r>
      <w:r w:rsidR="00975176">
        <w:rPr>
          <w:b/>
        </w:rPr>
        <w:t xml:space="preserve"> 2-</w:t>
      </w:r>
      <w:r w:rsidR="00AA2B77">
        <w:rPr>
          <w:b/>
        </w:rPr>
        <w:t>10)</w:t>
      </w:r>
      <w:r w:rsidR="00AA2B77" w:rsidRPr="00C547D6">
        <w:t xml:space="preserve"> y</w:t>
      </w:r>
      <w:r w:rsidRPr="00C547D6">
        <w:t xml:space="preserve"> tener una visión global de las características y comportamiento de las diferentes unidades geológicas potencialmente acuíferas e igualmente sirve para determinar los conflictos de uso por la captación del recurso.</w:t>
      </w:r>
    </w:p>
    <w:p w14:paraId="70680060" w14:textId="77777777" w:rsidR="007F7452" w:rsidRPr="00C547D6" w:rsidRDefault="007F7452" w:rsidP="007F7452"/>
    <w:p w14:paraId="60E36254" w14:textId="77777777" w:rsidR="007F7452" w:rsidRPr="00C547D6" w:rsidRDefault="007F7452" w:rsidP="007F7452">
      <w:r w:rsidRPr="00C547D6">
        <w:t>Para la captura de la información en campo, se tuvo en cuenta el tipo de captación, las coordenadas, usos, profundidad, características fisicoquímicas del agua captada, entre otras. Para el presente estudio, las captaciones se identificaron con la letra P (pozo) y un número consecutivo.</w:t>
      </w:r>
    </w:p>
    <w:p w14:paraId="0E40094F" w14:textId="77777777" w:rsidR="007F7452" w:rsidRPr="00C547D6" w:rsidRDefault="007F7452" w:rsidP="007F7452"/>
    <w:p w14:paraId="49B1D88A" w14:textId="77777777" w:rsidR="007F7452" w:rsidRPr="00C547D6" w:rsidRDefault="007F7452" w:rsidP="007F7452">
      <w:r w:rsidRPr="00C547D6">
        <w:t>En la zona, el agua subterránea es de gran importancia, ya que las actividades domésticas dependen principalmente de este recurso, en especial, en periodo climático seco, si se tiene en cuenta que tanto el agua del acueducto como el agua captada en cada predio es subterránea.</w:t>
      </w:r>
    </w:p>
    <w:p w14:paraId="46CD12DB" w14:textId="77777777" w:rsidR="007F7452" w:rsidRPr="00C547D6" w:rsidRDefault="007F7452" w:rsidP="007F7452"/>
    <w:p w14:paraId="4459248A" w14:textId="77777777" w:rsidR="007F7452" w:rsidRPr="00C547D6" w:rsidRDefault="007F7452" w:rsidP="007F7452">
      <w:r w:rsidRPr="00C547D6">
        <w:t xml:space="preserve">En general se tomaron mediciones de los parámetros físicos del agua y se halló que la temperatura oscila entre 30,9 y 33,0 ˚C, el pH tiene tendencia a la neutralidad de 6,0 a 7,5 unidades, los valores de conductividad eléctrica están comprendidos entre 95 y 170 </w:t>
      </w:r>
      <w:proofErr w:type="spellStart"/>
      <w:r w:rsidRPr="00C547D6">
        <w:t>μS</w:t>
      </w:r>
      <w:proofErr w:type="spellEnd"/>
      <w:r w:rsidRPr="00C547D6">
        <w:t>/cm, identificando la presencia de aguas dulces con grado muy bajo de mineralización, por otro lado, los sólidos disueltos totales están entre 45 y 85 ppm, finalmente el agua se observó incolora e inolora.</w:t>
      </w:r>
    </w:p>
    <w:p w14:paraId="2ADB98D4" w14:textId="69E90E44" w:rsidR="007F7452" w:rsidRDefault="007F7452" w:rsidP="007F7452">
      <w:pPr>
        <w:jc w:val="center"/>
        <w:rPr>
          <w:noProof/>
          <w:lang w:val="es-ES_tradnl" w:eastAsia="es-ES_tradnl"/>
        </w:rPr>
      </w:pPr>
    </w:p>
    <w:p w14:paraId="72F21117" w14:textId="77777777" w:rsidR="00975176" w:rsidRPr="00D91202" w:rsidRDefault="00975176" w:rsidP="007F7452">
      <w:pPr>
        <w:jc w:val="center"/>
        <w:rPr>
          <w:lang w:val="es-ES_tradnl"/>
        </w:rPr>
      </w:pPr>
    </w:p>
    <w:p w14:paraId="4582B68F" w14:textId="3F68370D" w:rsidR="007F7452" w:rsidRDefault="00A8505E" w:rsidP="0083613E">
      <w:pPr>
        <w:pStyle w:val="Descripcin"/>
        <w:spacing w:after="0"/>
      </w:pPr>
      <w:bookmarkStart w:id="91" w:name="_Toc495666874"/>
      <w:bookmarkStart w:id="92" w:name="_Toc61902293"/>
      <w:r w:rsidRPr="00696663">
        <w:t xml:space="preserve">Figura </w:t>
      </w:r>
      <w:fldSimple w:instr=" STYLEREF 1 \s ">
        <w:r w:rsidR="00093D25">
          <w:rPr>
            <w:noProof/>
          </w:rPr>
          <w:t>2</w:t>
        </w:r>
      </w:fldSimple>
      <w:r w:rsidRPr="00696663">
        <w:noBreakHyphen/>
      </w:r>
      <w:fldSimple w:instr=" SEQ Figura \* ARABIC \s 1 ">
        <w:r w:rsidR="00093D25">
          <w:rPr>
            <w:noProof/>
          </w:rPr>
          <w:t>10</w:t>
        </w:r>
      </w:fldSimple>
      <w:r w:rsidRPr="00696663">
        <w:t>.</w:t>
      </w:r>
      <w:r w:rsidR="007F7452" w:rsidRPr="00C547D6">
        <w:t xml:space="preserve"> Ubicación de puntos de agua subterránea en el área de</w:t>
      </w:r>
      <w:bookmarkEnd w:id="91"/>
      <w:r w:rsidR="00DE398A">
        <w:t xml:space="preserve">l </w:t>
      </w:r>
      <w:r w:rsidR="00DE398A" w:rsidRPr="00DE398A">
        <w:t>Pozo Estratigráfico Pailitas-1X</w:t>
      </w:r>
      <w:bookmarkEnd w:id="92"/>
    </w:p>
    <w:p w14:paraId="7E71F79F" w14:textId="75357962" w:rsidR="00975176" w:rsidRDefault="00975176" w:rsidP="00126EFA">
      <w:pPr>
        <w:jc w:val="center"/>
      </w:pPr>
    </w:p>
    <w:p w14:paraId="1F7E90BA" w14:textId="74B02628" w:rsidR="00975176" w:rsidRDefault="00D91202" w:rsidP="00126EFA">
      <w:pPr>
        <w:jc w:val="center"/>
      </w:pPr>
      <w:r>
        <w:rPr>
          <w:noProof/>
        </w:rPr>
        <w:drawing>
          <wp:inline distT="0" distB="0" distL="0" distR="0" wp14:anchorId="24B4BB6D" wp14:editId="410E85A6">
            <wp:extent cx="5181600" cy="32823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drogeologicas.jpg"/>
                    <pic:cNvPicPr/>
                  </pic:nvPicPr>
                  <pic:blipFill rotWithShape="1">
                    <a:blip r:embed="rId27" cstate="print">
                      <a:extLst>
                        <a:ext uri="{28A0092B-C50C-407E-A947-70E740481C1C}">
                          <a14:useLocalDpi xmlns:a14="http://schemas.microsoft.com/office/drawing/2010/main" val="0"/>
                        </a:ext>
                      </a:extLst>
                    </a:blip>
                    <a:srcRect b="25610"/>
                    <a:stretch/>
                  </pic:blipFill>
                  <pic:spPr bwMode="auto">
                    <a:xfrm>
                      <a:off x="0" y="0"/>
                      <a:ext cx="5183638" cy="3283606"/>
                    </a:xfrm>
                    <a:prstGeom prst="rect">
                      <a:avLst/>
                    </a:prstGeom>
                    <a:ln>
                      <a:noFill/>
                    </a:ln>
                    <a:extLst>
                      <a:ext uri="{53640926-AAD7-44D8-BBD7-CCE9431645EC}">
                        <a14:shadowObscured xmlns:a14="http://schemas.microsoft.com/office/drawing/2010/main"/>
                      </a:ext>
                    </a:extLst>
                  </pic:spPr>
                </pic:pic>
              </a:graphicData>
            </a:graphic>
          </wp:inline>
        </w:drawing>
      </w:r>
    </w:p>
    <w:p w14:paraId="19EE0DCB" w14:textId="5C93D72C" w:rsidR="00975176" w:rsidRDefault="00975176" w:rsidP="00975176"/>
    <w:p w14:paraId="2EB29631" w14:textId="77777777" w:rsidR="00975176" w:rsidRPr="00975176" w:rsidRDefault="00975176" w:rsidP="00975176"/>
    <w:p w14:paraId="42A278F8" w14:textId="43041ADF" w:rsidR="007F7452" w:rsidRDefault="007F7452" w:rsidP="007F7452">
      <w:pPr>
        <w:jc w:val="center"/>
        <w:rPr>
          <w:i/>
          <w:sz w:val="16"/>
          <w:szCs w:val="16"/>
        </w:rPr>
      </w:pPr>
      <w:r w:rsidRPr="00C547D6">
        <w:rPr>
          <w:i/>
          <w:sz w:val="16"/>
          <w:szCs w:val="16"/>
        </w:rPr>
        <w:t xml:space="preserve">Fuente: </w:t>
      </w:r>
      <w:r w:rsidR="00975176">
        <w:rPr>
          <w:i/>
          <w:sz w:val="16"/>
          <w:szCs w:val="16"/>
        </w:rPr>
        <w:t>Grupo de Trabajo 2020</w:t>
      </w:r>
    </w:p>
    <w:p w14:paraId="0F87ADA3" w14:textId="631D0AC6" w:rsidR="00126EFA" w:rsidRDefault="00126EFA" w:rsidP="007F7452">
      <w:pPr>
        <w:jc w:val="center"/>
        <w:rPr>
          <w:i/>
          <w:sz w:val="16"/>
          <w:szCs w:val="16"/>
        </w:rPr>
      </w:pPr>
    </w:p>
    <w:p w14:paraId="6C332F7C" w14:textId="77777777" w:rsidR="00126EFA" w:rsidRDefault="00126EFA" w:rsidP="007F7452">
      <w:pPr>
        <w:jc w:val="center"/>
        <w:rPr>
          <w:i/>
          <w:sz w:val="16"/>
          <w:szCs w:val="16"/>
        </w:rPr>
      </w:pPr>
    </w:p>
    <w:p w14:paraId="55F6C530" w14:textId="77777777" w:rsidR="0076309B" w:rsidRPr="00C547D6" w:rsidRDefault="0076309B" w:rsidP="007F7452">
      <w:pPr>
        <w:jc w:val="center"/>
        <w:rPr>
          <w:i/>
          <w:sz w:val="16"/>
          <w:szCs w:val="16"/>
        </w:rPr>
      </w:pPr>
    </w:p>
    <w:p w14:paraId="6E07A6F2" w14:textId="77777777" w:rsidR="007F7452" w:rsidRPr="007C4A7F" w:rsidRDefault="007F7452" w:rsidP="007C4A7F">
      <w:pPr>
        <w:pStyle w:val="Prrafodelista"/>
        <w:numPr>
          <w:ilvl w:val="0"/>
          <w:numId w:val="43"/>
        </w:numPr>
        <w:rPr>
          <w:b/>
          <w:u w:val="single"/>
        </w:rPr>
      </w:pPr>
      <w:r w:rsidRPr="007C4A7F">
        <w:rPr>
          <w:b/>
          <w:u w:val="single"/>
        </w:rPr>
        <w:t>Pozos</w:t>
      </w:r>
    </w:p>
    <w:p w14:paraId="369C7E7C" w14:textId="77777777" w:rsidR="00B80F11" w:rsidRDefault="00B80F11" w:rsidP="00B80F11"/>
    <w:p w14:paraId="2CAD3C88" w14:textId="7F27027F" w:rsidR="00B80F11" w:rsidRPr="00C547D6" w:rsidRDefault="005874D5" w:rsidP="00B80F11">
      <w:pPr>
        <w:pStyle w:val="Descripcin"/>
      </w:pPr>
      <w:bookmarkStart w:id="93" w:name="_Toc495666836"/>
      <w:bookmarkStart w:id="94" w:name="_Toc61902261"/>
      <w:r w:rsidRPr="00C547D6">
        <w:t xml:space="preserve">Tabla </w:t>
      </w:r>
      <w:fldSimple w:instr=" STYLEREF 1 \s ">
        <w:r w:rsidR="00093D25">
          <w:rPr>
            <w:noProof/>
          </w:rPr>
          <w:t>2</w:t>
        </w:r>
      </w:fldSimple>
      <w:r>
        <w:noBreakHyphen/>
      </w:r>
      <w:fldSimple w:instr=" SEQ Tabla \* ARABIC \s 1 ">
        <w:r w:rsidR="00734288">
          <w:rPr>
            <w:noProof/>
          </w:rPr>
          <w:t>11</w:t>
        </w:r>
      </w:fldSimple>
      <w:r w:rsidR="00B80F11" w:rsidRPr="00C547D6">
        <w:t xml:space="preserve">. </w:t>
      </w:r>
      <w:bookmarkStart w:id="95" w:name="_Hlk500409683"/>
      <w:r w:rsidR="00B80F11" w:rsidRPr="00C547D6">
        <w:t xml:space="preserve">Pozos inventariados en el área de estudio </w:t>
      </w:r>
      <w:bookmarkEnd w:id="93"/>
      <w:r w:rsidR="00DE398A" w:rsidRPr="00DE398A">
        <w:t>Pozo Estratigráfico ANH Pailitas-1X</w:t>
      </w:r>
      <w:bookmarkEnd w:id="94"/>
    </w:p>
    <w:tbl>
      <w:tblPr>
        <w:tblStyle w:val="Tablaconcuadrcula"/>
        <w:tblW w:w="8921" w:type="dxa"/>
        <w:tblLook w:val="04A0" w:firstRow="1" w:lastRow="0" w:firstColumn="1" w:lastColumn="0" w:noHBand="0" w:noVBand="1"/>
      </w:tblPr>
      <w:tblGrid>
        <w:gridCol w:w="737"/>
        <w:gridCol w:w="1077"/>
        <w:gridCol w:w="807"/>
        <w:gridCol w:w="1077"/>
        <w:gridCol w:w="1077"/>
        <w:gridCol w:w="1315"/>
        <w:gridCol w:w="620"/>
        <w:gridCol w:w="2211"/>
      </w:tblGrid>
      <w:tr w:rsidR="00B80F11" w:rsidRPr="00C547D6" w14:paraId="40871E91" w14:textId="77777777" w:rsidTr="007C4A7F">
        <w:trPr>
          <w:trHeight w:val="454"/>
          <w:tblHeader/>
        </w:trPr>
        <w:tc>
          <w:tcPr>
            <w:tcW w:w="737" w:type="dxa"/>
            <w:vMerge w:val="restart"/>
            <w:shd w:val="clear" w:color="auto" w:fill="1F4E79" w:themeFill="accent1" w:themeFillShade="80"/>
            <w:vAlign w:val="center"/>
            <w:hideMark/>
          </w:tcPr>
          <w:bookmarkEnd w:id="95"/>
          <w:p w14:paraId="0CF7ECF3"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Id</w:t>
            </w:r>
          </w:p>
        </w:tc>
        <w:tc>
          <w:tcPr>
            <w:tcW w:w="1077" w:type="dxa"/>
            <w:vMerge w:val="restart"/>
            <w:shd w:val="clear" w:color="auto" w:fill="1F4E79" w:themeFill="accent1" w:themeFillShade="80"/>
            <w:vAlign w:val="center"/>
            <w:hideMark/>
          </w:tcPr>
          <w:p w14:paraId="1E49DAF4"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Vereda</w:t>
            </w:r>
          </w:p>
        </w:tc>
        <w:tc>
          <w:tcPr>
            <w:tcW w:w="807" w:type="dxa"/>
            <w:vMerge w:val="restart"/>
            <w:shd w:val="clear" w:color="auto" w:fill="1F4E79" w:themeFill="accent1" w:themeFillShade="80"/>
            <w:vAlign w:val="center"/>
            <w:hideMark/>
          </w:tcPr>
          <w:p w14:paraId="126190B8"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Uso</w:t>
            </w:r>
          </w:p>
        </w:tc>
        <w:tc>
          <w:tcPr>
            <w:tcW w:w="2154" w:type="dxa"/>
            <w:gridSpan w:val="2"/>
            <w:shd w:val="clear" w:color="auto" w:fill="1F4E79" w:themeFill="accent1" w:themeFillShade="80"/>
            <w:vAlign w:val="center"/>
            <w:hideMark/>
          </w:tcPr>
          <w:p w14:paraId="43F9A0A9"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Coordenadas Magna Sirgas Origen Bogotá</w:t>
            </w:r>
          </w:p>
        </w:tc>
        <w:tc>
          <w:tcPr>
            <w:tcW w:w="1315" w:type="dxa"/>
            <w:vMerge w:val="restart"/>
            <w:shd w:val="clear" w:color="auto" w:fill="1F4E79" w:themeFill="accent1" w:themeFillShade="80"/>
            <w:vAlign w:val="center"/>
            <w:hideMark/>
          </w:tcPr>
          <w:p w14:paraId="5A95479D"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Profundidad (m)</w:t>
            </w:r>
          </w:p>
        </w:tc>
        <w:tc>
          <w:tcPr>
            <w:tcW w:w="620" w:type="dxa"/>
            <w:vMerge w:val="restart"/>
            <w:shd w:val="clear" w:color="auto" w:fill="1F4E79" w:themeFill="accent1" w:themeFillShade="80"/>
            <w:vAlign w:val="center"/>
            <w:hideMark/>
          </w:tcPr>
          <w:p w14:paraId="2BE9322B"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Cota</w:t>
            </w:r>
          </w:p>
        </w:tc>
        <w:tc>
          <w:tcPr>
            <w:tcW w:w="2211" w:type="dxa"/>
            <w:vMerge w:val="restart"/>
            <w:shd w:val="clear" w:color="auto" w:fill="1F4E79" w:themeFill="accent1" w:themeFillShade="80"/>
            <w:vAlign w:val="center"/>
            <w:hideMark/>
          </w:tcPr>
          <w:p w14:paraId="2C36772F"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Unidad Hidrogeológica Captada</w:t>
            </w:r>
          </w:p>
        </w:tc>
      </w:tr>
      <w:tr w:rsidR="00B80F11" w:rsidRPr="00C547D6" w14:paraId="4E257973" w14:textId="77777777" w:rsidTr="007C4A7F">
        <w:trPr>
          <w:trHeight w:val="283"/>
          <w:tblHeader/>
        </w:trPr>
        <w:tc>
          <w:tcPr>
            <w:tcW w:w="737" w:type="dxa"/>
            <w:vMerge/>
            <w:vAlign w:val="center"/>
            <w:hideMark/>
          </w:tcPr>
          <w:p w14:paraId="1AAC6803" w14:textId="77777777" w:rsidR="00B80F11" w:rsidRPr="00C547D6" w:rsidRDefault="00B80F11" w:rsidP="00C64F0D">
            <w:pPr>
              <w:jc w:val="center"/>
              <w:rPr>
                <w:rFonts w:ascii="Arial" w:hAnsi="Arial" w:cs="Arial"/>
                <w:b/>
                <w:color w:val="FFFFFF" w:themeColor="background1"/>
                <w:sz w:val="18"/>
                <w:szCs w:val="18"/>
              </w:rPr>
            </w:pPr>
          </w:p>
        </w:tc>
        <w:tc>
          <w:tcPr>
            <w:tcW w:w="1077" w:type="dxa"/>
            <w:vMerge/>
            <w:vAlign w:val="center"/>
            <w:hideMark/>
          </w:tcPr>
          <w:p w14:paraId="631EEB91" w14:textId="77777777" w:rsidR="00B80F11" w:rsidRPr="00C547D6" w:rsidRDefault="00B80F11" w:rsidP="00C64F0D">
            <w:pPr>
              <w:jc w:val="center"/>
              <w:rPr>
                <w:rFonts w:ascii="Arial" w:hAnsi="Arial" w:cs="Arial"/>
                <w:b/>
                <w:color w:val="FFFFFF" w:themeColor="background1"/>
                <w:sz w:val="18"/>
                <w:szCs w:val="18"/>
              </w:rPr>
            </w:pPr>
          </w:p>
        </w:tc>
        <w:tc>
          <w:tcPr>
            <w:tcW w:w="807" w:type="dxa"/>
            <w:vMerge/>
            <w:vAlign w:val="center"/>
            <w:hideMark/>
          </w:tcPr>
          <w:p w14:paraId="34400786" w14:textId="77777777" w:rsidR="00B80F11" w:rsidRPr="00C547D6" w:rsidRDefault="00B80F11" w:rsidP="00C64F0D">
            <w:pPr>
              <w:jc w:val="center"/>
              <w:rPr>
                <w:rFonts w:ascii="Arial" w:hAnsi="Arial" w:cs="Arial"/>
                <w:b/>
                <w:color w:val="FFFFFF" w:themeColor="background1"/>
                <w:sz w:val="18"/>
                <w:szCs w:val="18"/>
              </w:rPr>
            </w:pPr>
          </w:p>
        </w:tc>
        <w:tc>
          <w:tcPr>
            <w:tcW w:w="1077" w:type="dxa"/>
            <w:shd w:val="clear" w:color="auto" w:fill="1F4E79" w:themeFill="accent1" w:themeFillShade="80"/>
            <w:vAlign w:val="center"/>
            <w:hideMark/>
          </w:tcPr>
          <w:p w14:paraId="176D5E19"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Este</w:t>
            </w:r>
          </w:p>
        </w:tc>
        <w:tc>
          <w:tcPr>
            <w:tcW w:w="1077" w:type="dxa"/>
            <w:shd w:val="clear" w:color="auto" w:fill="1F4E79" w:themeFill="accent1" w:themeFillShade="80"/>
            <w:vAlign w:val="center"/>
            <w:hideMark/>
          </w:tcPr>
          <w:p w14:paraId="59BFA452" w14:textId="77777777" w:rsidR="00B80F11" w:rsidRPr="00C547D6" w:rsidRDefault="00B80F11" w:rsidP="00C64F0D">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Norte</w:t>
            </w:r>
          </w:p>
        </w:tc>
        <w:tc>
          <w:tcPr>
            <w:tcW w:w="1315" w:type="dxa"/>
            <w:vMerge/>
            <w:vAlign w:val="center"/>
            <w:hideMark/>
          </w:tcPr>
          <w:p w14:paraId="280FC352" w14:textId="77777777" w:rsidR="00B80F11" w:rsidRPr="00C547D6" w:rsidRDefault="00B80F11" w:rsidP="00C64F0D">
            <w:pPr>
              <w:jc w:val="center"/>
              <w:rPr>
                <w:rFonts w:ascii="Arial" w:hAnsi="Arial" w:cs="Arial"/>
                <w:b/>
                <w:color w:val="FFFFFF" w:themeColor="background1"/>
                <w:sz w:val="18"/>
                <w:szCs w:val="18"/>
              </w:rPr>
            </w:pPr>
          </w:p>
        </w:tc>
        <w:tc>
          <w:tcPr>
            <w:tcW w:w="620" w:type="dxa"/>
            <w:vMerge/>
            <w:vAlign w:val="center"/>
            <w:hideMark/>
          </w:tcPr>
          <w:p w14:paraId="7FC4D8FB" w14:textId="77777777" w:rsidR="00B80F11" w:rsidRPr="00C547D6" w:rsidRDefault="00B80F11" w:rsidP="00C64F0D">
            <w:pPr>
              <w:jc w:val="center"/>
              <w:rPr>
                <w:rFonts w:ascii="Arial" w:hAnsi="Arial" w:cs="Arial"/>
                <w:b/>
                <w:color w:val="FFFFFF" w:themeColor="background1"/>
                <w:sz w:val="18"/>
                <w:szCs w:val="18"/>
              </w:rPr>
            </w:pPr>
          </w:p>
        </w:tc>
        <w:tc>
          <w:tcPr>
            <w:tcW w:w="2211" w:type="dxa"/>
            <w:vMerge/>
            <w:vAlign w:val="center"/>
            <w:hideMark/>
          </w:tcPr>
          <w:p w14:paraId="3DC51E3A" w14:textId="77777777" w:rsidR="00B80F11" w:rsidRPr="00C547D6" w:rsidRDefault="00B80F11" w:rsidP="00C64F0D">
            <w:pPr>
              <w:jc w:val="center"/>
              <w:rPr>
                <w:rFonts w:ascii="Arial" w:hAnsi="Arial" w:cs="Arial"/>
                <w:b/>
                <w:color w:val="FFFFFF" w:themeColor="background1"/>
                <w:sz w:val="18"/>
                <w:szCs w:val="18"/>
              </w:rPr>
            </w:pPr>
          </w:p>
        </w:tc>
      </w:tr>
      <w:tr w:rsidR="00B80F11" w:rsidRPr="00C547D6" w14:paraId="7314DCA4" w14:textId="77777777" w:rsidTr="00C64F0D">
        <w:trPr>
          <w:trHeight w:val="340"/>
        </w:trPr>
        <w:tc>
          <w:tcPr>
            <w:tcW w:w="737" w:type="dxa"/>
            <w:vAlign w:val="center"/>
            <w:hideMark/>
          </w:tcPr>
          <w:p w14:paraId="0EB11D94"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P2-01</w:t>
            </w:r>
          </w:p>
        </w:tc>
        <w:tc>
          <w:tcPr>
            <w:tcW w:w="1077" w:type="dxa"/>
            <w:vAlign w:val="center"/>
            <w:hideMark/>
          </w:tcPr>
          <w:p w14:paraId="3BC8605A" w14:textId="6708B729" w:rsidR="00B80F11" w:rsidRPr="00C547D6" w:rsidRDefault="00384C28" w:rsidP="00C64F0D">
            <w:pPr>
              <w:jc w:val="center"/>
              <w:rPr>
                <w:rFonts w:ascii="Arial" w:hAnsi="Arial" w:cs="Arial"/>
                <w:sz w:val="18"/>
                <w:szCs w:val="18"/>
              </w:rPr>
            </w:pPr>
            <w:r>
              <w:rPr>
                <w:rFonts w:ascii="Arial" w:hAnsi="Arial" w:cs="Arial"/>
                <w:sz w:val="18"/>
                <w:szCs w:val="18"/>
              </w:rPr>
              <w:t>SAN JOSE DE PARACO</w:t>
            </w:r>
          </w:p>
        </w:tc>
        <w:tc>
          <w:tcPr>
            <w:tcW w:w="807" w:type="dxa"/>
            <w:vAlign w:val="center"/>
            <w:hideMark/>
          </w:tcPr>
          <w:p w14:paraId="11252F45"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Público</w:t>
            </w:r>
          </w:p>
        </w:tc>
        <w:tc>
          <w:tcPr>
            <w:tcW w:w="1077" w:type="dxa"/>
            <w:vAlign w:val="center"/>
            <w:hideMark/>
          </w:tcPr>
          <w:p w14:paraId="5A9323FC"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993.286</w:t>
            </w:r>
          </w:p>
        </w:tc>
        <w:tc>
          <w:tcPr>
            <w:tcW w:w="1077" w:type="dxa"/>
            <w:vAlign w:val="center"/>
            <w:hideMark/>
          </w:tcPr>
          <w:p w14:paraId="59D8640B"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1.516.358</w:t>
            </w:r>
          </w:p>
        </w:tc>
        <w:tc>
          <w:tcPr>
            <w:tcW w:w="1315" w:type="dxa"/>
            <w:vAlign w:val="center"/>
            <w:hideMark/>
          </w:tcPr>
          <w:p w14:paraId="5D82F09B"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75</w:t>
            </w:r>
          </w:p>
        </w:tc>
        <w:tc>
          <w:tcPr>
            <w:tcW w:w="620" w:type="dxa"/>
            <w:vAlign w:val="center"/>
            <w:hideMark/>
          </w:tcPr>
          <w:p w14:paraId="035558C2"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w:t>
            </w:r>
          </w:p>
        </w:tc>
        <w:tc>
          <w:tcPr>
            <w:tcW w:w="2211" w:type="dxa"/>
            <w:vAlign w:val="center"/>
            <w:hideMark/>
          </w:tcPr>
          <w:p w14:paraId="7C3AB3E9" w14:textId="77777777" w:rsidR="00B80F11" w:rsidRPr="00C547D6" w:rsidRDefault="00B80F11" w:rsidP="00C64F0D">
            <w:pPr>
              <w:jc w:val="center"/>
              <w:rPr>
                <w:rFonts w:ascii="Arial" w:hAnsi="Arial" w:cs="Arial"/>
                <w:sz w:val="18"/>
                <w:szCs w:val="18"/>
              </w:rPr>
            </w:pPr>
            <w:r w:rsidRPr="00C547D6">
              <w:rPr>
                <w:rFonts w:ascii="Arial" w:hAnsi="Arial" w:cs="Arial"/>
                <w:sz w:val="18"/>
                <w:szCs w:val="18"/>
              </w:rPr>
              <w:t>Formación Zambrano</w:t>
            </w:r>
          </w:p>
        </w:tc>
      </w:tr>
    </w:tbl>
    <w:p w14:paraId="02617F2F" w14:textId="77777777" w:rsidR="00B80F11" w:rsidRPr="00C547D6" w:rsidRDefault="00B80F11" w:rsidP="00B80F11">
      <w:pPr>
        <w:jc w:val="center"/>
        <w:rPr>
          <w:sz w:val="16"/>
          <w:szCs w:val="16"/>
        </w:rPr>
      </w:pPr>
      <w:r w:rsidRPr="00C547D6">
        <w:rPr>
          <w:i/>
          <w:sz w:val="16"/>
          <w:szCs w:val="16"/>
        </w:rPr>
        <w:t>Fuente: IMA S.A.S., 2017</w:t>
      </w:r>
    </w:p>
    <w:p w14:paraId="7158EE6F" w14:textId="77777777" w:rsidR="00B80F11" w:rsidRDefault="00B80F11" w:rsidP="00B80F11"/>
    <w:p w14:paraId="7BC019A6" w14:textId="44232F62" w:rsidR="007F7452" w:rsidRPr="00C547D6" w:rsidRDefault="007F7452" w:rsidP="007F7452">
      <w:r w:rsidRPr="00C547D6">
        <w:t>En cercanías de</w:t>
      </w:r>
      <w:r w:rsidR="00DE398A">
        <w:t>l</w:t>
      </w:r>
      <w:r w:rsidRPr="00C547D6">
        <w:t xml:space="preserve"> </w:t>
      </w:r>
      <w:r w:rsidR="00DE398A" w:rsidRPr="00DE398A">
        <w:t xml:space="preserve">Pozo Estratigráfico ANH Pailitas-1X </w:t>
      </w:r>
      <w:r w:rsidRPr="00C547D6">
        <w:t>(ver</w:t>
      </w:r>
      <w:r w:rsidR="00C835C7">
        <w:t xml:space="preserve"> </w:t>
      </w:r>
      <w:r w:rsidR="00C835C7" w:rsidRPr="00734288">
        <w:rPr>
          <w:b/>
          <w:bCs/>
        </w:rPr>
        <w:t>Tabla</w:t>
      </w:r>
      <w:r w:rsidR="00C835C7">
        <w:t xml:space="preserve"> </w:t>
      </w:r>
      <w:r w:rsidR="00C835C7" w:rsidRPr="00734288">
        <w:rPr>
          <w:b/>
          <w:bCs/>
        </w:rPr>
        <w:t>2-11</w:t>
      </w:r>
      <w:r w:rsidRPr="00C547D6">
        <w:t xml:space="preserve">), los pozos captan niveles acuíferos del miembro superior de la Formación Zambrano, tienen uso público y doméstico, presentan niveles de la tabla de agua alrededor de los 8 m de profundidad, con profundidades entre 20 y 75 m, revestidos en PVC, se estima que el caudal de explotación es 3 l/s en tiempos inferiores a una hora y el método de explotación es por bomba sumergible. </w:t>
      </w:r>
    </w:p>
    <w:p w14:paraId="13A4F9DB" w14:textId="77777777" w:rsidR="007F7452" w:rsidRPr="00C547D6" w:rsidRDefault="007F7452" w:rsidP="007F7452"/>
    <w:p w14:paraId="3B120679" w14:textId="486C99DE" w:rsidR="007F7452" w:rsidRPr="00C547D6" w:rsidRDefault="00D21A8E" w:rsidP="007F7452">
      <w:r w:rsidRPr="00C547D6">
        <w:t>E</w:t>
      </w:r>
      <w:r w:rsidR="007F7452" w:rsidRPr="00C547D6">
        <w:t xml:space="preserve">n la </w:t>
      </w:r>
      <w:r w:rsidR="00AC4820" w:rsidRPr="00C547D6">
        <w:t>(</w:t>
      </w:r>
      <w:r w:rsidR="00AC4820">
        <w:t>Fotografía</w:t>
      </w:r>
      <w:r w:rsidR="00C835C7">
        <w:t xml:space="preserve"> 2-6</w:t>
      </w:r>
      <w:r w:rsidR="007F7452" w:rsidRPr="00C547D6">
        <w:t xml:space="preserve">) se puede observar el pozo del acueducto del corregimiento </w:t>
      </w:r>
      <w:r w:rsidR="00384C28">
        <w:t>SAN JOSE DE PARACO</w:t>
      </w:r>
      <w:r w:rsidR="007F7452" w:rsidRPr="00C547D6">
        <w:t>.</w:t>
      </w:r>
    </w:p>
    <w:p w14:paraId="3D8F2779" w14:textId="77777777" w:rsidR="007F7452" w:rsidRPr="00C547D6" w:rsidRDefault="007F7452" w:rsidP="007F7452"/>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9"/>
      </w:tblGrid>
      <w:tr w:rsidR="007F7452" w:rsidRPr="00C547D6" w14:paraId="2DC52770" w14:textId="77777777" w:rsidTr="007F7452">
        <w:trPr>
          <w:trHeight w:val="3175"/>
          <w:jc w:val="center"/>
        </w:trPr>
        <w:tc>
          <w:tcPr>
            <w:tcW w:w="5839" w:type="dxa"/>
            <w:vAlign w:val="center"/>
            <w:hideMark/>
          </w:tcPr>
          <w:p w14:paraId="37EA2CCB" w14:textId="77777777" w:rsidR="007F7452" w:rsidRPr="00C547D6" w:rsidRDefault="007F7452">
            <w:pPr>
              <w:jc w:val="center"/>
              <w:rPr>
                <w:rFonts w:ascii="Arial" w:hAnsi="Arial" w:cs="Arial"/>
                <w:sz w:val="18"/>
                <w:szCs w:val="18"/>
              </w:rPr>
            </w:pPr>
            <w:r w:rsidRPr="00C547D6">
              <w:rPr>
                <w:noProof/>
                <w:sz w:val="18"/>
                <w:szCs w:val="18"/>
                <w:lang w:val="es-ES_tradnl" w:eastAsia="es-ES_tradnl"/>
              </w:rPr>
              <w:lastRenderedPageBreak/>
              <w:drawing>
                <wp:inline distT="0" distB="0" distL="0" distR="0" wp14:anchorId="023CEEFF" wp14:editId="76A96AE6">
                  <wp:extent cx="2638425" cy="19812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l="53609" t="56148" r="20329" b="9062"/>
                          <a:stretch>
                            <a:fillRect/>
                          </a:stretch>
                        </pic:blipFill>
                        <pic:spPr bwMode="auto">
                          <a:xfrm>
                            <a:off x="0" y="0"/>
                            <a:ext cx="2638425" cy="1981200"/>
                          </a:xfrm>
                          <a:prstGeom prst="rect">
                            <a:avLst/>
                          </a:prstGeom>
                          <a:noFill/>
                          <a:ln w="9525" cmpd="sng">
                            <a:solidFill>
                              <a:schemeClr val="tx1"/>
                            </a:solidFill>
                            <a:miter lim="800000"/>
                            <a:headEnd/>
                            <a:tailEnd/>
                          </a:ln>
                          <a:effectLst/>
                        </pic:spPr>
                      </pic:pic>
                    </a:graphicData>
                  </a:graphic>
                </wp:inline>
              </w:drawing>
            </w:r>
          </w:p>
        </w:tc>
      </w:tr>
      <w:tr w:rsidR="007F7452" w:rsidRPr="00C547D6" w14:paraId="6E0C6DCE" w14:textId="77777777" w:rsidTr="007F7452">
        <w:trPr>
          <w:trHeight w:val="113"/>
          <w:jc w:val="center"/>
        </w:trPr>
        <w:tc>
          <w:tcPr>
            <w:tcW w:w="5839" w:type="dxa"/>
            <w:vAlign w:val="center"/>
            <w:hideMark/>
          </w:tcPr>
          <w:p w14:paraId="7F86B64C" w14:textId="5988F987" w:rsidR="007F7452" w:rsidRPr="00C547D6" w:rsidRDefault="007F7452" w:rsidP="0083613E">
            <w:pPr>
              <w:pStyle w:val="Descripcin"/>
              <w:spacing w:after="0"/>
              <w:rPr>
                <w:rFonts w:ascii="Arial" w:hAnsi="Arial" w:cs="Arial"/>
              </w:rPr>
            </w:pPr>
            <w:bookmarkStart w:id="96" w:name="_Ref495365604"/>
            <w:bookmarkStart w:id="97" w:name="_Toc495666895"/>
            <w:bookmarkStart w:id="98" w:name="_Toc61902304"/>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093D25">
              <w:rPr>
                <w:rFonts w:ascii="Arial" w:hAnsi="Arial" w:cs="Arial"/>
                <w:noProof/>
              </w:rPr>
              <w:t>6</w:t>
            </w:r>
            <w:r w:rsidR="009027F3">
              <w:fldChar w:fldCharType="end"/>
            </w:r>
            <w:bookmarkEnd w:id="96"/>
            <w:r w:rsidRPr="00C547D6">
              <w:rPr>
                <w:rFonts w:ascii="Arial" w:hAnsi="Arial" w:cs="Arial"/>
              </w:rPr>
              <w:t xml:space="preserve">. Pozo del acueducto del corregimiento </w:t>
            </w:r>
            <w:r w:rsidR="00384C28">
              <w:rPr>
                <w:rFonts w:ascii="Arial" w:hAnsi="Arial" w:cs="Arial"/>
              </w:rPr>
              <w:t>SAN JOSE DE PARACO</w:t>
            </w:r>
            <w:bookmarkEnd w:id="97"/>
            <w:bookmarkEnd w:id="98"/>
          </w:p>
        </w:tc>
      </w:tr>
      <w:tr w:rsidR="007F7452" w:rsidRPr="00C547D6" w14:paraId="603C9874" w14:textId="77777777" w:rsidTr="007F7452">
        <w:trPr>
          <w:trHeight w:val="227"/>
          <w:jc w:val="center"/>
        </w:trPr>
        <w:tc>
          <w:tcPr>
            <w:tcW w:w="5839" w:type="dxa"/>
            <w:vAlign w:val="center"/>
            <w:hideMark/>
          </w:tcPr>
          <w:p w14:paraId="6DDD5CC3" w14:textId="77777777" w:rsidR="007F7452" w:rsidRPr="00C547D6" w:rsidRDefault="007F7452" w:rsidP="0083613E">
            <w:pPr>
              <w:jc w:val="center"/>
              <w:rPr>
                <w:rFonts w:ascii="Arial" w:hAnsi="Arial" w:cs="Arial"/>
                <w:i/>
                <w:sz w:val="16"/>
                <w:szCs w:val="16"/>
              </w:rPr>
            </w:pPr>
            <w:bookmarkStart w:id="99" w:name="_Hlk495362156"/>
            <w:r w:rsidRPr="00C547D6">
              <w:rPr>
                <w:rFonts w:ascii="Arial" w:hAnsi="Arial" w:cs="Arial"/>
                <w:i/>
                <w:sz w:val="16"/>
                <w:szCs w:val="16"/>
              </w:rPr>
              <w:t>Fuente: IMA S.A.S., 2017</w:t>
            </w:r>
            <w:bookmarkEnd w:id="99"/>
          </w:p>
        </w:tc>
      </w:tr>
    </w:tbl>
    <w:p w14:paraId="0FB17E79" w14:textId="77777777" w:rsidR="007F7452" w:rsidRPr="00C547D6" w:rsidRDefault="007F7452" w:rsidP="00D21A8E">
      <w:pPr>
        <w:spacing w:after="120"/>
        <w:rPr>
          <w:szCs w:val="20"/>
        </w:rPr>
      </w:pPr>
    </w:p>
    <w:p w14:paraId="274DA3C0" w14:textId="77777777" w:rsidR="00D21A8E" w:rsidRPr="00C547D6" w:rsidRDefault="00D21A8E" w:rsidP="00D21A8E">
      <w:pPr>
        <w:pStyle w:val="Ttulo3"/>
        <w:rPr>
          <w:rFonts w:ascii="Arial" w:hAnsi="Arial" w:cs="Arial"/>
        </w:rPr>
      </w:pPr>
      <w:bookmarkStart w:id="100" w:name="_Toc495666816"/>
      <w:bookmarkStart w:id="101" w:name="_Toc61902246"/>
      <w:r w:rsidRPr="00C547D6">
        <w:rPr>
          <w:rFonts w:ascii="Arial" w:hAnsi="Arial" w:cs="Arial"/>
        </w:rPr>
        <w:t>Calidad del Agua</w:t>
      </w:r>
      <w:bookmarkEnd w:id="100"/>
      <w:bookmarkEnd w:id="101"/>
    </w:p>
    <w:p w14:paraId="688FD4A4" w14:textId="77777777" w:rsidR="00D21A8E" w:rsidRPr="00C547D6" w:rsidRDefault="00D21A8E" w:rsidP="00D21A8E">
      <w:pPr>
        <w:spacing w:after="120"/>
      </w:pPr>
    </w:p>
    <w:p w14:paraId="70DD73E3" w14:textId="77777777" w:rsidR="00D21A8E" w:rsidRPr="00C547D6" w:rsidRDefault="00176D5C" w:rsidP="00D21A8E">
      <w:pPr>
        <w:pStyle w:val="Ttulo4"/>
        <w:rPr>
          <w:rFonts w:ascii="Arial" w:hAnsi="Arial" w:cs="Arial"/>
        </w:rPr>
      </w:pPr>
      <w:bookmarkStart w:id="102" w:name="_Toc329088747"/>
      <w:r w:rsidRPr="00C547D6">
        <w:rPr>
          <w:rFonts w:ascii="Arial" w:hAnsi="Arial" w:cs="Arial"/>
        </w:rPr>
        <w:t>Fundamentos C</w:t>
      </w:r>
      <w:r w:rsidR="00D21A8E" w:rsidRPr="00C547D6">
        <w:rPr>
          <w:rFonts w:ascii="Arial" w:hAnsi="Arial" w:cs="Arial"/>
        </w:rPr>
        <w:t>onceptuales</w:t>
      </w:r>
      <w:bookmarkEnd w:id="102"/>
      <w:r w:rsidR="00D21A8E" w:rsidRPr="00C547D6">
        <w:rPr>
          <w:rFonts w:ascii="Arial" w:hAnsi="Arial" w:cs="Arial"/>
        </w:rPr>
        <w:t xml:space="preserve"> </w:t>
      </w:r>
    </w:p>
    <w:p w14:paraId="7AB3C346" w14:textId="77777777" w:rsidR="00D21A8E" w:rsidRPr="00C547D6" w:rsidRDefault="00D21A8E" w:rsidP="00D21A8E"/>
    <w:p w14:paraId="5D573F5A" w14:textId="77777777" w:rsidR="00D21A8E" w:rsidRPr="00C547D6" w:rsidRDefault="00D21A8E" w:rsidP="00D21A8E">
      <w:r w:rsidRPr="00C547D6">
        <w:t>Los criterios de calidad establecidos en el Decreto 1594 de 1984, se utilizan como guías en la asignación de usos del recurso y el diagnóstico de la calidad del agua.</w:t>
      </w:r>
    </w:p>
    <w:p w14:paraId="77264153" w14:textId="77777777" w:rsidR="00D21A8E" w:rsidRPr="00C547D6" w:rsidRDefault="00D21A8E" w:rsidP="00D21A8E"/>
    <w:p w14:paraId="11A500FF" w14:textId="77777777" w:rsidR="00D21A8E" w:rsidRPr="00C547D6" w:rsidRDefault="00D21A8E" w:rsidP="00C744B4">
      <w:pPr>
        <w:numPr>
          <w:ilvl w:val="0"/>
          <w:numId w:val="4"/>
        </w:numPr>
        <w:rPr>
          <w:b/>
        </w:rPr>
      </w:pPr>
      <w:bookmarkStart w:id="103" w:name="_Toc309632441"/>
      <w:bookmarkStart w:id="104" w:name="_Toc313465566"/>
      <w:bookmarkStart w:id="105" w:name="_Toc313336075"/>
      <w:r w:rsidRPr="00C547D6">
        <w:rPr>
          <w:b/>
        </w:rPr>
        <w:t xml:space="preserve">Parámetros </w:t>
      </w:r>
      <w:bookmarkEnd w:id="103"/>
      <w:r w:rsidRPr="00C547D6">
        <w:rPr>
          <w:b/>
        </w:rPr>
        <w:t>físicos</w:t>
      </w:r>
      <w:bookmarkEnd w:id="104"/>
      <w:bookmarkEnd w:id="105"/>
    </w:p>
    <w:p w14:paraId="0223E339" w14:textId="77777777" w:rsidR="00D21A8E" w:rsidRPr="00C547D6" w:rsidRDefault="00D21A8E" w:rsidP="00D21A8E"/>
    <w:p w14:paraId="35D0B81B" w14:textId="77777777" w:rsidR="00D21A8E" w:rsidRPr="00C547D6" w:rsidRDefault="00D21A8E" w:rsidP="00C744B4">
      <w:pPr>
        <w:numPr>
          <w:ilvl w:val="0"/>
          <w:numId w:val="18"/>
        </w:numPr>
        <w:ind w:left="360"/>
      </w:pPr>
      <w:r w:rsidRPr="00C547D6">
        <w:t>Caudal (Aforo)</w:t>
      </w:r>
    </w:p>
    <w:p w14:paraId="2333B8B5" w14:textId="77777777" w:rsidR="00D21A8E" w:rsidRPr="00C547D6" w:rsidRDefault="00D21A8E" w:rsidP="00D21A8E"/>
    <w:p w14:paraId="1241BA85" w14:textId="31595EC6" w:rsidR="00D21A8E" w:rsidRDefault="00D21A8E" w:rsidP="00D21A8E">
      <w:r w:rsidRPr="00C547D6">
        <w:t>Definido como la cantidad de agua o volumen que fluye por una sección transversal definida, en un determinado tiempo.</w:t>
      </w:r>
    </w:p>
    <w:p w14:paraId="4C95AF84" w14:textId="77777777" w:rsidR="00E63DF7" w:rsidRPr="00C547D6" w:rsidRDefault="00E63DF7" w:rsidP="00D21A8E"/>
    <w:p w14:paraId="6EEFEEE4" w14:textId="77777777" w:rsidR="00D21A8E" w:rsidRPr="00C547D6" w:rsidRDefault="00D21A8E" w:rsidP="00C744B4">
      <w:pPr>
        <w:numPr>
          <w:ilvl w:val="0"/>
          <w:numId w:val="17"/>
        </w:numPr>
        <w:ind w:left="360"/>
      </w:pPr>
      <w:r w:rsidRPr="00C547D6">
        <w:t>Temperatura</w:t>
      </w:r>
    </w:p>
    <w:p w14:paraId="05AC9532" w14:textId="77777777" w:rsidR="00D21A8E" w:rsidRPr="00C547D6" w:rsidRDefault="00D21A8E" w:rsidP="00D21A8E"/>
    <w:p w14:paraId="48E45616" w14:textId="77777777" w:rsidR="00D21A8E" w:rsidRPr="00C547D6" w:rsidRDefault="00D21A8E" w:rsidP="00D21A8E">
      <w:r w:rsidRPr="00C547D6">
        <w:t xml:space="preserve">Un aumento o disminución en el valor de la temperatura ambiental del agua, afecta y altera la vida acuática al modificar la concentración de oxígeno disuelto y la velocidad de las reacciones químicas y de la actividad </w:t>
      </w:r>
      <w:proofErr w:type="spellStart"/>
      <w:r w:rsidRPr="00C547D6">
        <w:t>bacterial</w:t>
      </w:r>
      <w:proofErr w:type="spellEnd"/>
      <w:r w:rsidRPr="00C547D6">
        <w:t>, necesarias para la autodepuración de los cuerpos de agua. La sedimentación es mayor en cuerpos cálidos al cambiar su viscosidad. (Romero 2001).</w:t>
      </w:r>
    </w:p>
    <w:p w14:paraId="7AC7694C" w14:textId="77777777" w:rsidR="00D21A8E" w:rsidRPr="00C547D6" w:rsidRDefault="00D21A8E" w:rsidP="00D21A8E"/>
    <w:p w14:paraId="4F1F8A9C" w14:textId="77777777" w:rsidR="00D21A8E" w:rsidRPr="00C547D6" w:rsidRDefault="00D21A8E" w:rsidP="00C744B4">
      <w:pPr>
        <w:numPr>
          <w:ilvl w:val="0"/>
          <w:numId w:val="17"/>
        </w:numPr>
        <w:ind w:left="360"/>
      </w:pPr>
      <w:r w:rsidRPr="00C547D6">
        <w:t>Sólidos suspendidos</w:t>
      </w:r>
    </w:p>
    <w:p w14:paraId="08156236" w14:textId="77777777" w:rsidR="00D21A8E" w:rsidRPr="00C547D6" w:rsidRDefault="00D21A8E" w:rsidP="00D21A8E"/>
    <w:p w14:paraId="3765556F" w14:textId="77777777" w:rsidR="00D21A8E" w:rsidRPr="00C547D6" w:rsidRDefault="00D21A8E" w:rsidP="00D21A8E">
      <w:r w:rsidRPr="00C547D6">
        <w:t>Son partículas sólidas finas no solubles que no se sedimentan por su bajo peso permaneciendo suspendidas. Pueden ser materia orgánica e inorgánica o microorganismos, que pueden estar cargadas eléctricamente, adhiriéndose a otras partículas como sales, elementos patógenos y elementos tóxicos como residuos plaguicidas.</w:t>
      </w:r>
    </w:p>
    <w:p w14:paraId="458B566B" w14:textId="77777777" w:rsidR="00D21A8E" w:rsidRPr="00C547D6" w:rsidRDefault="00D21A8E" w:rsidP="00D21A8E"/>
    <w:p w14:paraId="0D7F3193" w14:textId="77777777" w:rsidR="00D21A8E" w:rsidRPr="00C547D6" w:rsidRDefault="00D21A8E" w:rsidP="00C744B4">
      <w:pPr>
        <w:numPr>
          <w:ilvl w:val="0"/>
          <w:numId w:val="17"/>
        </w:numPr>
        <w:ind w:left="360"/>
      </w:pPr>
      <w:r w:rsidRPr="00C547D6">
        <w:t>Sólidos disueltos</w:t>
      </w:r>
    </w:p>
    <w:p w14:paraId="639D7AB0" w14:textId="77777777" w:rsidR="00D21A8E" w:rsidRPr="00C547D6" w:rsidRDefault="00D21A8E" w:rsidP="00D21A8E"/>
    <w:p w14:paraId="2B78AB2C" w14:textId="77777777" w:rsidR="00D21A8E" w:rsidRPr="00C547D6" w:rsidRDefault="00D21A8E" w:rsidP="00D21A8E">
      <w:r w:rsidRPr="00C547D6">
        <w:t>En fuentes naturales, éstos sólidos están conformados por sales minerales que el agua disuelve al entrar en contacto con el suelo en su recorrido. Se relaciona con la conductividad, a mayor solidos disueltos, mayor la capacidad de conducir la corriente eléctrica.</w:t>
      </w:r>
    </w:p>
    <w:p w14:paraId="4F4B8CC7" w14:textId="77777777" w:rsidR="00D21A8E" w:rsidRPr="00C547D6" w:rsidRDefault="00D21A8E" w:rsidP="00D21A8E"/>
    <w:p w14:paraId="2064874F" w14:textId="77777777" w:rsidR="00D21A8E" w:rsidRPr="00C547D6" w:rsidRDefault="00D21A8E" w:rsidP="00C744B4">
      <w:pPr>
        <w:numPr>
          <w:ilvl w:val="0"/>
          <w:numId w:val="17"/>
        </w:numPr>
        <w:ind w:left="360"/>
      </w:pPr>
      <w:r w:rsidRPr="00C547D6">
        <w:t>Sólidos sedimentables</w:t>
      </w:r>
    </w:p>
    <w:p w14:paraId="4BA7B372" w14:textId="77777777" w:rsidR="00D21A8E" w:rsidRPr="00C547D6" w:rsidRDefault="00D21A8E" w:rsidP="00D21A8E"/>
    <w:p w14:paraId="7B9BFCC5" w14:textId="77777777" w:rsidR="00D21A8E" w:rsidRPr="00C547D6" w:rsidRDefault="00D21A8E" w:rsidP="00D21A8E">
      <w:r w:rsidRPr="00C547D6">
        <w:t>Son sólidos de mayor densidad que el agua, los cuales se distribuyen a partir del movimiento o turbulencia de la corriente. En aguas en reposo se sedimentan fácilmente.</w:t>
      </w:r>
    </w:p>
    <w:p w14:paraId="2A3D0209" w14:textId="77777777" w:rsidR="00D21A8E" w:rsidRPr="00C547D6" w:rsidRDefault="00D21A8E" w:rsidP="00D21A8E"/>
    <w:p w14:paraId="0183DF7A" w14:textId="77777777" w:rsidR="00D21A8E" w:rsidRPr="00C547D6" w:rsidRDefault="00D21A8E" w:rsidP="00C744B4">
      <w:pPr>
        <w:numPr>
          <w:ilvl w:val="0"/>
          <w:numId w:val="17"/>
        </w:numPr>
        <w:ind w:left="360"/>
      </w:pPr>
      <w:r w:rsidRPr="00C547D6">
        <w:t>Sólidos totales</w:t>
      </w:r>
    </w:p>
    <w:p w14:paraId="3B20F462" w14:textId="77777777" w:rsidR="00D21A8E" w:rsidRPr="00C547D6" w:rsidRDefault="00D21A8E" w:rsidP="00D21A8E"/>
    <w:p w14:paraId="7A4C1BC1" w14:textId="77777777" w:rsidR="00D21A8E" w:rsidRPr="00C547D6" w:rsidRDefault="00D21A8E" w:rsidP="00D21A8E">
      <w:r w:rsidRPr="00C547D6">
        <w:t>Corresponde a la suma de los sólidos suspendidos, disueltos y sedimentables, en general aumentan la turbidez y disminuyen la calidad del agua.</w:t>
      </w:r>
    </w:p>
    <w:p w14:paraId="54D1C3B5" w14:textId="77777777" w:rsidR="00D21A8E" w:rsidRPr="00C547D6" w:rsidRDefault="00D21A8E" w:rsidP="00D21A8E"/>
    <w:p w14:paraId="0E4DD5B1" w14:textId="77777777" w:rsidR="00D21A8E" w:rsidRPr="00C547D6" w:rsidRDefault="00D21A8E" w:rsidP="00C744B4">
      <w:pPr>
        <w:numPr>
          <w:ilvl w:val="0"/>
          <w:numId w:val="17"/>
        </w:numPr>
        <w:ind w:left="360"/>
      </w:pPr>
      <w:r w:rsidRPr="00C547D6">
        <w:t>Conductividad eléctrica</w:t>
      </w:r>
    </w:p>
    <w:p w14:paraId="5B0BA018" w14:textId="77777777" w:rsidR="00D21A8E" w:rsidRPr="00C547D6" w:rsidRDefault="00D21A8E" w:rsidP="00D21A8E"/>
    <w:p w14:paraId="6809ACC8" w14:textId="77777777" w:rsidR="00D21A8E" w:rsidRPr="00C547D6" w:rsidRDefault="00D21A8E" w:rsidP="00D21A8E">
      <w:r w:rsidRPr="00C547D6">
        <w:t>Es la medida de la capacidad que tiene el agua para conducir la electricidad, indicando de manera indirecta la presencia de iones presentes en el agua como macronutrientes y el grado de salinidad; parámetros a tener en cuenta en agua para uso agrícola.</w:t>
      </w:r>
    </w:p>
    <w:p w14:paraId="56365C5B" w14:textId="77777777" w:rsidR="00D21A8E" w:rsidRPr="00C547D6" w:rsidRDefault="00D21A8E" w:rsidP="00D21A8E">
      <w:pPr>
        <w:rPr>
          <w:szCs w:val="20"/>
        </w:rPr>
      </w:pPr>
    </w:p>
    <w:p w14:paraId="7E81F7E1" w14:textId="0C3BED09" w:rsidR="00D21A8E" w:rsidRPr="00C547D6" w:rsidRDefault="00D21A8E" w:rsidP="00D21A8E">
      <w:r w:rsidRPr="00C547D6">
        <w:t xml:space="preserve">La relación entre conductividad y el grado de mineralización se presenta en la </w:t>
      </w:r>
      <w:r w:rsidR="00E96D39" w:rsidRPr="00C547D6">
        <w:t>(</w:t>
      </w:r>
      <w:r w:rsidR="00C835C7">
        <w:rPr>
          <w:b/>
        </w:rPr>
        <w:t>Tabla 2-12</w:t>
      </w:r>
      <w:r w:rsidR="00E96D39" w:rsidRPr="00C547D6">
        <w:t>)</w:t>
      </w:r>
      <w:r w:rsidRPr="00C547D6">
        <w:t>.</w:t>
      </w:r>
    </w:p>
    <w:p w14:paraId="5B0F775C" w14:textId="77777777" w:rsidR="00D21A8E" w:rsidRPr="00C547D6" w:rsidRDefault="00D21A8E" w:rsidP="00D21A8E"/>
    <w:p w14:paraId="7B62F1BD" w14:textId="73592B5B" w:rsidR="00D21A8E" w:rsidRPr="00C547D6" w:rsidRDefault="005874D5" w:rsidP="0083613E">
      <w:pPr>
        <w:pStyle w:val="Descripcin"/>
      </w:pPr>
      <w:bookmarkStart w:id="106" w:name="_Toc495666837"/>
      <w:bookmarkStart w:id="107" w:name="_Toc329088475"/>
      <w:bookmarkStart w:id="108" w:name="_Toc313465710"/>
      <w:bookmarkStart w:id="109" w:name="_Toc313336927"/>
      <w:bookmarkStart w:id="110" w:name="_Toc61902262"/>
      <w:r w:rsidRPr="00C547D6">
        <w:t xml:space="preserve">Tabla </w:t>
      </w:r>
      <w:fldSimple w:instr=" STYLEREF 1 \s ">
        <w:r w:rsidR="00093D25">
          <w:rPr>
            <w:noProof/>
          </w:rPr>
          <w:t>2</w:t>
        </w:r>
      </w:fldSimple>
      <w:r>
        <w:noBreakHyphen/>
      </w:r>
      <w:fldSimple w:instr=" SEQ Tabla \* ARABIC \s 1 ">
        <w:r w:rsidR="00734288">
          <w:rPr>
            <w:noProof/>
          </w:rPr>
          <w:t>12</w:t>
        </w:r>
      </w:fldSimple>
      <w:r w:rsidR="00D21A8E" w:rsidRPr="00C547D6">
        <w:t>. Mineralización a partir de los valores de conductividad</w:t>
      </w:r>
      <w:bookmarkEnd w:id="106"/>
      <w:bookmarkEnd w:id="107"/>
      <w:bookmarkEnd w:id="108"/>
      <w:bookmarkEnd w:id="109"/>
      <w:bookmarkEnd w:id="110"/>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4029"/>
      </w:tblGrid>
      <w:tr w:rsidR="00D21A8E" w:rsidRPr="00C547D6" w14:paraId="2B801F5F" w14:textId="77777777" w:rsidTr="007C4A7F">
        <w:trPr>
          <w:trHeight w:val="397"/>
          <w:tblHeader/>
          <w:jc w:val="center"/>
        </w:trPr>
        <w:tc>
          <w:tcPr>
            <w:tcW w:w="4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DE0E064" w14:textId="77777777" w:rsidR="00D21A8E" w:rsidRPr="00C547D6" w:rsidRDefault="00BF1EAE">
            <w:pPr>
              <w:spacing w:line="256" w:lineRule="auto"/>
              <w:jc w:val="center"/>
              <w:rPr>
                <w:b/>
                <w:color w:val="FFFFFF" w:themeColor="background1"/>
                <w:sz w:val="18"/>
                <w:szCs w:val="18"/>
              </w:rPr>
            </w:pPr>
            <w:r w:rsidRPr="00C547D6">
              <w:rPr>
                <w:b/>
                <w:color w:val="FFFFFF" w:themeColor="background1"/>
                <w:sz w:val="18"/>
                <w:szCs w:val="18"/>
              </w:rPr>
              <w:t>Conductividad</w:t>
            </w:r>
          </w:p>
        </w:tc>
        <w:tc>
          <w:tcPr>
            <w:tcW w:w="40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0D1233" w14:textId="77777777" w:rsidR="00D21A8E" w:rsidRPr="00C547D6" w:rsidRDefault="00BF1EAE">
            <w:pPr>
              <w:spacing w:line="256" w:lineRule="auto"/>
              <w:jc w:val="center"/>
              <w:rPr>
                <w:b/>
                <w:color w:val="FFFFFF" w:themeColor="background1"/>
                <w:sz w:val="18"/>
                <w:szCs w:val="18"/>
              </w:rPr>
            </w:pPr>
            <w:r w:rsidRPr="00C547D6">
              <w:rPr>
                <w:b/>
                <w:color w:val="FFFFFF" w:themeColor="background1"/>
                <w:sz w:val="18"/>
                <w:szCs w:val="18"/>
              </w:rPr>
              <w:t>Mineralización</w:t>
            </w:r>
          </w:p>
        </w:tc>
      </w:tr>
      <w:tr w:rsidR="00D21A8E" w:rsidRPr="00C547D6" w14:paraId="783503AF"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6D40481D" w14:textId="77777777" w:rsidR="00D21A8E" w:rsidRPr="00C547D6" w:rsidRDefault="00D21A8E">
            <w:pPr>
              <w:spacing w:line="256" w:lineRule="auto"/>
              <w:jc w:val="center"/>
              <w:rPr>
                <w:sz w:val="18"/>
                <w:szCs w:val="18"/>
              </w:rPr>
            </w:pPr>
            <w:r w:rsidRPr="00C547D6">
              <w:rPr>
                <w:sz w:val="18"/>
                <w:szCs w:val="18"/>
              </w:rPr>
              <w:t xml:space="preserve">&lt; 100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561B811C" w14:textId="77777777" w:rsidR="00D21A8E" w:rsidRPr="00C547D6" w:rsidRDefault="00D21A8E">
            <w:pPr>
              <w:spacing w:line="256" w:lineRule="auto"/>
              <w:jc w:val="center"/>
              <w:rPr>
                <w:sz w:val="18"/>
                <w:szCs w:val="18"/>
              </w:rPr>
            </w:pPr>
            <w:r w:rsidRPr="00C547D6">
              <w:rPr>
                <w:sz w:val="18"/>
                <w:szCs w:val="18"/>
              </w:rPr>
              <w:t>Mineralización muy débil</w:t>
            </w:r>
          </w:p>
        </w:tc>
      </w:tr>
      <w:tr w:rsidR="00D21A8E" w:rsidRPr="00C547D6" w14:paraId="4CDE6896"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24DB3BB9" w14:textId="77777777" w:rsidR="00D21A8E" w:rsidRPr="00C547D6" w:rsidRDefault="00D21A8E">
            <w:pPr>
              <w:spacing w:line="256" w:lineRule="auto"/>
              <w:jc w:val="center"/>
              <w:rPr>
                <w:sz w:val="18"/>
                <w:szCs w:val="18"/>
              </w:rPr>
            </w:pPr>
            <w:r w:rsidRPr="00C547D6">
              <w:rPr>
                <w:sz w:val="18"/>
                <w:szCs w:val="18"/>
              </w:rPr>
              <w:t xml:space="preserve">100 </w:t>
            </w:r>
            <w:proofErr w:type="spellStart"/>
            <w:r w:rsidRPr="00C547D6">
              <w:rPr>
                <w:sz w:val="18"/>
                <w:szCs w:val="18"/>
              </w:rPr>
              <w:t>μS</w:t>
            </w:r>
            <w:proofErr w:type="spellEnd"/>
            <w:r w:rsidRPr="00C547D6">
              <w:rPr>
                <w:sz w:val="18"/>
                <w:szCs w:val="18"/>
              </w:rPr>
              <w:t xml:space="preserve">/cm - &lt;200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098EF875" w14:textId="77777777" w:rsidR="00D21A8E" w:rsidRPr="00C547D6" w:rsidRDefault="00D21A8E">
            <w:pPr>
              <w:spacing w:line="256" w:lineRule="auto"/>
              <w:jc w:val="center"/>
              <w:rPr>
                <w:sz w:val="18"/>
                <w:szCs w:val="18"/>
              </w:rPr>
            </w:pPr>
            <w:r w:rsidRPr="00C547D6">
              <w:rPr>
                <w:sz w:val="18"/>
                <w:szCs w:val="18"/>
              </w:rPr>
              <w:t>Mineralización débil</w:t>
            </w:r>
          </w:p>
        </w:tc>
      </w:tr>
      <w:tr w:rsidR="00D21A8E" w:rsidRPr="00C547D6" w14:paraId="0EFC1F44"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0B5F124B" w14:textId="77777777" w:rsidR="00D21A8E" w:rsidRPr="00C547D6" w:rsidRDefault="00D21A8E">
            <w:pPr>
              <w:spacing w:line="256" w:lineRule="auto"/>
              <w:jc w:val="center"/>
              <w:rPr>
                <w:sz w:val="18"/>
                <w:szCs w:val="18"/>
              </w:rPr>
            </w:pPr>
            <w:r w:rsidRPr="00C547D6">
              <w:rPr>
                <w:sz w:val="18"/>
                <w:szCs w:val="18"/>
              </w:rPr>
              <w:t xml:space="preserve">200 </w:t>
            </w:r>
            <w:proofErr w:type="spellStart"/>
            <w:r w:rsidRPr="00C547D6">
              <w:rPr>
                <w:sz w:val="18"/>
                <w:szCs w:val="18"/>
              </w:rPr>
              <w:t>μS</w:t>
            </w:r>
            <w:proofErr w:type="spellEnd"/>
            <w:r w:rsidRPr="00C547D6">
              <w:rPr>
                <w:sz w:val="18"/>
                <w:szCs w:val="18"/>
              </w:rPr>
              <w:t xml:space="preserve">/cm - &lt;333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594D8BE1" w14:textId="77777777" w:rsidR="00D21A8E" w:rsidRPr="00C547D6" w:rsidRDefault="00D21A8E">
            <w:pPr>
              <w:spacing w:line="256" w:lineRule="auto"/>
              <w:jc w:val="center"/>
              <w:rPr>
                <w:sz w:val="18"/>
                <w:szCs w:val="18"/>
              </w:rPr>
            </w:pPr>
            <w:r w:rsidRPr="00C547D6">
              <w:rPr>
                <w:sz w:val="18"/>
                <w:szCs w:val="18"/>
              </w:rPr>
              <w:t>Mineralización media</w:t>
            </w:r>
          </w:p>
        </w:tc>
      </w:tr>
      <w:tr w:rsidR="00D21A8E" w:rsidRPr="00C547D6" w14:paraId="2E76964F"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79483616" w14:textId="77777777" w:rsidR="00D21A8E" w:rsidRPr="00C547D6" w:rsidRDefault="00D21A8E">
            <w:pPr>
              <w:spacing w:line="256" w:lineRule="auto"/>
              <w:jc w:val="center"/>
              <w:rPr>
                <w:sz w:val="18"/>
                <w:szCs w:val="18"/>
              </w:rPr>
            </w:pPr>
            <w:r w:rsidRPr="00C547D6">
              <w:rPr>
                <w:sz w:val="18"/>
                <w:szCs w:val="18"/>
              </w:rPr>
              <w:t xml:space="preserve">333 </w:t>
            </w:r>
            <w:proofErr w:type="spellStart"/>
            <w:r w:rsidRPr="00C547D6">
              <w:rPr>
                <w:sz w:val="18"/>
                <w:szCs w:val="18"/>
              </w:rPr>
              <w:t>μS</w:t>
            </w:r>
            <w:proofErr w:type="spellEnd"/>
            <w:r w:rsidRPr="00C547D6">
              <w:rPr>
                <w:sz w:val="18"/>
                <w:szCs w:val="18"/>
              </w:rPr>
              <w:t xml:space="preserve">/cm - &lt;666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624FE7A5" w14:textId="77777777" w:rsidR="00D21A8E" w:rsidRPr="00C547D6" w:rsidRDefault="00D21A8E">
            <w:pPr>
              <w:spacing w:line="256" w:lineRule="auto"/>
              <w:jc w:val="center"/>
              <w:rPr>
                <w:sz w:val="18"/>
                <w:szCs w:val="18"/>
              </w:rPr>
            </w:pPr>
            <w:r w:rsidRPr="00C547D6">
              <w:rPr>
                <w:sz w:val="18"/>
                <w:szCs w:val="18"/>
              </w:rPr>
              <w:t>Mineralización media acentuada</w:t>
            </w:r>
          </w:p>
        </w:tc>
      </w:tr>
      <w:tr w:rsidR="00D21A8E" w:rsidRPr="00C547D6" w14:paraId="3BFC552D"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167127B9" w14:textId="77777777" w:rsidR="00D21A8E" w:rsidRPr="00C547D6" w:rsidRDefault="00D21A8E">
            <w:pPr>
              <w:spacing w:line="256" w:lineRule="auto"/>
              <w:jc w:val="center"/>
              <w:rPr>
                <w:sz w:val="18"/>
                <w:szCs w:val="18"/>
              </w:rPr>
            </w:pPr>
            <w:r w:rsidRPr="00C547D6">
              <w:rPr>
                <w:sz w:val="18"/>
                <w:szCs w:val="18"/>
              </w:rPr>
              <w:t xml:space="preserve">666 </w:t>
            </w:r>
            <w:proofErr w:type="spellStart"/>
            <w:r w:rsidRPr="00C547D6">
              <w:rPr>
                <w:sz w:val="18"/>
                <w:szCs w:val="18"/>
              </w:rPr>
              <w:t>μS</w:t>
            </w:r>
            <w:proofErr w:type="spellEnd"/>
            <w:r w:rsidRPr="00C547D6">
              <w:rPr>
                <w:sz w:val="18"/>
                <w:szCs w:val="18"/>
              </w:rPr>
              <w:t xml:space="preserve">/cm - &lt; 1000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0E0DA194" w14:textId="77777777" w:rsidR="00D21A8E" w:rsidRPr="00C547D6" w:rsidRDefault="00D21A8E">
            <w:pPr>
              <w:spacing w:line="256" w:lineRule="auto"/>
              <w:jc w:val="center"/>
              <w:rPr>
                <w:sz w:val="18"/>
                <w:szCs w:val="18"/>
              </w:rPr>
            </w:pPr>
            <w:r w:rsidRPr="00C547D6">
              <w:rPr>
                <w:sz w:val="18"/>
                <w:szCs w:val="18"/>
              </w:rPr>
              <w:t>Mineralización importante</w:t>
            </w:r>
          </w:p>
        </w:tc>
      </w:tr>
      <w:tr w:rsidR="00D21A8E" w:rsidRPr="00C547D6" w14:paraId="31C39A47" w14:textId="77777777" w:rsidTr="007910E0">
        <w:trPr>
          <w:trHeight w:val="283"/>
          <w:jc w:val="center"/>
        </w:trPr>
        <w:tc>
          <w:tcPr>
            <w:tcW w:w="4028" w:type="dxa"/>
            <w:tcBorders>
              <w:top w:val="single" w:sz="4" w:space="0" w:color="auto"/>
              <w:left w:val="single" w:sz="4" w:space="0" w:color="auto"/>
              <w:bottom w:val="single" w:sz="4" w:space="0" w:color="auto"/>
              <w:right w:val="single" w:sz="4" w:space="0" w:color="auto"/>
            </w:tcBorders>
            <w:vAlign w:val="center"/>
            <w:hideMark/>
          </w:tcPr>
          <w:p w14:paraId="5A5C71D8" w14:textId="77777777" w:rsidR="00D21A8E" w:rsidRPr="00C547D6" w:rsidRDefault="00D21A8E">
            <w:pPr>
              <w:spacing w:line="256" w:lineRule="auto"/>
              <w:jc w:val="center"/>
              <w:rPr>
                <w:sz w:val="18"/>
                <w:szCs w:val="18"/>
              </w:rPr>
            </w:pPr>
            <w:r w:rsidRPr="00C547D6">
              <w:rPr>
                <w:sz w:val="18"/>
                <w:szCs w:val="18"/>
              </w:rPr>
              <w:t xml:space="preserve">&gt; 1000 </w:t>
            </w:r>
            <w:proofErr w:type="spellStart"/>
            <w:r w:rsidRPr="00C547D6">
              <w:rPr>
                <w:sz w:val="18"/>
                <w:szCs w:val="18"/>
              </w:rPr>
              <w:t>μS</w:t>
            </w:r>
            <w:proofErr w:type="spellEnd"/>
            <w:r w:rsidRPr="00C547D6">
              <w:rPr>
                <w:sz w:val="18"/>
                <w:szCs w:val="18"/>
              </w:rPr>
              <w:t>/cm</w:t>
            </w:r>
          </w:p>
        </w:tc>
        <w:tc>
          <w:tcPr>
            <w:tcW w:w="4029" w:type="dxa"/>
            <w:tcBorders>
              <w:top w:val="single" w:sz="4" w:space="0" w:color="auto"/>
              <w:left w:val="single" w:sz="4" w:space="0" w:color="auto"/>
              <w:bottom w:val="single" w:sz="4" w:space="0" w:color="auto"/>
              <w:right w:val="single" w:sz="4" w:space="0" w:color="auto"/>
            </w:tcBorders>
            <w:vAlign w:val="center"/>
            <w:hideMark/>
          </w:tcPr>
          <w:p w14:paraId="278844C9" w14:textId="77777777" w:rsidR="00D21A8E" w:rsidRPr="00C547D6" w:rsidRDefault="00D21A8E">
            <w:pPr>
              <w:spacing w:line="256" w:lineRule="auto"/>
              <w:jc w:val="center"/>
              <w:rPr>
                <w:sz w:val="18"/>
                <w:szCs w:val="18"/>
              </w:rPr>
            </w:pPr>
            <w:r w:rsidRPr="00C547D6">
              <w:rPr>
                <w:sz w:val="18"/>
                <w:szCs w:val="18"/>
              </w:rPr>
              <w:t>Mineralización excesiva</w:t>
            </w:r>
          </w:p>
        </w:tc>
      </w:tr>
    </w:tbl>
    <w:p w14:paraId="380265AB" w14:textId="77777777" w:rsidR="00D21A8E" w:rsidRPr="00C547D6" w:rsidRDefault="00D21A8E" w:rsidP="00D21A8E">
      <w:pPr>
        <w:jc w:val="center"/>
        <w:rPr>
          <w:i/>
          <w:sz w:val="16"/>
          <w:szCs w:val="16"/>
        </w:rPr>
      </w:pPr>
      <w:r w:rsidRPr="00C547D6">
        <w:rPr>
          <w:i/>
          <w:sz w:val="16"/>
          <w:szCs w:val="16"/>
        </w:rPr>
        <w:t>Fuente: Manual de Contaminación Ambiental- Fundación MAPFRE- ITSEMAP Ambiental</w:t>
      </w:r>
    </w:p>
    <w:p w14:paraId="4F031CB9" w14:textId="77777777" w:rsidR="00E96D39" w:rsidRPr="00C547D6" w:rsidRDefault="00E96D39" w:rsidP="00D21A8E">
      <w:pPr>
        <w:rPr>
          <w:szCs w:val="20"/>
        </w:rPr>
      </w:pPr>
    </w:p>
    <w:p w14:paraId="4571C99C" w14:textId="77777777" w:rsidR="00E96D39" w:rsidRDefault="00E96D39" w:rsidP="00C744B4">
      <w:pPr>
        <w:numPr>
          <w:ilvl w:val="0"/>
          <w:numId w:val="17"/>
        </w:numPr>
        <w:ind w:left="360"/>
      </w:pPr>
      <w:r w:rsidRPr="00C547D6">
        <w:t>pH</w:t>
      </w:r>
    </w:p>
    <w:p w14:paraId="39504ECC" w14:textId="77777777" w:rsidR="007910E0" w:rsidRPr="00C547D6" w:rsidRDefault="007910E0" w:rsidP="007910E0"/>
    <w:p w14:paraId="58EBBBE1" w14:textId="77777777" w:rsidR="00E96D39" w:rsidRPr="00C547D6" w:rsidRDefault="00E96D39" w:rsidP="00E96D39">
      <w:r w:rsidRPr="00C547D6">
        <w:t xml:space="preserve">Es la medida de la concentración del </w:t>
      </w:r>
      <w:proofErr w:type="spellStart"/>
      <w:r w:rsidRPr="00C547D6">
        <w:t>ión</w:t>
      </w:r>
      <w:proofErr w:type="spellEnd"/>
      <w:r w:rsidRPr="00C547D6">
        <w:t xml:space="preserve"> hidrógeno en el agua. Afecta las reacciones presentes en el agua. Esta medición debe realizarse in situ ya que su valor puede variar por diversos factores como el aumento de CO2 provenientes de plantas acuáticas, las reacciones químicas, cambios en la temperatura, etc. un pH bajo indica contaminación de origen orgánico.</w:t>
      </w:r>
    </w:p>
    <w:p w14:paraId="6693836C" w14:textId="77777777" w:rsidR="00E96D39" w:rsidRPr="00C547D6" w:rsidRDefault="00E96D39" w:rsidP="00E96D39"/>
    <w:p w14:paraId="4425BA86" w14:textId="77777777" w:rsidR="00E96D39" w:rsidRPr="00C547D6" w:rsidRDefault="00E96D39" w:rsidP="00C744B4">
      <w:pPr>
        <w:numPr>
          <w:ilvl w:val="0"/>
          <w:numId w:val="17"/>
        </w:numPr>
        <w:ind w:left="360"/>
      </w:pPr>
      <w:r w:rsidRPr="00C547D6">
        <w:t>Turbidez</w:t>
      </w:r>
    </w:p>
    <w:p w14:paraId="76717CEB" w14:textId="77777777" w:rsidR="00E96D39" w:rsidRPr="00C547D6" w:rsidRDefault="00E96D39" w:rsidP="00E96D39"/>
    <w:p w14:paraId="7AD24631" w14:textId="77777777" w:rsidR="00E96D39" w:rsidRDefault="00E96D39" w:rsidP="00E96D39">
      <w:r w:rsidRPr="00C547D6">
        <w:t>Es una medida óptica del material suspendido en el agua que afecta la calidad estética del agua. La turbidez bloquea el ingreso de los rayos en el agua, evitando que las plantas acuáticas produzcan fotosíntesis, produciendo menos oxígeno y disminuyendo su valor (OD).</w:t>
      </w:r>
    </w:p>
    <w:p w14:paraId="6FDBCBB2" w14:textId="77777777" w:rsidR="000872EB" w:rsidRPr="00C547D6" w:rsidRDefault="000872EB" w:rsidP="00E96D39"/>
    <w:p w14:paraId="5E225C48" w14:textId="77777777" w:rsidR="00E96D39" w:rsidRPr="00C547D6" w:rsidRDefault="00E96D39" w:rsidP="00E96D39">
      <w:r w:rsidRPr="00C547D6">
        <w:t>Las partículas absorben el calor proveniente de los rayos solares, aumentando la temperatura del agua, disminuyendo aún más los valores de oxígeno disuelto.</w:t>
      </w:r>
    </w:p>
    <w:p w14:paraId="673B104B" w14:textId="77777777" w:rsidR="00E96D39" w:rsidRPr="00C547D6" w:rsidRDefault="00E96D39" w:rsidP="00E96D39"/>
    <w:p w14:paraId="5FECFACA" w14:textId="77777777" w:rsidR="00E96D39" w:rsidRPr="00C547D6" w:rsidRDefault="00E96D39" w:rsidP="00E96D39">
      <w:r w:rsidRPr="00C547D6">
        <w:t>Las partículas pueden transportar sustancias tóxicas, interferir en la búsqueda de alimentos, obstruir las branquias de peces y sepultar especies y sus huevos que viven en el fondo.</w:t>
      </w:r>
    </w:p>
    <w:p w14:paraId="215E06A7" w14:textId="77777777" w:rsidR="00E96D39" w:rsidRPr="00C547D6" w:rsidRDefault="00E96D39" w:rsidP="00E96D39"/>
    <w:p w14:paraId="2F320465" w14:textId="77777777" w:rsidR="00E96D39" w:rsidRPr="00C547D6" w:rsidRDefault="00E96D39" w:rsidP="00C744B4">
      <w:pPr>
        <w:numPr>
          <w:ilvl w:val="0"/>
          <w:numId w:val="17"/>
        </w:numPr>
        <w:ind w:left="360"/>
      </w:pPr>
      <w:r w:rsidRPr="00C547D6">
        <w:t>Color</w:t>
      </w:r>
    </w:p>
    <w:p w14:paraId="2CDF545C" w14:textId="77777777" w:rsidR="00E96D39" w:rsidRPr="00C547D6" w:rsidRDefault="00E96D39" w:rsidP="00E96D39"/>
    <w:p w14:paraId="0EB413B5" w14:textId="77777777" w:rsidR="00E96D39" w:rsidRPr="00C547D6" w:rsidRDefault="00E96D39" w:rsidP="00E96D39">
      <w:r w:rsidRPr="00C547D6">
        <w:t>El color aparente se debe a sustancias disueltas y al material en suspensión, y el color verdadero proviene de extractos vegetales u orgánicos (coloides). Si el color es de origen mineral, se puede deber a la disolución de minerales como sulfuros (de Hierro y Magnesio), hidróxidos, cloruros y arcillas. Si la disolución es de origen vegetal, se puede deber a taninos, ácidos orgánicos (descomposición de hojas), algas, semillas y protozoos.</w:t>
      </w:r>
    </w:p>
    <w:p w14:paraId="2D64C8C4" w14:textId="77777777" w:rsidR="00E96D39" w:rsidRPr="00C547D6" w:rsidRDefault="00E96D39" w:rsidP="00E96D39"/>
    <w:p w14:paraId="0E76E205" w14:textId="77777777" w:rsidR="00E96D39" w:rsidRPr="00C547D6" w:rsidRDefault="00E96D39" w:rsidP="00C744B4">
      <w:pPr>
        <w:pStyle w:val="Diamantico"/>
        <w:numPr>
          <w:ilvl w:val="0"/>
          <w:numId w:val="16"/>
        </w:numPr>
        <w:rPr>
          <w:lang w:val="es-CO"/>
        </w:rPr>
      </w:pPr>
      <w:bookmarkStart w:id="111" w:name="_Toc313465567"/>
      <w:bookmarkStart w:id="112" w:name="_Toc313336076"/>
      <w:r w:rsidRPr="00C547D6">
        <w:rPr>
          <w:lang w:val="es-CO"/>
        </w:rPr>
        <w:t xml:space="preserve">Parámetros </w:t>
      </w:r>
      <w:r w:rsidRPr="00C547D6">
        <w:rPr>
          <w:rFonts w:eastAsiaTheme="minorHAnsi"/>
          <w:lang w:val="es-CO"/>
        </w:rPr>
        <w:t>q</w:t>
      </w:r>
      <w:r w:rsidRPr="00C547D6">
        <w:rPr>
          <w:lang w:val="es-CO"/>
        </w:rPr>
        <w:t>uímicos</w:t>
      </w:r>
      <w:bookmarkEnd w:id="111"/>
      <w:bookmarkEnd w:id="112"/>
    </w:p>
    <w:p w14:paraId="01C992FE" w14:textId="77777777" w:rsidR="00E96D39" w:rsidRPr="00C547D6" w:rsidRDefault="00E96D39" w:rsidP="00E96D39"/>
    <w:p w14:paraId="2D18BE17" w14:textId="77777777" w:rsidR="00E96D39" w:rsidRPr="00C547D6" w:rsidRDefault="00E96D39" w:rsidP="00C744B4">
      <w:pPr>
        <w:numPr>
          <w:ilvl w:val="0"/>
          <w:numId w:val="17"/>
        </w:numPr>
        <w:ind w:left="360"/>
      </w:pPr>
      <w:r w:rsidRPr="00C547D6">
        <w:t>Oxígeno disuelto (OD)</w:t>
      </w:r>
    </w:p>
    <w:p w14:paraId="29414B74" w14:textId="77777777" w:rsidR="00E96D39" w:rsidRPr="00C547D6" w:rsidRDefault="00E96D39" w:rsidP="00E96D39"/>
    <w:p w14:paraId="48F87C7A" w14:textId="77777777" w:rsidR="00E96D39" w:rsidRPr="00C547D6" w:rsidRDefault="00E96D39" w:rsidP="00E96D39">
      <w:r w:rsidRPr="00C547D6">
        <w:t>El contenido de oxígeno disuelto depende de la temperatura (relación inversa), presión atmosférica, salinidad, flora presente, materia orgánica oxidable, actividad bacteriana, películas de grasas, hidrocarburos, detergentes, etc. debido a lo anterior, se usa como indicador de contaminación, aunque no esté establecido como parámetro en el Decreto 1594 de 1984.</w:t>
      </w:r>
    </w:p>
    <w:p w14:paraId="7FCC3E44" w14:textId="77777777" w:rsidR="00E96D39" w:rsidRPr="00C547D6" w:rsidRDefault="00E96D39" w:rsidP="00E96D39"/>
    <w:p w14:paraId="597DB0C3" w14:textId="77777777" w:rsidR="00E96D39" w:rsidRPr="00C547D6" w:rsidRDefault="00E96D39" w:rsidP="00E96D39">
      <w:r w:rsidRPr="00C547D6">
        <w:t xml:space="preserve">Niveles bajos o ausencia de oxígeno en el agua pueden indicar contaminación elevada, condiciones sépticas de materia orgánica o una actividad bacteriana intensa; por ello puede considerarse como un indicador de contaminación. El decreto 1594/84 no contempla valores permisibles para este parámetro. </w:t>
      </w:r>
    </w:p>
    <w:p w14:paraId="45F2FEA2" w14:textId="77777777" w:rsidR="00E96D39" w:rsidRPr="00C547D6" w:rsidRDefault="00E96D39" w:rsidP="00E96D39"/>
    <w:p w14:paraId="161F65DF" w14:textId="77777777" w:rsidR="00E96D39" w:rsidRPr="00C547D6" w:rsidRDefault="00E96D39" w:rsidP="00C744B4">
      <w:pPr>
        <w:numPr>
          <w:ilvl w:val="0"/>
          <w:numId w:val="17"/>
        </w:numPr>
        <w:ind w:left="360"/>
      </w:pPr>
      <w:r w:rsidRPr="00C547D6">
        <w:t>Demanda biológica de oxígeno (DBO) y demanda química de oxígeno (DQO)</w:t>
      </w:r>
    </w:p>
    <w:p w14:paraId="4D93C765" w14:textId="77777777" w:rsidR="00E96D39" w:rsidRPr="00C547D6" w:rsidRDefault="00E96D39" w:rsidP="00E96D39"/>
    <w:p w14:paraId="39554E0D" w14:textId="77777777" w:rsidR="00E96D39" w:rsidRPr="00C547D6" w:rsidRDefault="00E96D39" w:rsidP="00E96D39">
      <w:r w:rsidRPr="00C547D6">
        <w:t xml:space="preserve">La DBO5 corresponde a la cantidad de Oxígeno necesario que necesitan las baterías aerobias para descomponer bioquímicamente la materia orgánica como sustancias carbonadas, las nitrogenadas y algunos compuestos químicos reductores. La DQO equivale a la cantidad de Oxígeno consumido por los cuerpos reductores presentes en el agua, sin la intervención de los organismos vivos. </w:t>
      </w:r>
    </w:p>
    <w:p w14:paraId="18A012D4" w14:textId="77777777" w:rsidR="00E96D39" w:rsidRPr="00C547D6" w:rsidRDefault="00E96D39" w:rsidP="00E96D39"/>
    <w:p w14:paraId="4FFF1B24" w14:textId="77777777" w:rsidR="00E96D39" w:rsidRPr="00C547D6" w:rsidRDefault="00E96D39" w:rsidP="00E96D39">
      <w:r w:rsidRPr="00C547D6">
        <w:t>La biodegradabilidad de la materia orgánica está dada por la relación DBO/DQO.</w:t>
      </w:r>
    </w:p>
    <w:p w14:paraId="08C122E7" w14:textId="257B2FC6" w:rsidR="007C4A7F" w:rsidRDefault="007C4A7F" w:rsidP="00E96D39"/>
    <w:p w14:paraId="74649DD4" w14:textId="77777777" w:rsidR="00E96D39" w:rsidRPr="00C547D6" w:rsidRDefault="00E96D39" w:rsidP="00C744B4">
      <w:pPr>
        <w:numPr>
          <w:ilvl w:val="0"/>
          <w:numId w:val="17"/>
        </w:numPr>
        <w:ind w:left="360"/>
      </w:pPr>
      <w:r w:rsidRPr="00C547D6">
        <w:t>Carbono orgánico</w:t>
      </w:r>
    </w:p>
    <w:p w14:paraId="5307CAC5" w14:textId="77777777" w:rsidR="00E96D39" w:rsidRPr="00C547D6" w:rsidRDefault="00E96D39" w:rsidP="00E96D39"/>
    <w:p w14:paraId="6CFAD209" w14:textId="77777777" w:rsidR="00E96D39" w:rsidRPr="00C547D6" w:rsidRDefault="00E96D39" w:rsidP="00E96D39">
      <w:r w:rsidRPr="00C547D6">
        <w:t>Determina los compuestos orgánicos (fijos, volátiles) (naturales, de síntesis) que hay presentes en el agua y su interés radica en el monitoreo de la evolución de la contaminación de origen orgánica en los ecosistemas acuáticos.</w:t>
      </w:r>
    </w:p>
    <w:p w14:paraId="6D58A7BE" w14:textId="77777777" w:rsidR="00E96D39" w:rsidRPr="00C547D6" w:rsidRDefault="00E96D39" w:rsidP="00E96D39"/>
    <w:p w14:paraId="7D280341" w14:textId="77777777" w:rsidR="00E96D39" w:rsidRPr="00C547D6" w:rsidRDefault="00E96D39" w:rsidP="00C744B4">
      <w:pPr>
        <w:numPr>
          <w:ilvl w:val="0"/>
          <w:numId w:val="17"/>
        </w:numPr>
        <w:ind w:left="360"/>
      </w:pPr>
      <w:r w:rsidRPr="00C547D6">
        <w:t>Sulfatos (SO4) y cloruros (Cl-)</w:t>
      </w:r>
    </w:p>
    <w:p w14:paraId="0311CFB9" w14:textId="77777777" w:rsidR="00E96D39" w:rsidRPr="00C547D6" w:rsidRDefault="00E96D39" w:rsidP="00E96D39"/>
    <w:p w14:paraId="5D5AB077" w14:textId="77777777" w:rsidR="00E96D39" w:rsidRPr="00C547D6" w:rsidRDefault="00E96D39" w:rsidP="00E96D39">
      <w:r w:rsidRPr="00C547D6">
        <w:t>Los iones de sulfato aportan con la salinidad de las aguas y están presentes en la mayoría de las aguas naturales. Proviene de la materia orgánica descompuesta.</w:t>
      </w:r>
    </w:p>
    <w:p w14:paraId="7B30B147" w14:textId="77777777" w:rsidR="00E96D39" w:rsidRPr="00C547D6" w:rsidRDefault="00E96D39" w:rsidP="00E96D39"/>
    <w:p w14:paraId="160DDECA" w14:textId="77777777" w:rsidR="00E96D39" w:rsidRDefault="00E96D39" w:rsidP="00E96D39">
      <w:r w:rsidRPr="00C547D6">
        <w:t xml:space="preserve">Los cloruros son los principales aniones inorgánicos en el agua. A diferencia de los indicadores más generales de la salinidad (la conductividad y los STD), la concentración de cloruros es una medida específica de la salinidad de las descargas de la industria petrolera. </w:t>
      </w:r>
    </w:p>
    <w:p w14:paraId="2D28B7BC" w14:textId="77777777" w:rsidR="00F63301" w:rsidRPr="00C547D6" w:rsidRDefault="00F63301" w:rsidP="00E96D39"/>
    <w:p w14:paraId="0E1D84A9" w14:textId="77777777" w:rsidR="00E96D39" w:rsidRPr="00C547D6" w:rsidRDefault="00E96D39" w:rsidP="00C744B4">
      <w:pPr>
        <w:numPr>
          <w:ilvl w:val="0"/>
          <w:numId w:val="17"/>
        </w:numPr>
        <w:ind w:left="360"/>
      </w:pPr>
      <w:r w:rsidRPr="00C547D6">
        <w:t>Dureza</w:t>
      </w:r>
    </w:p>
    <w:p w14:paraId="1D770750" w14:textId="77777777" w:rsidR="00E96D39" w:rsidRPr="00C547D6" w:rsidRDefault="00E96D39" w:rsidP="00E96D39"/>
    <w:p w14:paraId="7A603936" w14:textId="54D96969" w:rsidR="00E96D39" w:rsidRPr="00C547D6" w:rsidRDefault="00E96D39" w:rsidP="00E96D39">
      <w:r w:rsidRPr="00C547D6">
        <w:t>Los valores de dureza en los cuerpos de agua naturales, depende del contenido de calcio y magnesio, expresados como carbonato de calcio equivalente. En la (</w:t>
      </w:r>
      <w:r w:rsidR="00C835C7">
        <w:t>Tabla 2-13</w:t>
      </w:r>
      <w:r w:rsidRPr="00C547D6">
        <w:t>) se clasifica la dureza del agua a partir de los valores de CaCO3 en mg/l.</w:t>
      </w:r>
    </w:p>
    <w:p w14:paraId="587FD2D0" w14:textId="77777777" w:rsidR="00E96D39" w:rsidRPr="00C547D6" w:rsidRDefault="00E96D39" w:rsidP="00E96D39"/>
    <w:p w14:paraId="3AC75BB1" w14:textId="3545D8E3" w:rsidR="00E96D39" w:rsidRPr="00C547D6" w:rsidRDefault="00BD44EA" w:rsidP="00BF1EAE">
      <w:pPr>
        <w:pStyle w:val="Descripcin"/>
      </w:pPr>
      <w:bookmarkStart w:id="113" w:name="_Toc309630753"/>
      <w:bookmarkStart w:id="114" w:name="_Toc305162179"/>
      <w:bookmarkStart w:id="115" w:name="_Toc495666838"/>
      <w:bookmarkStart w:id="116" w:name="_Toc329088476"/>
      <w:bookmarkStart w:id="117" w:name="_Toc313465711"/>
      <w:bookmarkStart w:id="118" w:name="_Toc313336928"/>
      <w:bookmarkStart w:id="119" w:name="_Toc61902263"/>
      <w:r w:rsidRPr="00C547D6">
        <w:t xml:space="preserve">Tabla </w:t>
      </w:r>
      <w:fldSimple w:instr=" STYLEREF 1 \s ">
        <w:r w:rsidR="00093D25">
          <w:rPr>
            <w:noProof/>
          </w:rPr>
          <w:t>2</w:t>
        </w:r>
      </w:fldSimple>
      <w:r>
        <w:noBreakHyphen/>
      </w:r>
      <w:fldSimple w:instr=" SEQ Tabla \* ARABIC \s 1 ">
        <w:r w:rsidR="00DF1F24">
          <w:rPr>
            <w:noProof/>
          </w:rPr>
          <w:t>13</w:t>
        </w:r>
      </w:fldSimple>
      <w:r w:rsidR="00DF1F24">
        <w:rPr>
          <w:noProof/>
        </w:rPr>
        <w:t xml:space="preserve"> </w:t>
      </w:r>
      <w:r w:rsidR="00E96D39" w:rsidRPr="00C547D6">
        <w:t>Valores de dureza</w:t>
      </w:r>
      <w:bookmarkEnd w:id="113"/>
      <w:bookmarkEnd w:id="114"/>
      <w:r w:rsidR="00E96D39" w:rsidRPr="00C547D6">
        <w:t xml:space="preserve"> a partir del contenido de CaCO3 (mg/L)</w:t>
      </w:r>
      <w:bookmarkEnd w:id="115"/>
      <w:bookmarkEnd w:id="116"/>
      <w:bookmarkEnd w:id="117"/>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731"/>
      </w:tblGrid>
      <w:tr w:rsidR="00E96D39" w:rsidRPr="00C547D6" w14:paraId="14E2A1DE" w14:textId="77777777" w:rsidTr="00D22293">
        <w:trPr>
          <w:trHeight w:val="340"/>
          <w:jc w:val="center"/>
        </w:trPr>
        <w:tc>
          <w:tcPr>
            <w:tcW w:w="28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155EE2"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lastRenderedPageBreak/>
              <w:t>Dureza (CaCO3 mg/l)</w:t>
            </w:r>
          </w:p>
        </w:tc>
        <w:tc>
          <w:tcPr>
            <w:tcW w:w="27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7E5C5D1"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Interpretación</w:t>
            </w:r>
          </w:p>
        </w:tc>
      </w:tr>
      <w:tr w:rsidR="00E96D39" w:rsidRPr="00C547D6" w14:paraId="079B92A4" w14:textId="77777777" w:rsidTr="00D22293">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55688B4D" w14:textId="77777777" w:rsidR="00E96D39" w:rsidRPr="00C547D6" w:rsidRDefault="00E96D39">
            <w:pPr>
              <w:spacing w:line="256" w:lineRule="auto"/>
              <w:jc w:val="center"/>
              <w:rPr>
                <w:sz w:val="18"/>
                <w:szCs w:val="18"/>
              </w:rPr>
            </w:pPr>
            <w:r w:rsidRPr="00C547D6">
              <w:rPr>
                <w:sz w:val="18"/>
                <w:szCs w:val="18"/>
              </w:rPr>
              <w:t>0 a 75</w:t>
            </w:r>
          </w:p>
        </w:tc>
        <w:tc>
          <w:tcPr>
            <w:tcW w:w="2731" w:type="dxa"/>
            <w:tcBorders>
              <w:top w:val="single" w:sz="4" w:space="0" w:color="auto"/>
              <w:left w:val="single" w:sz="4" w:space="0" w:color="auto"/>
              <w:bottom w:val="single" w:sz="4" w:space="0" w:color="auto"/>
              <w:right w:val="single" w:sz="4" w:space="0" w:color="auto"/>
            </w:tcBorders>
            <w:vAlign w:val="center"/>
            <w:hideMark/>
          </w:tcPr>
          <w:p w14:paraId="26B4F805" w14:textId="77777777" w:rsidR="00E96D39" w:rsidRPr="00C547D6" w:rsidRDefault="00E96D39">
            <w:pPr>
              <w:spacing w:line="256" w:lineRule="auto"/>
              <w:jc w:val="center"/>
              <w:rPr>
                <w:sz w:val="18"/>
                <w:szCs w:val="18"/>
              </w:rPr>
            </w:pPr>
            <w:r w:rsidRPr="00C547D6">
              <w:rPr>
                <w:sz w:val="18"/>
                <w:szCs w:val="18"/>
              </w:rPr>
              <w:t>Suave</w:t>
            </w:r>
          </w:p>
        </w:tc>
      </w:tr>
      <w:tr w:rsidR="00E96D39" w:rsidRPr="00C547D6" w14:paraId="17114004" w14:textId="77777777" w:rsidTr="00D22293">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655413E" w14:textId="77777777" w:rsidR="00E96D39" w:rsidRPr="00C547D6" w:rsidRDefault="00E96D39">
            <w:pPr>
              <w:spacing w:line="256" w:lineRule="auto"/>
              <w:jc w:val="center"/>
              <w:rPr>
                <w:sz w:val="18"/>
                <w:szCs w:val="18"/>
              </w:rPr>
            </w:pPr>
            <w:r w:rsidRPr="00C547D6">
              <w:rPr>
                <w:sz w:val="18"/>
                <w:szCs w:val="18"/>
              </w:rPr>
              <w:t>76 a 150</w:t>
            </w:r>
          </w:p>
        </w:tc>
        <w:tc>
          <w:tcPr>
            <w:tcW w:w="2731" w:type="dxa"/>
            <w:tcBorders>
              <w:top w:val="single" w:sz="4" w:space="0" w:color="auto"/>
              <w:left w:val="single" w:sz="4" w:space="0" w:color="auto"/>
              <w:bottom w:val="single" w:sz="4" w:space="0" w:color="auto"/>
              <w:right w:val="single" w:sz="4" w:space="0" w:color="auto"/>
            </w:tcBorders>
            <w:vAlign w:val="center"/>
            <w:hideMark/>
          </w:tcPr>
          <w:p w14:paraId="3FB4D30C" w14:textId="77777777" w:rsidR="00E96D39" w:rsidRPr="00C547D6" w:rsidRDefault="00E96D39">
            <w:pPr>
              <w:spacing w:line="256" w:lineRule="auto"/>
              <w:jc w:val="center"/>
              <w:rPr>
                <w:sz w:val="18"/>
                <w:szCs w:val="18"/>
              </w:rPr>
            </w:pPr>
            <w:r w:rsidRPr="00C547D6">
              <w:rPr>
                <w:sz w:val="18"/>
                <w:szCs w:val="18"/>
              </w:rPr>
              <w:t>Poco dura</w:t>
            </w:r>
          </w:p>
        </w:tc>
      </w:tr>
      <w:tr w:rsidR="00E96D39" w:rsidRPr="00C547D6" w14:paraId="0E6571EA" w14:textId="77777777" w:rsidTr="00D22293">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0BD185F7" w14:textId="77777777" w:rsidR="00E96D39" w:rsidRPr="00C547D6" w:rsidRDefault="00E96D39">
            <w:pPr>
              <w:spacing w:line="256" w:lineRule="auto"/>
              <w:jc w:val="center"/>
              <w:rPr>
                <w:sz w:val="18"/>
                <w:szCs w:val="18"/>
              </w:rPr>
            </w:pPr>
            <w:r w:rsidRPr="00C547D6">
              <w:rPr>
                <w:sz w:val="18"/>
                <w:szCs w:val="18"/>
              </w:rPr>
              <w:t>151 a 300</w:t>
            </w:r>
          </w:p>
        </w:tc>
        <w:tc>
          <w:tcPr>
            <w:tcW w:w="2731" w:type="dxa"/>
            <w:tcBorders>
              <w:top w:val="single" w:sz="4" w:space="0" w:color="auto"/>
              <w:left w:val="single" w:sz="4" w:space="0" w:color="auto"/>
              <w:bottom w:val="single" w:sz="4" w:space="0" w:color="auto"/>
              <w:right w:val="single" w:sz="4" w:space="0" w:color="auto"/>
            </w:tcBorders>
            <w:vAlign w:val="center"/>
            <w:hideMark/>
          </w:tcPr>
          <w:p w14:paraId="000D042A" w14:textId="77777777" w:rsidR="00E96D39" w:rsidRPr="00C547D6" w:rsidRDefault="00E96D39">
            <w:pPr>
              <w:spacing w:line="256" w:lineRule="auto"/>
              <w:jc w:val="center"/>
              <w:rPr>
                <w:sz w:val="18"/>
                <w:szCs w:val="18"/>
              </w:rPr>
            </w:pPr>
            <w:r w:rsidRPr="00C547D6">
              <w:rPr>
                <w:sz w:val="18"/>
                <w:szCs w:val="18"/>
              </w:rPr>
              <w:t>Dura</w:t>
            </w:r>
          </w:p>
        </w:tc>
      </w:tr>
      <w:tr w:rsidR="00E96D39" w:rsidRPr="00C547D6" w14:paraId="1E83C775" w14:textId="77777777" w:rsidTr="00D22293">
        <w:trPr>
          <w:trHeight w:val="283"/>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64CFC964" w14:textId="77777777" w:rsidR="00E96D39" w:rsidRPr="00C547D6" w:rsidRDefault="00E96D39">
            <w:pPr>
              <w:spacing w:line="256" w:lineRule="auto"/>
              <w:jc w:val="center"/>
              <w:rPr>
                <w:sz w:val="18"/>
                <w:szCs w:val="18"/>
              </w:rPr>
            </w:pPr>
            <w:r w:rsidRPr="00C547D6">
              <w:rPr>
                <w:sz w:val="18"/>
                <w:szCs w:val="18"/>
              </w:rPr>
              <w:t>Mayor de 300</w:t>
            </w:r>
          </w:p>
        </w:tc>
        <w:tc>
          <w:tcPr>
            <w:tcW w:w="2731" w:type="dxa"/>
            <w:tcBorders>
              <w:top w:val="single" w:sz="4" w:space="0" w:color="auto"/>
              <w:left w:val="single" w:sz="4" w:space="0" w:color="auto"/>
              <w:bottom w:val="single" w:sz="4" w:space="0" w:color="auto"/>
              <w:right w:val="single" w:sz="4" w:space="0" w:color="auto"/>
            </w:tcBorders>
            <w:vAlign w:val="center"/>
            <w:hideMark/>
          </w:tcPr>
          <w:p w14:paraId="126DEF58" w14:textId="77777777" w:rsidR="00E96D39" w:rsidRPr="00C547D6" w:rsidRDefault="00E96D39">
            <w:pPr>
              <w:spacing w:line="256" w:lineRule="auto"/>
              <w:jc w:val="center"/>
              <w:rPr>
                <w:sz w:val="18"/>
                <w:szCs w:val="18"/>
              </w:rPr>
            </w:pPr>
            <w:r w:rsidRPr="00C547D6">
              <w:rPr>
                <w:sz w:val="18"/>
                <w:szCs w:val="18"/>
              </w:rPr>
              <w:t>Muy dura</w:t>
            </w:r>
          </w:p>
        </w:tc>
      </w:tr>
    </w:tbl>
    <w:p w14:paraId="408787BB" w14:textId="77777777" w:rsidR="00E96D39" w:rsidRPr="00C547D6" w:rsidRDefault="00E96D39" w:rsidP="00E96D39">
      <w:pPr>
        <w:jc w:val="center"/>
        <w:rPr>
          <w:i/>
          <w:sz w:val="16"/>
          <w:szCs w:val="16"/>
        </w:rPr>
      </w:pPr>
      <w:bookmarkStart w:id="120" w:name="_Hlk496454564"/>
      <w:r w:rsidRPr="00C547D6">
        <w:rPr>
          <w:i/>
          <w:sz w:val="16"/>
          <w:szCs w:val="16"/>
        </w:rPr>
        <w:t>Fuente: IMA S.A.S., 2017</w:t>
      </w:r>
    </w:p>
    <w:bookmarkEnd w:id="120"/>
    <w:p w14:paraId="2A6EDB90" w14:textId="77777777" w:rsidR="00E96D39" w:rsidRPr="00C547D6" w:rsidRDefault="00E96D39" w:rsidP="00D21A8E">
      <w:pPr>
        <w:rPr>
          <w:szCs w:val="20"/>
        </w:rPr>
      </w:pPr>
    </w:p>
    <w:p w14:paraId="79E9F9DA" w14:textId="77777777" w:rsidR="00E96D39" w:rsidRPr="00C547D6" w:rsidRDefault="00E96D39" w:rsidP="00C744B4">
      <w:pPr>
        <w:numPr>
          <w:ilvl w:val="0"/>
          <w:numId w:val="17"/>
        </w:numPr>
        <w:ind w:left="360"/>
      </w:pPr>
      <w:r w:rsidRPr="00C547D6">
        <w:t>Nitritos</w:t>
      </w:r>
    </w:p>
    <w:p w14:paraId="20231888" w14:textId="77777777" w:rsidR="00E96D39" w:rsidRPr="00C547D6" w:rsidRDefault="00E96D39" w:rsidP="00E96D39"/>
    <w:p w14:paraId="7D70E874" w14:textId="77777777" w:rsidR="00E96D39" w:rsidRPr="00C547D6" w:rsidRDefault="00E96D39" w:rsidP="00E96D39">
      <w:r w:rsidRPr="00C547D6">
        <w:t>Están presentes en el agua por la oxidación del amoniaco y por la reducción de nitratos. Aunque no haya presencia de amoniaco, su presencia indica contaminación reciente y polución.</w:t>
      </w:r>
    </w:p>
    <w:p w14:paraId="6F929C2E" w14:textId="77777777" w:rsidR="00E96D39" w:rsidRPr="00C547D6" w:rsidRDefault="00E96D39" w:rsidP="00E96D39"/>
    <w:p w14:paraId="667E7C3B" w14:textId="77777777" w:rsidR="00E96D39" w:rsidRPr="00C547D6" w:rsidRDefault="00E96D39" w:rsidP="00C744B4">
      <w:pPr>
        <w:numPr>
          <w:ilvl w:val="0"/>
          <w:numId w:val="17"/>
        </w:numPr>
        <w:ind w:left="360"/>
      </w:pPr>
      <w:r w:rsidRPr="00C547D6">
        <w:t>Nitratos</w:t>
      </w:r>
    </w:p>
    <w:p w14:paraId="1D70D673" w14:textId="77777777" w:rsidR="00E96D39" w:rsidRPr="00C547D6" w:rsidRDefault="00E96D39" w:rsidP="00E96D39"/>
    <w:p w14:paraId="0CDFCCA7" w14:textId="77777777" w:rsidR="00E96D39" w:rsidRPr="00C547D6" w:rsidRDefault="00E96D39" w:rsidP="00E96D39">
      <w:r w:rsidRPr="00C547D6">
        <w:t>Es la forma más oxidada del Nitrógeno en su ciclo. Nutriente esencial en los ecosistemas acuáticos, pero si está en altas concentraciones (nitrificación) favorece al crecimiento de algas y otra flora acuática, los cuales aumentan la demanda del oxígeno disuelto, o disminuyen el área de intercambio de oxígeno entre el aire y el agua.</w:t>
      </w:r>
    </w:p>
    <w:p w14:paraId="00BAD21A" w14:textId="77777777" w:rsidR="00E96D39" w:rsidRPr="00C547D6" w:rsidRDefault="00E96D39" w:rsidP="00E96D39"/>
    <w:p w14:paraId="1A1AE219" w14:textId="77777777" w:rsidR="00E96D39" w:rsidRPr="00C547D6" w:rsidRDefault="00E96D39" w:rsidP="00C744B4">
      <w:pPr>
        <w:numPr>
          <w:ilvl w:val="0"/>
          <w:numId w:val="17"/>
        </w:numPr>
        <w:ind w:left="360"/>
      </w:pPr>
      <w:r w:rsidRPr="00C547D6">
        <w:t>Nitrógeno amoniacal</w:t>
      </w:r>
    </w:p>
    <w:p w14:paraId="1460AAD5" w14:textId="77777777" w:rsidR="00E96D39" w:rsidRPr="00C547D6" w:rsidRDefault="00E96D39" w:rsidP="00E96D39"/>
    <w:p w14:paraId="4FF1D420" w14:textId="06AB7F50" w:rsidR="007C4A7F" w:rsidRDefault="00E96D39" w:rsidP="00E96D39">
      <w:r w:rsidRPr="00C547D6">
        <w:t>La presencia de amoniaco (NH3) en aguas básicas, o amonio (NH4) en aguas ácidas, se debe a la degradación incompleta de la materia orgánica presente en las heces de los animales y humanos, de plantas muertas y de vertidos industriales.</w:t>
      </w:r>
      <w:r w:rsidR="00A8505E">
        <w:t xml:space="preserve"> </w:t>
      </w:r>
    </w:p>
    <w:p w14:paraId="7C3FCF0A" w14:textId="77777777" w:rsidR="00A8505E" w:rsidRDefault="00A8505E" w:rsidP="00E96D39"/>
    <w:p w14:paraId="0B63C292" w14:textId="77777777" w:rsidR="00E96D39" w:rsidRPr="00C547D6" w:rsidRDefault="00E96D39" w:rsidP="00C744B4">
      <w:pPr>
        <w:numPr>
          <w:ilvl w:val="0"/>
          <w:numId w:val="17"/>
        </w:numPr>
        <w:ind w:left="360"/>
      </w:pPr>
      <w:r w:rsidRPr="00C547D6">
        <w:t>Fosforó orgánico</w:t>
      </w:r>
    </w:p>
    <w:p w14:paraId="0D2C0095" w14:textId="77777777" w:rsidR="00E96D39" w:rsidRPr="00C547D6" w:rsidRDefault="00E96D39" w:rsidP="00E96D39"/>
    <w:p w14:paraId="6C1F07AD" w14:textId="77777777" w:rsidR="00E96D39" w:rsidRPr="00C547D6" w:rsidRDefault="00E96D39" w:rsidP="00E96D39">
      <w:r w:rsidRPr="00C547D6">
        <w:t>El contenido de fosforo proviene de los procesos donde las rocas están expuestas a la intemperie, donde solo un 10% puede ser utilizable. En sistemas lénticos el contenido de fósforo es un factor limitante por presentarse en bajas concentraciones, equilibrio que se modifica cuando las aguas residuales (domésticas y agrícolas) aumento el contenido de éstos.</w:t>
      </w:r>
    </w:p>
    <w:p w14:paraId="7D7676D9" w14:textId="77777777" w:rsidR="00E96D39" w:rsidRPr="00C547D6" w:rsidRDefault="00E96D39" w:rsidP="00E96D39"/>
    <w:p w14:paraId="44BA5E8A" w14:textId="77777777" w:rsidR="00E96D39" w:rsidRPr="00C547D6" w:rsidRDefault="00E96D39" w:rsidP="00C744B4">
      <w:pPr>
        <w:numPr>
          <w:ilvl w:val="0"/>
          <w:numId w:val="17"/>
        </w:numPr>
        <w:ind w:left="360"/>
      </w:pPr>
      <w:r w:rsidRPr="00C547D6">
        <w:t>Fosforó inorgánico</w:t>
      </w:r>
    </w:p>
    <w:p w14:paraId="3CC9A9C7" w14:textId="77777777" w:rsidR="00E96D39" w:rsidRPr="00C547D6" w:rsidRDefault="00E96D39" w:rsidP="00E96D39"/>
    <w:p w14:paraId="1F830260" w14:textId="77777777" w:rsidR="00E96D39" w:rsidRPr="00C547D6" w:rsidRDefault="00E96D39" w:rsidP="00E96D39">
      <w:r w:rsidRPr="00C547D6">
        <w:t>Ortofosfatos, Polifosfatos (detergentes sintéticos) y fósforo combinado son las tres fracciones del fósforo inorgánico, siendo la primera la única forma significativa.</w:t>
      </w:r>
    </w:p>
    <w:p w14:paraId="7FFED07F" w14:textId="77777777" w:rsidR="00E96D39" w:rsidRPr="00C547D6" w:rsidRDefault="00E96D39" w:rsidP="00E96D39"/>
    <w:p w14:paraId="6D919E1B" w14:textId="77777777" w:rsidR="00E96D39" w:rsidRPr="00C547D6" w:rsidRDefault="00E96D39" w:rsidP="00C744B4">
      <w:pPr>
        <w:numPr>
          <w:ilvl w:val="0"/>
          <w:numId w:val="17"/>
        </w:numPr>
        <w:ind w:left="360"/>
      </w:pPr>
      <w:r w:rsidRPr="00C547D6">
        <w:t>Metales alcalinotérreos</w:t>
      </w:r>
    </w:p>
    <w:p w14:paraId="066B6953" w14:textId="77777777" w:rsidR="00E96D39" w:rsidRPr="00C547D6" w:rsidRDefault="00E96D39" w:rsidP="00E96D39"/>
    <w:p w14:paraId="61B43DD6" w14:textId="77777777" w:rsidR="00E96D39" w:rsidRPr="00C547D6" w:rsidRDefault="00E96D39" w:rsidP="00E96D39">
      <w:r w:rsidRPr="00C547D6">
        <w:t>Estos metales son el Calcio, Magnesio, Sodio y Potasio y la norma ambiental vigente no establece valores límites admisibles para ellos.</w:t>
      </w:r>
    </w:p>
    <w:p w14:paraId="5AB52CC8" w14:textId="77777777" w:rsidR="00E96D39" w:rsidRPr="00C547D6" w:rsidRDefault="00E96D39" w:rsidP="00E96D39"/>
    <w:p w14:paraId="7383E007" w14:textId="77777777" w:rsidR="00E96D39" w:rsidRPr="00C547D6" w:rsidRDefault="00E96D39" w:rsidP="00E96D39">
      <w:r w:rsidRPr="00C547D6">
        <w:t>El potasio y sodio se encuentran relacionados en medios acuáticos, pero el primero en concentraciones menores que el segundo. Con concentraciones menores de 15 mg/l en aguas superficiales y menores de 10 mg/l en aguas subterráneas para el caso del potasio.</w:t>
      </w:r>
    </w:p>
    <w:p w14:paraId="2536518C" w14:textId="77777777" w:rsidR="00E96D39" w:rsidRPr="00C547D6" w:rsidRDefault="00E96D39" w:rsidP="00E96D39"/>
    <w:p w14:paraId="2FE33C01" w14:textId="77777777" w:rsidR="00E96D39" w:rsidRPr="00C547D6" w:rsidRDefault="00E96D39" w:rsidP="00E96D39">
      <w:r w:rsidRPr="00C547D6">
        <w:t>El sodio se encuentra solo en forma de sales de sodio muy solubles en agua. El contenido de éste en agua dulce puede oscilar en 10 y 100 mg/l. La orina es la principal fuente se sodio en las aguas residuales. Para el caso de fuentes subterráneas, el contenido de sodio puede ser alto cuando el acuífero está en contacto con minerales como halita y mirabilita.</w:t>
      </w:r>
    </w:p>
    <w:p w14:paraId="3B81CB87" w14:textId="77777777" w:rsidR="00E96D39" w:rsidRPr="00C547D6" w:rsidRDefault="00E96D39" w:rsidP="00E96D39"/>
    <w:p w14:paraId="7D69D9B9" w14:textId="77777777" w:rsidR="00E96D39" w:rsidRPr="00C547D6" w:rsidRDefault="00E96D39" w:rsidP="00E96D39">
      <w:r w:rsidRPr="00C547D6">
        <w:t>El calcio, tercer mineral más abundante en la corteza terrestre, y da el carácter de dureza al agua es esencial para la vida de las plantas y animales, ya que forman parte del sistema estructural como esqueletos, dientes, cáscaras, etc.</w:t>
      </w:r>
    </w:p>
    <w:p w14:paraId="60D28CAF" w14:textId="77777777" w:rsidR="00E96D39" w:rsidRPr="00C547D6" w:rsidRDefault="00E96D39" w:rsidP="00E96D39"/>
    <w:p w14:paraId="086C06CB" w14:textId="77777777" w:rsidR="00E96D39" w:rsidRPr="00C547D6" w:rsidRDefault="00E96D39" w:rsidP="00E96D39">
      <w:r w:rsidRPr="00C547D6">
        <w:t>El magnesio, les da el carácter a las aguas duras. Proviene de minerales como dolomita y magnesita, por el uso de fertilizantes, de la industria del plástico, de la alimentación del ganado, etc.</w:t>
      </w:r>
    </w:p>
    <w:p w14:paraId="334D5ED5" w14:textId="77777777" w:rsidR="00E96D39" w:rsidRPr="00C547D6" w:rsidRDefault="00E96D39" w:rsidP="00E96D39"/>
    <w:p w14:paraId="3A3BD6FD" w14:textId="77777777" w:rsidR="00E96D39" w:rsidRPr="00C547D6" w:rsidRDefault="00E96D39" w:rsidP="00C744B4">
      <w:pPr>
        <w:numPr>
          <w:ilvl w:val="0"/>
          <w:numId w:val="17"/>
        </w:numPr>
        <w:ind w:left="360"/>
      </w:pPr>
      <w:r w:rsidRPr="00C547D6">
        <w:t>Metales pesados (Arsénico, Bario, Cadmio, Cromo, Hierro, Mercurio, Níquel, Plomo y Selenio)</w:t>
      </w:r>
    </w:p>
    <w:p w14:paraId="24B377F0" w14:textId="77777777" w:rsidR="00E96D39" w:rsidRPr="00C547D6" w:rsidRDefault="00E96D39" w:rsidP="00E96D39"/>
    <w:p w14:paraId="140CE55E" w14:textId="77777777" w:rsidR="00E96D39" w:rsidRPr="00C547D6" w:rsidRDefault="00E96D39" w:rsidP="00E96D39">
      <w:r w:rsidRPr="00C547D6">
        <w:t>Conformados por componentes naturales de la corteza terrestre, con densidad relativamente alta y un grado de toxicidad para el hombre, pero fundamentales en las funciones bioquímicas y fisiológicas de los organismos.</w:t>
      </w:r>
    </w:p>
    <w:p w14:paraId="4DC7FCF2" w14:textId="77777777" w:rsidR="00E96D39" w:rsidRPr="00C547D6" w:rsidRDefault="00E96D39" w:rsidP="00E96D39"/>
    <w:p w14:paraId="0C3FB9CB" w14:textId="77777777" w:rsidR="00E96D39" w:rsidRPr="00C547D6" w:rsidRDefault="00E96D39" w:rsidP="00E96D39">
      <w:r w:rsidRPr="00C547D6">
        <w:t>Para el caso del hierro que está presente en el suelo (oxido férrico y sulfuro de Hierro), puede causar problemas en el suministro de agua. En aguas subterráneas los iones ferrosos al entrar en contacto con el aire el hierro regresa a su está férrico, afectando los valores de pH y alcalinidad.</w:t>
      </w:r>
    </w:p>
    <w:p w14:paraId="03C7471D" w14:textId="77777777" w:rsidR="00E96D39" w:rsidRPr="00C547D6" w:rsidRDefault="00E96D39" w:rsidP="00E96D39"/>
    <w:p w14:paraId="0EFFD704" w14:textId="77777777" w:rsidR="00E96D39" w:rsidRPr="00C547D6" w:rsidRDefault="00E96D39" w:rsidP="00C744B4">
      <w:pPr>
        <w:numPr>
          <w:ilvl w:val="0"/>
          <w:numId w:val="17"/>
        </w:numPr>
        <w:ind w:left="360"/>
      </w:pPr>
      <w:r w:rsidRPr="00C547D6">
        <w:t>Sustancias activas de azul de metileno (SAAM)</w:t>
      </w:r>
    </w:p>
    <w:p w14:paraId="07E85FC4" w14:textId="77777777" w:rsidR="00E96D39" w:rsidRPr="00C547D6" w:rsidRDefault="00E96D39" w:rsidP="00E96D39"/>
    <w:p w14:paraId="78AE953A" w14:textId="77777777" w:rsidR="00E96D39" w:rsidRPr="00C547D6" w:rsidRDefault="00E96D39" w:rsidP="00E96D39">
      <w:r w:rsidRPr="00C547D6">
        <w:t>La mayoría de los jabones y detergentes que se utilizan actualmente son de naturaleza aniónica, se utiliza la propiedad del azul de metileno (colorante catiónico que reacciona con aniones orgánicos para formar sales hidrofóbicas de color azul intenso que se cuantifica luego por fotometría), determinando así el contenido de estos en aguas, generalmente presentes por vertidos de aguas residuales domésticas.</w:t>
      </w:r>
    </w:p>
    <w:p w14:paraId="5C9FC6A8" w14:textId="77777777" w:rsidR="00E96D39" w:rsidRPr="00C547D6" w:rsidRDefault="00E96D39" w:rsidP="00E96D39"/>
    <w:p w14:paraId="78950D25" w14:textId="77777777" w:rsidR="00E96D39" w:rsidRPr="00C547D6" w:rsidRDefault="00E96D39" w:rsidP="00C744B4">
      <w:pPr>
        <w:numPr>
          <w:ilvl w:val="0"/>
          <w:numId w:val="17"/>
        </w:numPr>
        <w:ind w:left="360"/>
      </w:pPr>
      <w:r w:rsidRPr="00C547D6">
        <w:t>Organoclorados</w:t>
      </w:r>
    </w:p>
    <w:p w14:paraId="092636C9" w14:textId="77777777" w:rsidR="00E96D39" w:rsidRPr="00C547D6" w:rsidRDefault="00E96D39" w:rsidP="00E96D39"/>
    <w:p w14:paraId="1A1077B1" w14:textId="77777777" w:rsidR="00E96D39" w:rsidRPr="00C547D6" w:rsidRDefault="00E96D39" w:rsidP="00E96D39">
      <w:r w:rsidRPr="00C547D6">
        <w:t>En esencia, son hidrocarburos de alto contenido de átomos de cloro que son de difícil degradación. Son compuestos sintéticos creados para controlar poblaciones de insectos plagas, que actúan sobre el sistema nervioso.</w:t>
      </w:r>
    </w:p>
    <w:p w14:paraId="04CC7D66" w14:textId="77777777" w:rsidR="00E96D39" w:rsidRPr="00C547D6" w:rsidRDefault="00E96D39" w:rsidP="00E96D39"/>
    <w:p w14:paraId="33F35918" w14:textId="77777777" w:rsidR="00E96D39" w:rsidRPr="00C547D6" w:rsidRDefault="00E96D39" w:rsidP="00C744B4">
      <w:pPr>
        <w:numPr>
          <w:ilvl w:val="0"/>
          <w:numId w:val="17"/>
        </w:numPr>
        <w:ind w:left="360"/>
      </w:pPr>
      <w:r w:rsidRPr="00C547D6">
        <w:t>Organofosforados</w:t>
      </w:r>
    </w:p>
    <w:p w14:paraId="19ADB98D" w14:textId="77777777" w:rsidR="00E96D39" w:rsidRPr="00C547D6" w:rsidRDefault="00E96D39" w:rsidP="00E96D39"/>
    <w:p w14:paraId="38B402CE" w14:textId="77777777" w:rsidR="00E96D39" w:rsidRDefault="00E96D39" w:rsidP="00E96D39">
      <w:r w:rsidRPr="00C547D6">
        <w:t>Son sustancias orgánicas de síntesis, donde su estructura atómica está formada por un átomo de fósforo unido a cuatro de oxígeno, o tres de oxígeno y uno de azufre. El fósforo que se libera la unión débil se asocia a la acetilcolinesterasa, afectando la transmisión nerviosa y terminando en la muerte. Altamente tóxicos, químicamente inestable y no acumulable en los tejidos.</w:t>
      </w:r>
    </w:p>
    <w:p w14:paraId="6CDC7598" w14:textId="77777777" w:rsidR="00D22293" w:rsidRPr="00C547D6" w:rsidRDefault="00D22293" w:rsidP="00E96D39"/>
    <w:p w14:paraId="60984379" w14:textId="77777777" w:rsidR="00E96D39" w:rsidRPr="00C547D6" w:rsidRDefault="00E96D39" w:rsidP="00C744B4">
      <w:pPr>
        <w:numPr>
          <w:ilvl w:val="0"/>
          <w:numId w:val="17"/>
        </w:numPr>
        <w:ind w:left="360"/>
      </w:pPr>
      <w:r w:rsidRPr="00C547D6">
        <w:t>Grasas y aceites</w:t>
      </w:r>
    </w:p>
    <w:p w14:paraId="4C617184" w14:textId="77777777" w:rsidR="00E96D39" w:rsidRPr="00C547D6" w:rsidRDefault="00E96D39" w:rsidP="00E96D39"/>
    <w:p w14:paraId="514CB8C2" w14:textId="77777777" w:rsidR="00E96D39" w:rsidRPr="00C547D6" w:rsidRDefault="00E96D39" w:rsidP="00E96D39">
      <w:r w:rsidRPr="00C547D6">
        <w:t xml:space="preserve">Son compuestos orgánicos de baja densidad, poco solubles en agua, con baja </w:t>
      </w:r>
      <w:proofErr w:type="spellStart"/>
      <w:r w:rsidRPr="00C547D6">
        <w:t>biodegrabilidad</w:t>
      </w:r>
      <w:proofErr w:type="spellEnd"/>
      <w:r w:rsidRPr="00C547D6">
        <w:t xml:space="preserve">, conformados principalmente por hidrocarburos del petróleo y por ácidos grasos de origen animal y vegetal. El sebo (grasa animal), aceites provenientes del hígado de tiburón o bacalao, o mamíferos marinos como delfines y ballenas, y de patas de vacunos, equinos y ovinos (aceites de animales); y provenientes de girasol, algodón, maní, soja, oliva, maíz, coco, </w:t>
      </w:r>
      <w:proofErr w:type="spellStart"/>
      <w:r w:rsidRPr="00C547D6">
        <w:t>etc</w:t>
      </w:r>
      <w:proofErr w:type="spellEnd"/>
      <w:r w:rsidRPr="00C547D6">
        <w:t xml:space="preserve"> (aceites vegetales).</w:t>
      </w:r>
    </w:p>
    <w:p w14:paraId="0758C239" w14:textId="77777777" w:rsidR="00E96D39" w:rsidRPr="00C547D6" w:rsidRDefault="00E96D39" w:rsidP="00E96D39"/>
    <w:p w14:paraId="731FACB7" w14:textId="77777777" w:rsidR="00E96D39" w:rsidRPr="00C547D6" w:rsidRDefault="00E96D39" w:rsidP="00C744B4">
      <w:pPr>
        <w:numPr>
          <w:ilvl w:val="0"/>
          <w:numId w:val="17"/>
        </w:numPr>
        <w:ind w:left="360"/>
      </w:pPr>
      <w:r w:rsidRPr="00C547D6">
        <w:t>Fenoles</w:t>
      </w:r>
    </w:p>
    <w:p w14:paraId="2131E889" w14:textId="77777777" w:rsidR="00E96D39" w:rsidRPr="00C547D6" w:rsidRDefault="00E96D39" w:rsidP="00E96D39"/>
    <w:p w14:paraId="12B29395" w14:textId="77777777" w:rsidR="00E96D39" w:rsidRPr="00C547D6" w:rsidRDefault="00E96D39" w:rsidP="00E96D39">
      <w:r w:rsidRPr="00C547D6">
        <w:t xml:space="preserve">Llegan a las fuentes de agua por vertidos de industrias químicas, refinerías y petroquímicas. Con bajas concentraciones de OD y temperaturas altas se aumenta su toxicidad y disolución en el cuerpo de agua. Se bebe tener mucho cuidado para fuentes destinadas a consumo humano, ya que su </w:t>
      </w:r>
      <w:r w:rsidRPr="00C547D6">
        <w:lastRenderedPageBreak/>
        <w:t xml:space="preserve">presencia en el proceso de desinfección con cloro, se producen </w:t>
      </w:r>
      <w:proofErr w:type="spellStart"/>
      <w:r w:rsidRPr="00C547D6">
        <w:t>clorofenoles</w:t>
      </w:r>
      <w:proofErr w:type="spellEnd"/>
      <w:r w:rsidRPr="00C547D6">
        <w:t xml:space="preserve"> que le dan un sabor desagradable al agua y es tóxico (</w:t>
      </w:r>
      <w:proofErr w:type="spellStart"/>
      <w:r w:rsidRPr="00C547D6">
        <w:t>Burttschell</w:t>
      </w:r>
      <w:proofErr w:type="spellEnd"/>
      <w:r w:rsidRPr="00C547D6">
        <w:t xml:space="preserve">, </w:t>
      </w:r>
      <w:r w:rsidRPr="00C547D6">
        <w:rPr>
          <w:i/>
        </w:rPr>
        <w:t>et al.</w:t>
      </w:r>
      <w:r w:rsidRPr="00C547D6">
        <w:t xml:space="preserve"> 1959).</w:t>
      </w:r>
    </w:p>
    <w:p w14:paraId="67D47D5D" w14:textId="77777777" w:rsidR="00E96D39" w:rsidRPr="00C547D6" w:rsidRDefault="00E96D39" w:rsidP="00E96D39"/>
    <w:p w14:paraId="5DDA4880" w14:textId="77777777" w:rsidR="00E96D39" w:rsidRPr="00C547D6" w:rsidRDefault="00E96D39" w:rsidP="00C744B4">
      <w:pPr>
        <w:numPr>
          <w:ilvl w:val="0"/>
          <w:numId w:val="17"/>
        </w:numPr>
        <w:ind w:left="360"/>
      </w:pPr>
      <w:r w:rsidRPr="00C547D6">
        <w:t>Hidrocarburos totales</w:t>
      </w:r>
    </w:p>
    <w:p w14:paraId="1A1C5009" w14:textId="77777777" w:rsidR="00E96D39" w:rsidRPr="00C547D6" w:rsidRDefault="00E96D39" w:rsidP="00E96D39"/>
    <w:p w14:paraId="4B373492" w14:textId="77777777" w:rsidR="00E96D39" w:rsidRPr="00C547D6" w:rsidRDefault="00E96D39" w:rsidP="00E96D39">
      <w:r w:rsidRPr="00C547D6">
        <w:t xml:space="preserve">Se definen como la concentración de grasas y aceites que no incluyen los compuestos polares que pueden ser retenidos por la sílica gel (ácidos grasos, creas de bajo peso molecular, ésteres, </w:t>
      </w:r>
      <w:proofErr w:type="spellStart"/>
      <w:r w:rsidRPr="00C547D6">
        <w:t>etc</w:t>
      </w:r>
      <w:proofErr w:type="spellEnd"/>
      <w:r w:rsidRPr="00C547D6">
        <w:t>).</w:t>
      </w:r>
    </w:p>
    <w:p w14:paraId="1FE8B3EF" w14:textId="77777777" w:rsidR="00E96D39" w:rsidRPr="00C547D6" w:rsidRDefault="00E96D39" w:rsidP="00E96D39"/>
    <w:p w14:paraId="3D4BAB12" w14:textId="77777777" w:rsidR="00E96D39" w:rsidRPr="00C547D6" w:rsidRDefault="00E96D39" w:rsidP="00C744B4">
      <w:pPr>
        <w:numPr>
          <w:ilvl w:val="0"/>
          <w:numId w:val="17"/>
        </w:numPr>
        <w:ind w:left="360"/>
      </w:pPr>
      <w:r w:rsidRPr="00C547D6">
        <w:t>Alcalinidad</w:t>
      </w:r>
    </w:p>
    <w:p w14:paraId="1AEEA3D0" w14:textId="77777777" w:rsidR="00E96D39" w:rsidRPr="00C547D6" w:rsidRDefault="00E96D39" w:rsidP="00E96D39"/>
    <w:p w14:paraId="500F26F9" w14:textId="77777777" w:rsidR="00E96D39" w:rsidRPr="00C547D6" w:rsidRDefault="00E96D39" w:rsidP="00E96D39">
      <w:r w:rsidRPr="00C547D6">
        <w:t>Es una característica definida como la capacidad de neutralizar iones hidronio (H+) hasta un pH de 4,5, también determinada principalmente por el contenido de bicarbonatos, carbonatos e hidróxidos expresados como CaCO3.</w:t>
      </w:r>
    </w:p>
    <w:p w14:paraId="7056F213" w14:textId="77777777" w:rsidR="00E96D39" w:rsidRPr="00C547D6" w:rsidRDefault="00E96D39" w:rsidP="00E96D39"/>
    <w:p w14:paraId="5291B804" w14:textId="77777777" w:rsidR="00E96D39" w:rsidRPr="00C547D6" w:rsidRDefault="00E96D39" w:rsidP="00C744B4">
      <w:pPr>
        <w:numPr>
          <w:ilvl w:val="0"/>
          <w:numId w:val="17"/>
        </w:numPr>
        <w:ind w:left="360"/>
      </w:pPr>
      <w:r w:rsidRPr="00C547D6">
        <w:t>Acidez</w:t>
      </w:r>
    </w:p>
    <w:p w14:paraId="3B4D47B2" w14:textId="77777777" w:rsidR="00E96D39" w:rsidRPr="00C547D6" w:rsidRDefault="00E96D39" w:rsidP="00E96D39"/>
    <w:p w14:paraId="6CDC2F02" w14:textId="01319793" w:rsidR="007C4A7F" w:rsidRDefault="00E96D39" w:rsidP="00E96D39">
      <w:r w:rsidRPr="00C547D6">
        <w:t>Por definición, es la capacidad de reaccionar con una base fuerte hasta un determinado valor de pH. En cuerpos naturales, éste depende del contenido de CO2, y en algunos casos por la presencia de ácidos minerales (H2S), o por la presencia de sales fuertes provenientes de bases débiles.</w:t>
      </w:r>
    </w:p>
    <w:p w14:paraId="6690A05E" w14:textId="77777777" w:rsidR="00697BBA" w:rsidRDefault="00697BBA" w:rsidP="00E96D39"/>
    <w:p w14:paraId="56044255" w14:textId="77777777" w:rsidR="00E96D39" w:rsidRPr="00C547D6" w:rsidRDefault="00E96D39" w:rsidP="00C744B4">
      <w:pPr>
        <w:pStyle w:val="Diamantico"/>
        <w:numPr>
          <w:ilvl w:val="0"/>
          <w:numId w:val="16"/>
        </w:numPr>
        <w:rPr>
          <w:lang w:val="es-CO"/>
        </w:rPr>
      </w:pPr>
      <w:bookmarkStart w:id="121" w:name="_Toc313465568"/>
      <w:bookmarkStart w:id="122" w:name="_Toc313336077"/>
      <w:r w:rsidRPr="00C547D6">
        <w:rPr>
          <w:lang w:val="es-CO"/>
        </w:rPr>
        <w:t>Parámetros bacteriológicos</w:t>
      </w:r>
      <w:bookmarkEnd w:id="121"/>
      <w:bookmarkEnd w:id="122"/>
    </w:p>
    <w:p w14:paraId="7C719237" w14:textId="77777777" w:rsidR="00E96D39" w:rsidRPr="00C547D6" w:rsidRDefault="00E96D39" w:rsidP="00E96D39"/>
    <w:p w14:paraId="2C0331EE" w14:textId="77777777" w:rsidR="00E96D39" w:rsidRPr="00C547D6" w:rsidRDefault="00E96D39" w:rsidP="00C744B4">
      <w:pPr>
        <w:numPr>
          <w:ilvl w:val="0"/>
          <w:numId w:val="17"/>
        </w:numPr>
        <w:ind w:left="360"/>
      </w:pPr>
      <w:r w:rsidRPr="00C547D6">
        <w:t>Coliformes totales y fecales</w:t>
      </w:r>
    </w:p>
    <w:p w14:paraId="119F4B4F" w14:textId="77777777" w:rsidR="00E96D39" w:rsidRPr="00C547D6" w:rsidRDefault="00E96D39" w:rsidP="00E96D39"/>
    <w:p w14:paraId="2718D2FE" w14:textId="77777777" w:rsidR="00E96D39" w:rsidRPr="00C547D6" w:rsidRDefault="00E96D39" w:rsidP="00E96D39">
      <w:r w:rsidRPr="00C547D6">
        <w:t xml:space="preserve">Son bacterias grandes negativas en forma de bacilo que se encuentran en el intestino de humanos y animales de sangre caliente, pero también se puede encontrar en plantas, y el suelo. Su presencia en el agua es un indicador de contaminación con material fecal u otros desechos en descomposición. </w:t>
      </w:r>
    </w:p>
    <w:p w14:paraId="7E632413" w14:textId="77777777" w:rsidR="00E96D39" w:rsidRPr="00C547D6" w:rsidRDefault="00E96D39" w:rsidP="00E96D39"/>
    <w:p w14:paraId="3C6BE9E2" w14:textId="77777777" w:rsidR="00E96D39" w:rsidRPr="00C547D6" w:rsidRDefault="00E96D39" w:rsidP="00C744B4">
      <w:pPr>
        <w:pStyle w:val="Diamantico"/>
        <w:numPr>
          <w:ilvl w:val="0"/>
          <w:numId w:val="16"/>
        </w:numPr>
        <w:rPr>
          <w:lang w:val="es-CO"/>
        </w:rPr>
      </w:pPr>
      <w:bookmarkStart w:id="123" w:name="_Toc313465569"/>
      <w:bookmarkStart w:id="124" w:name="_Toc313336078"/>
      <w:r w:rsidRPr="00C547D6">
        <w:rPr>
          <w:lang w:val="es-CO"/>
        </w:rPr>
        <w:t>Límites permisibles</w:t>
      </w:r>
      <w:bookmarkEnd w:id="123"/>
      <w:bookmarkEnd w:id="124"/>
    </w:p>
    <w:p w14:paraId="12F85C0B" w14:textId="77777777" w:rsidR="00E96D39" w:rsidRPr="00C547D6" w:rsidRDefault="00E96D39" w:rsidP="00E96D39"/>
    <w:p w14:paraId="5CEFDCC6" w14:textId="5565184E" w:rsidR="00E96D39" w:rsidRDefault="00E96D39" w:rsidP="00E96D39">
      <w:r w:rsidRPr="00C547D6">
        <w:t>A partir de los resultados del monitoreo de calidad de</w:t>
      </w:r>
      <w:r w:rsidR="00A95685">
        <w:t xml:space="preserve">l agua </w:t>
      </w:r>
      <w:r w:rsidRPr="00C547D6">
        <w:t>sobre las principales fuentes hídricas presentes</w:t>
      </w:r>
      <w:r w:rsidR="00A95685">
        <w:t xml:space="preserve"> en el área del proyecto Pozos Estratigráfico Pailitas 1X Localización</w:t>
      </w:r>
      <w:r w:rsidRPr="00C547D6">
        <w:t>, se seleccionó un conjunto de parámetros a evaluar, los cuales permitieron determinar el estado actual de los cuerpos de agua a utilizar como fuente de captación y como punto de control; y analizar los problemas de contaminación (de presentarse) referente a cada parámetro o variable, al compararlo con los límites máximos permisibles estipulados en el Decreto 1594 de 1984 y en la Resolución 2115 de 2007 (Ver</w:t>
      </w:r>
      <w:r w:rsidR="00C835C7">
        <w:t xml:space="preserve"> Tabla 2-14</w:t>
      </w:r>
      <w:r w:rsidRPr="00C547D6">
        <w:t>).</w:t>
      </w:r>
    </w:p>
    <w:p w14:paraId="22624BB1" w14:textId="0FBE783C" w:rsidR="00697BBA" w:rsidRDefault="00697BBA" w:rsidP="00E96D39"/>
    <w:p w14:paraId="1917484D" w14:textId="77777777" w:rsidR="00697BBA" w:rsidRPr="00C547D6" w:rsidRDefault="00697BBA" w:rsidP="00E96D39"/>
    <w:p w14:paraId="78F57C68" w14:textId="77777777" w:rsidR="00D22293" w:rsidRDefault="00D22293" w:rsidP="00E96D39"/>
    <w:p w14:paraId="7CB291DF" w14:textId="1089957D" w:rsidR="00757307" w:rsidRPr="00C547D6" w:rsidRDefault="00BD44EA" w:rsidP="00757307">
      <w:pPr>
        <w:pStyle w:val="Descripcin"/>
      </w:pPr>
      <w:bookmarkStart w:id="125" w:name="_Toc313336929"/>
      <w:bookmarkStart w:id="126" w:name="_Toc313465712"/>
      <w:bookmarkStart w:id="127" w:name="_Toc329088477"/>
      <w:bookmarkStart w:id="128" w:name="_Toc495666839"/>
      <w:bookmarkStart w:id="129" w:name="_Toc61902264"/>
      <w:r w:rsidRPr="00C547D6">
        <w:t xml:space="preserve">Tabla </w:t>
      </w:r>
      <w:fldSimple w:instr=" STYLEREF 1 \s ">
        <w:r w:rsidR="00093D25">
          <w:rPr>
            <w:noProof/>
          </w:rPr>
          <w:t>2</w:t>
        </w:r>
      </w:fldSimple>
      <w:r>
        <w:noBreakHyphen/>
      </w:r>
      <w:fldSimple w:instr=" SEQ Tabla \* ARABIC \s 1 ">
        <w:r w:rsidR="00DF1F24">
          <w:rPr>
            <w:noProof/>
          </w:rPr>
          <w:t>14</w:t>
        </w:r>
      </w:fldSimple>
      <w:r w:rsidR="00757307" w:rsidRPr="00C547D6">
        <w:t xml:space="preserve"> Límites máximos permisibles de calidad del agua</w:t>
      </w:r>
      <w:bookmarkEnd w:id="125"/>
      <w:bookmarkEnd w:id="126"/>
      <w:bookmarkEnd w:id="127"/>
      <w:bookmarkEnd w:id="128"/>
      <w:bookmarkEnd w:id="129"/>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471"/>
        <w:gridCol w:w="1131"/>
        <w:gridCol w:w="1150"/>
        <w:gridCol w:w="1149"/>
        <w:gridCol w:w="1152"/>
        <w:gridCol w:w="1531"/>
      </w:tblGrid>
      <w:tr w:rsidR="00E96D39" w:rsidRPr="00C547D6" w14:paraId="48631A9F" w14:textId="77777777" w:rsidTr="00C64F0D">
        <w:trPr>
          <w:trHeight w:val="276"/>
          <w:tblHeader/>
          <w:jc w:val="center"/>
        </w:trPr>
        <w:tc>
          <w:tcPr>
            <w:tcW w:w="1430"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9930E06"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Parámetro</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8DD951"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Expresado Como</w:t>
            </w:r>
          </w:p>
        </w:tc>
        <w:tc>
          <w:tcPr>
            <w:tcW w:w="4582"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D6C9CC"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Decreto 1594 de 1984</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8087AFE"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Resolución 2115 de 2007</w:t>
            </w:r>
          </w:p>
        </w:tc>
      </w:tr>
      <w:tr w:rsidR="00E96D39" w:rsidRPr="00C547D6" w14:paraId="0E0BCB09" w14:textId="77777777" w:rsidTr="00C64F0D">
        <w:trPr>
          <w:trHeight w:val="276"/>
          <w:tblHeader/>
          <w:jc w:val="center"/>
        </w:trPr>
        <w:tc>
          <w:tcPr>
            <w:tcW w:w="1430"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D011005" w14:textId="77777777" w:rsidR="00E96D39" w:rsidRPr="00C547D6" w:rsidRDefault="00E96D39">
            <w:pPr>
              <w:spacing w:line="256" w:lineRule="auto"/>
              <w:jc w:val="left"/>
              <w:rPr>
                <w:b/>
                <w:color w:val="FFFFFF" w:themeColor="background1"/>
                <w:sz w:val="18"/>
                <w:szCs w:val="18"/>
              </w:rPr>
            </w:pPr>
          </w:p>
        </w:tc>
        <w:tc>
          <w:tcPr>
            <w:tcW w:w="1471"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D04384" w14:textId="77777777" w:rsidR="00E96D39" w:rsidRPr="00C547D6" w:rsidRDefault="00E96D39">
            <w:pPr>
              <w:spacing w:line="256" w:lineRule="auto"/>
              <w:jc w:val="left"/>
              <w:rPr>
                <w:b/>
                <w:color w:val="FFFFFF" w:themeColor="background1"/>
                <w:sz w:val="18"/>
                <w:szCs w:val="18"/>
              </w:rPr>
            </w:pPr>
          </w:p>
        </w:tc>
        <w:tc>
          <w:tcPr>
            <w:tcW w:w="11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CBB0587"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Artículo 38</w:t>
            </w:r>
          </w:p>
        </w:tc>
        <w:tc>
          <w:tcPr>
            <w:tcW w:w="115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CFFF6E"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Artículo 39</w:t>
            </w:r>
          </w:p>
        </w:tc>
        <w:tc>
          <w:tcPr>
            <w:tcW w:w="11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8714AD"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Artículo 40</w:t>
            </w:r>
          </w:p>
        </w:tc>
        <w:tc>
          <w:tcPr>
            <w:tcW w:w="115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30F209" w14:textId="77777777" w:rsidR="00E96D39" w:rsidRPr="00C547D6" w:rsidRDefault="00E96D39">
            <w:pPr>
              <w:spacing w:line="256" w:lineRule="auto"/>
              <w:jc w:val="center"/>
              <w:rPr>
                <w:b/>
                <w:color w:val="FFFFFF" w:themeColor="background1"/>
                <w:sz w:val="18"/>
                <w:szCs w:val="18"/>
              </w:rPr>
            </w:pPr>
            <w:r w:rsidRPr="00C547D6">
              <w:rPr>
                <w:b/>
                <w:color w:val="FFFFFF" w:themeColor="background1"/>
                <w:sz w:val="18"/>
                <w:szCs w:val="18"/>
              </w:rPr>
              <w:t>Artículo 41</w:t>
            </w:r>
          </w:p>
        </w:tc>
        <w:tc>
          <w:tcPr>
            <w:tcW w:w="1530"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C21E29" w14:textId="77777777" w:rsidR="00E96D39" w:rsidRPr="00C547D6" w:rsidRDefault="00E96D39">
            <w:pPr>
              <w:spacing w:line="256" w:lineRule="auto"/>
              <w:jc w:val="left"/>
              <w:rPr>
                <w:b/>
                <w:color w:val="FFFFFF" w:themeColor="background1"/>
                <w:sz w:val="18"/>
                <w:szCs w:val="18"/>
              </w:rPr>
            </w:pPr>
          </w:p>
        </w:tc>
      </w:tr>
      <w:tr w:rsidR="00E96D39" w:rsidRPr="00C547D6" w14:paraId="1516E05C" w14:textId="77777777" w:rsidTr="00C64F0D">
        <w:trPr>
          <w:trHeight w:val="276"/>
          <w:tblHeader/>
          <w:jc w:val="center"/>
        </w:trPr>
        <w:tc>
          <w:tcPr>
            <w:tcW w:w="1430"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78DE53" w14:textId="77777777" w:rsidR="00E96D39" w:rsidRPr="00C547D6" w:rsidRDefault="00E96D39">
            <w:pPr>
              <w:spacing w:line="256" w:lineRule="auto"/>
              <w:jc w:val="left"/>
              <w:rPr>
                <w:b/>
                <w:color w:val="FFFFFF" w:themeColor="background1"/>
                <w:sz w:val="18"/>
                <w:szCs w:val="18"/>
              </w:rPr>
            </w:pPr>
          </w:p>
        </w:tc>
        <w:tc>
          <w:tcPr>
            <w:tcW w:w="1471"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8F60FFD" w14:textId="77777777" w:rsidR="00E96D39" w:rsidRPr="00C547D6" w:rsidRDefault="00E96D39">
            <w:pPr>
              <w:spacing w:line="256" w:lineRule="auto"/>
              <w:jc w:val="left"/>
              <w:rPr>
                <w:b/>
                <w:color w:val="FFFFFF" w:themeColor="background1"/>
                <w:sz w:val="18"/>
                <w:szCs w:val="18"/>
              </w:rPr>
            </w:pPr>
          </w:p>
        </w:tc>
        <w:tc>
          <w:tcPr>
            <w:tcW w:w="6112" w:type="dxa"/>
            <w:gridSpan w:val="5"/>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2D01DDF" w14:textId="77777777" w:rsidR="00E96D39" w:rsidRPr="00C547D6" w:rsidRDefault="000538DA">
            <w:pPr>
              <w:spacing w:line="256" w:lineRule="auto"/>
              <w:jc w:val="center"/>
              <w:rPr>
                <w:b/>
                <w:color w:val="FFFFFF" w:themeColor="background1"/>
                <w:sz w:val="18"/>
                <w:szCs w:val="18"/>
              </w:rPr>
            </w:pPr>
            <w:r w:rsidRPr="00C547D6">
              <w:rPr>
                <w:b/>
                <w:color w:val="FFFFFF" w:themeColor="background1"/>
                <w:sz w:val="18"/>
                <w:szCs w:val="18"/>
              </w:rPr>
              <w:t>Expresadas en mg/l, excepto cuando se indique otra u</w:t>
            </w:r>
            <w:r w:rsidR="00E96D39" w:rsidRPr="00C547D6">
              <w:rPr>
                <w:b/>
                <w:color w:val="FFFFFF" w:themeColor="background1"/>
                <w:sz w:val="18"/>
                <w:szCs w:val="18"/>
              </w:rPr>
              <w:t>nidad</w:t>
            </w:r>
          </w:p>
        </w:tc>
      </w:tr>
      <w:tr w:rsidR="00E96D39" w:rsidRPr="00C547D6" w14:paraId="71913241"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29A9F5ED" w14:textId="77777777" w:rsidR="00E96D39" w:rsidRPr="00C547D6" w:rsidRDefault="00E96D39" w:rsidP="000538DA">
            <w:pPr>
              <w:spacing w:line="256" w:lineRule="auto"/>
              <w:jc w:val="left"/>
              <w:rPr>
                <w:sz w:val="18"/>
                <w:szCs w:val="18"/>
              </w:rPr>
            </w:pPr>
            <w:r w:rsidRPr="00C547D6">
              <w:rPr>
                <w:sz w:val="18"/>
                <w:szCs w:val="18"/>
              </w:rPr>
              <w:t>Alcalinidad</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84C4A07" w14:textId="77777777" w:rsidR="00E96D39" w:rsidRPr="00C547D6" w:rsidRDefault="00E96D39" w:rsidP="000538DA">
            <w:pPr>
              <w:spacing w:line="256" w:lineRule="auto"/>
              <w:jc w:val="left"/>
              <w:rPr>
                <w:sz w:val="18"/>
                <w:szCs w:val="18"/>
              </w:rPr>
            </w:pPr>
            <w:r w:rsidRPr="00C547D6">
              <w:rPr>
                <w:sz w:val="18"/>
                <w:szCs w:val="18"/>
              </w:rPr>
              <w:t>CaCO3</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1C0F2F2"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234DFE5"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17E0D96"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BDC1295"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4C19580" w14:textId="77777777" w:rsidR="00E96D39" w:rsidRPr="00C547D6" w:rsidRDefault="00E96D39">
            <w:pPr>
              <w:spacing w:line="256" w:lineRule="auto"/>
              <w:jc w:val="center"/>
              <w:rPr>
                <w:sz w:val="18"/>
                <w:szCs w:val="18"/>
              </w:rPr>
            </w:pPr>
            <w:r w:rsidRPr="00C547D6">
              <w:rPr>
                <w:sz w:val="18"/>
                <w:szCs w:val="18"/>
              </w:rPr>
              <w:t>200</w:t>
            </w:r>
          </w:p>
        </w:tc>
      </w:tr>
      <w:tr w:rsidR="00E96D39" w:rsidRPr="00C547D6" w14:paraId="0BBC9E1C"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A41D0E3" w14:textId="77777777" w:rsidR="00E96D39" w:rsidRPr="00C547D6" w:rsidRDefault="00E96D39" w:rsidP="000538DA">
            <w:pPr>
              <w:spacing w:line="256" w:lineRule="auto"/>
              <w:jc w:val="left"/>
              <w:rPr>
                <w:sz w:val="18"/>
                <w:szCs w:val="18"/>
              </w:rPr>
            </w:pPr>
            <w:r w:rsidRPr="00C547D6">
              <w:rPr>
                <w:sz w:val="18"/>
                <w:szCs w:val="18"/>
              </w:rPr>
              <w:t>Aluminio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9F7763E" w14:textId="77777777" w:rsidR="00E96D39" w:rsidRPr="00C547D6" w:rsidRDefault="00E96D39" w:rsidP="000538DA">
            <w:pPr>
              <w:spacing w:line="256" w:lineRule="auto"/>
              <w:jc w:val="left"/>
              <w:rPr>
                <w:sz w:val="18"/>
                <w:szCs w:val="18"/>
              </w:rPr>
            </w:pPr>
            <w:r w:rsidRPr="00C547D6">
              <w:rPr>
                <w:sz w:val="18"/>
                <w:szCs w:val="18"/>
              </w:rPr>
              <w:t>Al</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5802A4D"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0E39687"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612889D" w14:textId="77777777" w:rsidR="00E96D39" w:rsidRPr="00C547D6" w:rsidRDefault="00E96D39">
            <w:pPr>
              <w:spacing w:line="256" w:lineRule="auto"/>
              <w:jc w:val="center"/>
              <w:rPr>
                <w:sz w:val="18"/>
                <w:szCs w:val="18"/>
              </w:rPr>
            </w:pPr>
            <w:r w:rsidRPr="00C547D6">
              <w:rPr>
                <w:sz w:val="18"/>
                <w:szCs w:val="18"/>
              </w:rPr>
              <w:t>5.0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00FEB7E" w14:textId="77777777" w:rsidR="00E96D39" w:rsidRPr="00C547D6" w:rsidRDefault="00E96D39">
            <w:pPr>
              <w:spacing w:line="256" w:lineRule="auto"/>
              <w:jc w:val="center"/>
              <w:rPr>
                <w:sz w:val="18"/>
                <w:szCs w:val="18"/>
              </w:rPr>
            </w:pPr>
            <w:r w:rsidRPr="00C547D6">
              <w:rPr>
                <w:sz w:val="18"/>
                <w:szCs w:val="18"/>
              </w:rPr>
              <w:t>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DCA0F60" w14:textId="77777777" w:rsidR="00E96D39" w:rsidRPr="00C547D6" w:rsidRDefault="00E96D39">
            <w:pPr>
              <w:spacing w:line="256" w:lineRule="auto"/>
              <w:jc w:val="center"/>
              <w:rPr>
                <w:sz w:val="18"/>
                <w:szCs w:val="18"/>
              </w:rPr>
            </w:pPr>
            <w:r w:rsidRPr="00C547D6">
              <w:rPr>
                <w:sz w:val="18"/>
                <w:szCs w:val="18"/>
              </w:rPr>
              <w:t>0.2</w:t>
            </w:r>
          </w:p>
        </w:tc>
      </w:tr>
      <w:tr w:rsidR="00E96D39" w:rsidRPr="00C547D6" w14:paraId="664FBC06"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E0A4F8B" w14:textId="77777777" w:rsidR="00E96D39" w:rsidRPr="00C547D6" w:rsidRDefault="00E96D39" w:rsidP="000538DA">
            <w:pPr>
              <w:spacing w:line="256" w:lineRule="auto"/>
              <w:jc w:val="left"/>
              <w:rPr>
                <w:sz w:val="18"/>
                <w:szCs w:val="18"/>
              </w:rPr>
            </w:pPr>
            <w:r w:rsidRPr="00C547D6">
              <w:rPr>
                <w:sz w:val="18"/>
                <w:szCs w:val="18"/>
              </w:rPr>
              <w:t>Amoniaco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C9A6A40" w14:textId="77777777" w:rsidR="00E96D39" w:rsidRPr="00C547D6" w:rsidRDefault="00E96D39" w:rsidP="000538DA">
            <w:pPr>
              <w:spacing w:line="256" w:lineRule="auto"/>
              <w:jc w:val="left"/>
              <w:rPr>
                <w:sz w:val="18"/>
                <w:szCs w:val="18"/>
              </w:rPr>
            </w:pPr>
            <w:r w:rsidRPr="00C547D6">
              <w:rPr>
                <w:sz w:val="18"/>
                <w:szCs w:val="18"/>
              </w:rPr>
              <w:t>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AEB0286" w14:textId="77777777" w:rsidR="00E96D39" w:rsidRPr="00C547D6" w:rsidRDefault="00E96D39">
            <w:pPr>
              <w:spacing w:line="256" w:lineRule="auto"/>
              <w:jc w:val="center"/>
              <w:rPr>
                <w:sz w:val="18"/>
                <w:szCs w:val="18"/>
              </w:rPr>
            </w:pPr>
            <w:r w:rsidRPr="00C547D6">
              <w:rPr>
                <w:sz w:val="18"/>
                <w:szCs w:val="18"/>
              </w:rPr>
              <w:t>1.0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4CCB064" w14:textId="77777777" w:rsidR="00E96D39" w:rsidRPr="00C547D6" w:rsidRDefault="00E96D39">
            <w:pPr>
              <w:spacing w:line="256" w:lineRule="auto"/>
              <w:jc w:val="center"/>
              <w:rPr>
                <w:sz w:val="18"/>
                <w:szCs w:val="18"/>
              </w:rPr>
            </w:pPr>
            <w:r w:rsidRPr="00C547D6">
              <w:rPr>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B979A69"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0B7CD2"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DC0537D"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7CD32E84"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BED1550" w14:textId="77777777" w:rsidR="00E96D39" w:rsidRPr="00C547D6" w:rsidRDefault="00E96D39" w:rsidP="000538DA">
            <w:pPr>
              <w:spacing w:line="256" w:lineRule="auto"/>
              <w:jc w:val="left"/>
              <w:rPr>
                <w:sz w:val="18"/>
                <w:szCs w:val="18"/>
              </w:rPr>
            </w:pPr>
            <w:r w:rsidRPr="00C547D6">
              <w:rPr>
                <w:sz w:val="18"/>
                <w:szCs w:val="18"/>
              </w:rPr>
              <w:t>Arsénico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1575D73" w14:textId="77777777" w:rsidR="00E96D39" w:rsidRPr="00C547D6" w:rsidRDefault="00E96D39" w:rsidP="000538DA">
            <w:pPr>
              <w:spacing w:line="256" w:lineRule="auto"/>
              <w:jc w:val="left"/>
              <w:rPr>
                <w:sz w:val="18"/>
                <w:szCs w:val="18"/>
              </w:rPr>
            </w:pPr>
            <w:r w:rsidRPr="00C547D6">
              <w:rPr>
                <w:sz w:val="18"/>
                <w:szCs w:val="18"/>
              </w:rPr>
              <w:t>As</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FA8F83E" w14:textId="77777777" w:rsidR="00E96D39" w:rsidRPr="00C547D6" w:rsidRDefault="00E96D39">
            <w:pPr>
              <w:spacing w:line="256" w:lineRule="auto"/>
              <w:jc w:val="center"/>
              <w:rPr>
                <w:sz w:val="18"/>
                <w:szCs w:val="18"/>
              </w:rPr>
            </w:pPr>
            <w:r w:rsidRPr="00C547D6">
              <w:rPr>
                <w:sz w:val="18"/>
                <w:szCs w:val="18"/>
              </w:rPr>
              <w:t>0.05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04838EA" w14:textId="77777777" w:rsidR="00E96D39" w:rsidRPr="00C547D6" w:rsidRDefault="00E96D39">
            <w:pPr>
              <w:spacing w:line="256" w:lineRule="auto"/>
              <w:jc w:val="center"/>
              <w:rPr>
                <w:sz w:val="18"/>
                <w:szCs w:val="18"/>
              </w:rPr>
            </w:pPr>
            <w:r w:rsidRPr="00C547D6">
              <w:rPr>
                <w:sz w:val="18"/>
                <w:szCs w:val="18"/>
              </w:rPr>
              <w:t>0.05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DBC5367" w14:textId="77777777" w:rsidR="00E96D39" w:rsidRPr="00C547D6" w:rsidRDefault="00E96D39">
            <w:pPr>
              <w:spacing w:line="256" w:lineRule="auto"/>
              <w:jc w:val="center"/>
              <w:rPr>
                <w:sz w:val="18"/>
                <w:szCs w:val="18"/>
              </w:rPr>
            </w:pPr>
            <w:r w:rsidRPr="00C547D6">
              <w:rPr>
                <w:sz w:val="18"/>
                <w:szCs w:val="18"/>
              </w:rPr>
              <w:t>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CD893EC" w14:textId="77777777" w:rsidR="00E96D39" w:rsidRPr="00C547D6" w:rsidRDefault="00E96D39">
            <w:pPr>
              <w:spacing w:line="256" w:lineRule="auto"/>
              <w:jc w:val="center"/>
              <w:rPr>
                <w:sz w:val="18"/>
                <w:szCs w:val="18"/>
              </w:rPr>
            </w:pPr>
            <w:r w:rsidRPr="00C547D6">
              <w:rPr>
                <w:sz w:val="18"/>
                <w:szCs w:val="18"/>
              </w:rPr>
              <w:t>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BAFA82A" w14:textId="77777777" w:rsidR="00E96D39" w:rsidRPr="00C547D6" w:rsidRDefault="00E96D39">
            <w:pPr>
              <w:spacing w:line="256" w:lineRule="auto"/>
              <w:jc w:val="center"/>
              <w:rPr>
                <w:sz w:val="18"/>
                <w:szCs w:val="18"/>
              </w:rPr>
            </w:pPr>
            <w:r w:rsidRPr="00C547D6">
              <w:rPr>
                <w:sz w:val="18"/>
                <w:szCs w:val="18"/>
              </w:rPr>
              <w:t>0.01</w:t>
            </w:r>
          </w:p>
        </w:tc>
      </w:tr>
      <w:tr w:rsidR="00E96D39" w:rsidRPr="00C547D6" w14:paraId="781EDB63"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4CAC874C" w14:textId="77777777" w:rsidR="00E96D39" w:rsidRPr="00C547D6" w:rsidRDefault="00E96D39" w:rsidP="000538DA">
            <w:pPr>
              <w:spacing w:line="256" w:lineRule="auto"/>
              <w:jc w:val="left"/>
              <w:rPr>
                <w:sz w:val="18"/>
                <w:szCs w:val="18"/>
              </w:rPr>
            </w:pPr>
            <w:r w:rsidRPr="00C547D6">
              <w:rPr>
                <w:sz w:val="18"/>
                <w:szCs w:val="18"/>
              </w:rPr>
              <w:t>Bario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1CF4681" w14:textId="77777777" w:rsidR="00E96D39" w:rsidRPr="00C547D6" w:rsidRDefault="00E96D39" w:rsidP="000538DA">
            <w:pPr>
              <w:spacing w:line="256" w:lineRule="auto"/>
              <w:jc w:val="left"/>
              <w:rPr>
                <w:sz w:val="18"/>
                <w:szCs w:val="18"/>
              </w:rPr>
            </w:pPr>
            <w:r w:rsidRPr="00C547D6">
              <w:rPr>
                <w:sz w:val="18"/>
                <w:szCs w:val="18"/>
              </w:rPr>
              <w:t>Ba</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7D078CF" w14:textId="77777777" w:rsidR="00E96D39" w:rsidRPr="00C547D6" w:rsidRDefault="00E96D39">
            <w:pPr>
              <w:spacing w:line="256" w:lineRule="auto"/>
              <w:jc w:val="center"/>
              <w:rPr>
                <w:sz w:val="18"/>
                <w:szCs w:val="18"/>
              </w:rPr>
            </w:pPr>
            <w:r w:rsidRPr="00C547D6">
              <w:rPr>
                <w:sz w:val="18"/>
                <w:szCs w:val="18"/>
              </w:rPr>
              <w:t>1.0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3B79502" w14:textId="77777777" w:rsidR="00E96D39" w:rsidRPr="00C547D6" w:rsidRDefault="00E96D39">
            <w:pPr>
              <w:spacing w:line="256" w:lineRule="auto"/>
              <w:jc w:val="center"/>
              <w:rPr>
                <w:sz w:val="18"/>
                <w:szCs w:val="18"/>
              </w:rPr>
            </w:pPr>
            <w:r w:rsidRPr="00C547D6">
              <w:rPr>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4DC5893"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43EDA23"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A436FA5" w14:textId="77777777" w:rsidR="00E96D39" w:rsidRPr="00C547D6" w:rsidRDefault="00E96D39">
            <w:pPr>
              <w:spacing w:line="256" w:lineRule="auto"/>
              <w:jc w:val="center"/>
              <w:rPr>
                <w:sz w:val="18"/>
                <w:szCs w:val="18"/>
              </w:rPr>
            </w:pPr>
            <w:r w:rsidRPr="00C547D6">
              <w:rPr>
                <w:sz w:val="18"/>
                <w:szCs w:val="18"/>
              </w:rPr>
              <w:t>0.7</w:t>
            </w:r>
          </w:p>
        </w:tc>
      </w:tr>
      <w:tr w:rsidR="00E96D39" w:rsidRPr="00C547D6" w14:paraId="02080774"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2D36BFC" w14:textId="77777777" w:rsidR="00E96D39" w:rsidRPr="00C547D6" w:rsidRDefault="00E96D39" w:rsidP="000538DA">
            <w:pPr>
              <w:spacing w:line="256" w:lineRule="auto"/>
              <w:jc w:val="left"/>
              <w:rPr>
                <w:sz w:val="18"/>
                <w:szCs w:val="18"/>
              </w:rPr>
            </w:pPr>
            <w:r w:rsidRPr="00C547D6">
              <w:rPr>
                <w:sz w:val="18"/>
                <w:szCs w:val="18"/>
              </w:rPr>
              <w:lastRenderedPageBreak/>
              <w:t>Berilio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3E288AD" w14:textId="77777777" w:rsidR="00E96D39" w:rsidRPr="00C547D6" w:rsidRDefault="00E96D39" w:rsidP="000538DA">
            <w:pPr>
              <w:spacing w:line="256" w:lineRule="auto"/>
              <w:jc w:val="left"/>
              <w:rPr>
                <w:sz w:val="18"/>
                <w:szCs w:val="18"/>
              </w:rPr>
            </w:pPr>
            <w:r w:rsidRPr="00C547D6">
              <w:rPr>
                <w:sz w:val="18"/>
                <w:szCs w:val="18"/>
              </w:rPr>
              <w:t>Be</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4A21E6D"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A7623AD"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14362DC" w14:textId="77777777" w:rsidR="00E96D39" w:rsidRPr="00C547D6" w:rsidRDefault="00E96D39">
            <w:pPr>
              <w:spacing w:line="256" w:lineRule="auto"/>
              <w:jc w:val="center"/>
              <w:rPr>
                <w:sz w:val="18"/>
                <w:szCs w:val="18"/>
              </w:rPr>
            </w:pPr>
            <w:r w:rsidRPr="00C547D6">
              <w:rPr>
                <w:sz w:val="18"/>
                <w:szCs w:val="18"/>
              </w:rPr>
              <w:t>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13488E9"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7751735"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1B4B8D38"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09128D4A" w14:textId="77777777" w:rsidR="00E96D39" w:rsidRPr="00C547D6" w:rsidRDefault="00E96D39" w:rsidP="000538DA">
            <w:pPr>
              <w:spacing w:line="256" w:lineRule="auto"/>
              <w:jc w:val="left"/>
              <w:rPr>
                <w:sz w:val="18"/>
                <w:szCs w:val="18"/>
              </w:rPr>
            </w:pPr>
            <w:r w:rsidRPr="00C547D6">
              <w:rPr>
                <w:sz w:val="18"/>
                <w:szCs w:val="18"/>
              </w:rPr>
              <w:t>Boro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7C30071" w14:textId="77777777" w:rsidR="00E96D39" w:rsidRPr="00C547D6" w:rsidRDefault="00E96D39" w:rsidP="000538DA">
            <w:pPr>
              <w:spacing w:line="256" w:lineRule="auto"/>
              <w:jc w:val="left"/>
              <w:rPr>
                <w:sz w:val="18"/>
                <w:szCs w:val="18"/>
              </w:rPr>
            </w:pPr>
            <w:r w:rsidRPr="00C547D6">
              <w:rPr>
                <w:sz w:val="18"/>
                <w:szCs w:val="18"/>
              </w:rPr>
              <w:t>B</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EF4AE21"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BC916B3"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C787FB5" w14:textId="77777777" w:rsidR="00E96D39" w:rsidRPr="00C547D6" w:rsidRDefault="00E96D39">
            <w:pPr>
              <w:spacing w:line="256" w:lineRule="auto"/>
              <w:jc w:val="center"/>
              <w:rPr>
                <w:sz w:val="18"/>
                <w:szCs w:val="18"/>
              </w:rPr>
            </w:pPr>
            <w:r w:rsidRPr="00C547D6">
              <w:rPr>
                <w:sz w:val="18"/>
                <w:szCs w:val="18"/>
              </w:rPr>
              <w:t>0.3 – 4.0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5C822CF" w14:textId="77777777" w:rsidR="00E96D39" w:rsidRPr="00C547D6" w:rsidRDefault="00E96D39">
            <w:pPr>
              <w:spacing w:line="256" w:lineRule="auto"/>
              <w:jc w:val="center"/>
              <w:rPr>
                <w:sz w:val="18"/>
                <w:szCs w:val="18"/>
              </w:rPr>
            </w:pPr>
            <w:r w:rsidRPr="00C547D6">
              <w:rPr>
                <w:sz w:val="18"/>
                <w:szCs w:val="18"/>
              </w:rPr>
              <w:t>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9EC5A29"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1C5FBD3A"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C756B45" w14:textId="77777777" w:rsidR="00E96D39" w:rsidRPr="00C547D6" w:rsidRDefault="00E96D39" w:rsidP="000538DA">
            <w:pPr>
              <w:spacing w:line="256" w:lineRule="auto"/>
              <w:jc w:val="left"/>
              <w:rPr>
                <w:sz w:val="18"/>
                <w:szCs w:val="18"/>
              </w:rPr>
            </w:pPr>
            <w:r w:rsidRPr="00C547D6">
              <w:rPr>
                <w:sz w:val="18"/>
                <w:szCs w:val="18"/>
              </w:rPr>
              <w:t>Cadmio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FA10C4E" w14:textId="77777777" w:rsidR="00E96D39" w:rsidRPr="00C547D6" w:rsidRDefault="00E96D39" w:rsidP="000538DA">
            <w:pPr>
              <w:spacing w:line="256" w:lineRule="auto"/>
              <w:jc w:val="left"/>
              <w:rPr>
                <w:sz w:val="18"/>
                <w:szCs w:val="18"/>
              </w:rPr>
            </w:pPr>
            <w:r w:rsidRPr="00C547D6">
              <w:rPr>
                <w:sz w:val="18"/>
                <w:szCs w:val="18"/>
              </w:rPr>
              <w:t>Cd</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0620F29" w14:textId="77777777" w:rsidR="00E96D39" w:rsidRPr="00C547D6" w:rsidRDefault="00E96D39">
            <w:pPr>
              <w:spacing w:line="256" w:lineRule="auto"/>
              <w:jc w:val="center"/>
              <w:rPr>
                <w:sz w:val="18"/>
                <w:szCs w:val="18"/>
              </w:rPr>
            </w:pPr>
            <w:r w:rsidRPr="00C547D6">
              <w:rPr>
                <w:sz w:val="18"/>
                <w:szCs w:val="18"/>
              </w:rPr>
              <w:t>0.01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CEC776E" w14:textId="77777777" w:rsidR="00E96D39" w:rsidRPr="00C547D6" w:rsidRDefault="00E96D39">
            <w:pPr>
              <w:spacing w:line="256" w:lineRule="auto"/>
              <w:jc w:val="center"/>
              <w:rPr>
                <w:sz w:val="18"/>
                <w:szCs w:val="18"/>
              </w:rPr>
            </w:pPr>
            <w:r w:rsidRPr="00C547D6">
              <w:rPr>
                <w:sz w:val="18"/>
                <w:szCs w:val="18"/>
              </w:rPr>
              <w:t>0.01</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6AE8125" w14:textId="77777777" w:rsidR="00E96D39" w:rsidRPr="00C547D6" w:rsidRDefault="00E96D39">
            <w:pPr>
              <w:spacing w:line="256" w:lineRule="auto"/>
              <w:jc w:val="center"/>
              <w:rPr>
                <w:sz w:val="18"/>
                <w:szCs w:val="18"/>
              </w:rPr>
            </w:pPr>
            <w:r w:rsidRPr="00C547D6">
              <w:rPr>
                <w:sz w:val="18"/>
                <w:szCs w:val="18"/>
              </w:rPr>
              <w:t>0.01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F9D152C" w14:textId="77777777" w:rsidR="00E96D39" w:rsidRPr="00C547D6" w:rsidRDefault="00E96D39">
            <w:pPr>
              <w:spacing w:line="256" w:lineRule="auto"/>
              <w:jc w:val="center"/>
              <w:rPr>
                <w:sz w:val="18"/>
                <w:szCs w:val="18"/>
              </w:rPr>
            </w:pPr>
            <w:r w:rsidRPr="00C547D6">
              <w:rPr>
                <w:sz w:val="18"/>
                <w:szCs w:val="18"/>
              </w:rPr>
              <w:t>0.05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84223AE" w14:textId="77777777" w:rsidR="00E96D39" w:rsidRPr="00C547D6" w:rsidRDefault="00E96D39">
            <w:pPr>
              <w:spacing w:line="256" w:lineRule="auto"/>
              <w:jc w:val="center"/>
              <w:rPr>
                <w:sz w:val="18"/>
                <w:szCs w:val="18"/>
              </w:rPr>
            </w:pPr>
            <w:r w:rsidRPr="00C547D6">
              <w:rPr>
                <w:sz w:val="18"/>
                <w:szCs w:val="18"/>
              </w:rPr>
              <w:t>0.003</w:t>
            </w:r>
          </w:p>
        </w:tc>
      </w:tr>
      <w:tr w:rsidR="00E96D39" w:rsidRPr="00C547D6" w14:paraId="591E3198"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FEB2D05" w14:textId="77777777" w:rsidR="00E96D39" w:rsidRPr="00C547D6" w:rsidRDefault="00E96D39" w:rsidP="000538DA">
            <w:pPr>
              <w:spacing w:line="256" w:lineRule="auto"/>
              <w:jc w:val="left"/>
              <w:rPr>
                <w:sz w:val="18"/>
                <w:szCs w:val="18"/>
              </w:rPr>
            </w:pPr>
            <w:r w:rsidRPr="00C547D6">
              <w:rPr>
                <w:sz w:val="18"/>
                <w:szCs w:val="18"/>
              </w:rPr>
              <w:t>Cianuro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C2ACF38" w14:textId="77777777" w:rsidR="00E96D39" w:rsidRPr="00C547D6" w:rsidRDefault="00E96D39" w:rsidP="000538DA">
            <w:pPr>
              <w:spacing w:line="256" w:lineRule="auto"/>
              <w:jc w:val="left"/>
              <w:rPr>
                <w:sz w:val="18"/>
                <w:szCs w:val="18"/>
              </w:rPr>
            </w:pPr>
            <w:r w:rsidRPr="00C547D6">
              <w:rPr>
                <w:sz w:val="18"/>
                <w:szCs w:val="18"/>
              </w:rPr>
              <w:t>CN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15C45E0" w14:textId="77777777" w:rsidR="00E96D39" w:rsidRPr="00C547D6" w:rsidRDefault="00E96D39">
            <w:pPr>
              <w:spacing w:line="256" w:lineRule="auto"/>
              <w:jc w:val="center"/>
              <w:rPr>
                <w:sz w:val="18"/>
                <w:szCs w:val="18"/>
              </w:rPr>
            </w:pPr>
            <w:r w:rsidRPr="00C547D6">
              <w:rPr>
                <w:sz w:val="18"/>
                <w:szCs w:val="18"/>
              </w:rPr>
              <w:t>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BF1747F" w14:textId="77777777" w:rsidR="00E96D39" w:rsidRPr="00C547D6" w:rsidRDefault="00E96D39">
            <w:pPr>
              <w:spacing w:line="256" w:lineRule="auto"/>
              <w:jc w:val="center"/>
              <w:rPr>
                <w:sz w:val="18"/>
                <w:szCs w:val="18"/>
              </w:rPr>
            </w:pPr>
            <w:r w:rsidRPr="00C547D6">
              <w:rPr>
                <w:sz w:val="18"/>
                <w:szCs w:val="18"/>
              </w:rPr>
              <w:t>0.2</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90F08F9"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0D81453"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C905BCA" w14:textId="77777777" w:rsidR="00E96D39" w:rsidRPr="00C547D6" w:rsidRDefault="00E96D39">
            <w:pPr>
              <w:spacing w:line="256" w:lineRule="auto"/>
              <w:jc w:val="center"/>
              <w:rPr>
                <w:sz w:val="18"/>
                <w:szCs w:val="18"/>
              </w:rPr>
            </w:pPr>
            <w:r w:rsidRPr="00C547D6">
              <w:rPr>
                <w:sz w:val="18"/>
                <w:szCs w:val="18"/>
              </w:rPr>
              <w:t>0.05 como CN-</w:t>
            </w:r>
          </w:p>
        </w:tc>
      </w:tr>
      <w:tr w:rsidR="00E96D39" w:rsidRPr="00C547D6" w14:paraId="079A0D1F"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76616C8E" w14:textId="77777777" w:rsidR="00E96D39" w:rsidRPr="00C547D6" w:rsidRDefault="00E96D39" w:rsidP="000538DA">
            <w:pPr>
              <w:spacing w:line="256" w:lineRule="auto"/>
              <w:jc w:val="left"/>
              <w:rPr>
                <w:sz w:val="18"/>
                <w:szCs w:val="18"/>
              </w:rPr>
            </w:pPr>
            <w:r w:rsidRPr="00C547D6">
              <w:rPr>
                <w:sz w:val="18"/>
                <w:szCs w:val="18"/>
              </w:rPr>
              <w:t>Cinc</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28E89B6" w14:textId="77777777" w:rsidR="00E96D39" w:rsidRPr="00C547D6" w:rsidRDefault="00E96D39" w:rsidP="000538DA">
            <w:pPr>
              <w:spacing w:line="256" w:lineRule="auto"/>
              <w:jc w:val="left"/>
              <w:rPr>
                <w:sz w:val="18"/>
                <w:szCs w:val="18"/>
              </w:rPr>
            </w:pPr>
            <w:r w:rsidRPr="00C547D6">
              <w:rPr>
                <w:sz w:val="18"/>
                <w:szCs w:val="18"/>
              </w:rPr>
              <w:t>Zn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145C3FE" w14:textId="77777777" w:rsidR="00E96D39" w:rsidRPr="00C547D6" w:rsidRDefault="00E96D39">
            <w:pPr>
              <w:spacing w:line="256" w:lineRule="auto"/>
              <w:jc w:val="center"/>
              <w:rPr>
                <w:sz w:val="18"/>
                <w:szCs w:val="18"/>
              </w:rPr>
            </w:pPr>
            <w:r w:rsidRPr="00C547D6">
              <w:rPr>
                <w:sz w:val="18"/>
                <w:szCs w:val="18"/>
              </w:rPr>
              <w:t>15.0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C7C9594" w14:textId="77777777" w:rsidR="00E96D39" w:rsidRPr="00C547D6" w:rsidRDefault="00E96D39">
            <w:pPr>
              <w:spacing w:line="256" w:lineRule="auto"/>
              <w:jc w:val="center"/>
              <w:rPr>
                <w:sz w:val="18"/>
                <w:szCs w:val="18"/>
              </w:rPr>
            </w:pPr>
            <w:r w:rsidRPr="00C547D6">
              <w:rPr>
                <w:sz w:val="18"/>
                <w:szCs w:val="18"/>
              </w:rPr>
              <w:t>15.0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283325A" w14:textId="77777777" w:rsidR="00E96D39" w:rsidRPr="00C547D6" w:rsidRDefault="00E96D39">
            <w:pPr>
              <w:spacing w:line="256" w:lineRule="auto"/>
              <w:jc w:val="center"/>
              <w:rPr>
                <w:sz w:val="18"/>
                <w:szCs w:val="18"/>
              </w:rPr>
            </w:pPr>
            <w:r w:rsidRPr="00C547D6">
              <w:rPr>
                <w:sz w:val="18"/>
                <w:szCs w:val="18"/>
              </w:rPr>
              <w:t>2.0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E2F4EC7" w14:textId="77777777" w:rsidR="00E96D39" w:rsidRPr="00C547D6" w:rsidRDefault="00E96D39">
            <w:pPr>
              <w:spacing w:line="256" w:lineRule="auto"/>
              <w:jc w:val="center"/>
              <w:rPr>
                <w:sz w:val="18"/>
                <w:szCs w:val="18"/>
              </w:rPr>
            </w:pPr>
            <w:r w:rsidRPr="00C547D6">
              <w:rPr>
                <w:sz w:val="18"/>
                <w:szCs w:val="18"/>
              </w:rPr>
              <w:t>25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7EE2F50"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69BF46F9"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BF617E2" w14:textId="77777777" w:rsidR="00E96D39" w:rsidRPr="00C547D6" w:rsidRDefault="00E96D39" w:rsidP="000538DA">
            <w:pPr>
              <w:spacing w:line="256" w:lineRule="auto"/>
              <w:jc w:val="left"/>
              <w:rPr>
                <w:sz w:val="18"/>
                <w:szCs w:val="18"/>
              </w:rPr>
            </w:pPr>
            <w:r w:rsidRPr="00C547D6">
              <w:rPr>
                <w:sz w:val="18"/>
                <w:szCs w:val="18"/>
              </w:rPr>
              <w:t>Cloruros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AFF06BA" w14:textId="77777777" w:rsidR="00E96D39" w:rsidRPr="00C547D6" w:rsidRDefault="00E96D39" w:rsidP="000538DA">
            <w:pPr>
              <w:spacing w:line="256" w:lineRule="auto"/>
              <w:jc w:val="left"/>
              <w:rPr>
                <w:sz w:val="18"/>
                <w:szCs w:val="18"/>
              </w:rPr>
            </w:pPr>
            <w:r w:rsidRPr="00C547D6">
              <w:rPr>
                <w:sz w:val="18"/>
                <w:szCs w:val="18"/>
              </w:rPr>
              <w:t>Cl</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4B1EE4D" w14:textId="77777777" w:rsidR="00E96D39" w:rsidRPr="00C547D6" w:rsidRDefault="00E96D39">
            <w:pPr>
              <w:spacing w:line="256" w:lineRule="auto"/>
              <w:jc w:val="center"/>
              <w:rPr>
                <w:sz w:val="18"/>
                <w:szCs w:val="18"/>
              </w:rPr>
            </w:pPr>
            <w:r w:rsidRPr="00C547D6">
              <w:rPr>
                <w:sz w:val="18"/>
                <w:szCs w:val="18"/>
              </w:rPr>
              <w:t>250.0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90FECFE" w14:textId="77777777" w:rsidR="00E96D39" w:rsidRPr="00C547D6" w:rsidRDefault="00E96D39">
            <w:pPr>
              <w:spacing w:line="256" w:lineRule="auto"/>
              <w:jc w:val="center"/>
              <w:rPr>
                <w:sz w:val="18"/>
                <w:szCs w:val="18"/>
              </w:rPr>
            </w:pPr>
            <w:r w:rsidRPr="00C547D6">
              <w:rPr>
                <w:sz w:val="18"/>
                <w:szCs w:val="18"/>
              </w:rPr>
              <w:t>250.0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303B122"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FAF0532"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673093" w14:textId="77777777" w:rsidR="00E96D39" w:rsidRPr="00C547D6" w:rsidRDefault="00E96D39">
            <w:pPr>
              <w:spacing w:line="256" w:lineRule="auto"/>
              <w:jc w:val="center"/>
              <w:rPr>
                <w:sz w:val="18"/>
                <w:szCs w:val="18"/>
              </w:rPr>
            </w:pPr>
            <w:r w:rsidRPr="00C547D6">
              <w:rPr>
                <w:sz w:val="18"/>
                <w:szCs w:val="18"/>
              </w:rPr>
              <w:t>250</w:t>
            </w:r>
          </w:p>
        </w:tc>
      </w:tr>
      <w:tr w:rsidR="00E96D39" w:rsidRPr="00C547D6" w14:paraId="0AF6A373"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A12BAE9" w14:textId="77777777" w:rsidR="00E96D39" w:rsidRPr="00C547D6" w:rsidRDefault="00E96D39" w:rsidP="000538DA">
            <w:pPr>
              <w:spacing w:line="256" w:lineRule="auto"/>
              <w:jc w:val="left"/>
              <w:rPr>
                <w:sz w:val="18"/>
                <w:szCs w:val="18"/>
              </w:rPr>
            </w:pPr>
            <w:r w:rsidRPr="00C547D6">
              <w:rPr>
                <w:sz w:val="18"/>
                <w:szCs w:val="18"/>
              </w:rPr>
              <w:t>Cobalto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B997188" w14:textId="77777777" w:rsidR="00E96D39" w:rsidRPr="00C547D6" w:rsidRDefault="00E96D39" w:rsidP="000538DA">
            <w:pPr>
              <w:spacing w:line="256" w:lineRule="auto"/>
              <w:jc w:val="left"/>
              <w:rPr>
                <w:sz w:val="18"/>
                <w:szCs w:val="18"/>
              </w:rPr>
            </w:pPr>
            <w:r w:rsidRPr="00C547D6">
              <w:rPr>
                <w:sz w:val="18"/>
                <w:szCs w:val="18"/>
              </w:rPr>
              <w:t>Co</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8A55607"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9E252D6"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A90C52A" w14:textId="77777777" w:rsidR="00E96D39" w:rsidRPr="00C547D6" w:rsidRDefault="00E96D39">
            <w:pPr>
              <w:spacing w:line="256" w:lineRule="auto"/>
              <w:jc w:val="center"/>
              <w:rPr>
                <w:sz w:val="18"/>
                <w:szCs w:val="18"/>
              </w:rPr>
            </w:pPr>
            <w:r w:rsidRPr="00C547D6">
              <w:rPr>
                <w:sz w:val="18"/>
                <w:szCs w:val="18"/>
              </w:rPr>
              <w:t>0.05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EE8CBFA"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E60910"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357B7240"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2E93730" w14:textId="77777777" w:rsidR="00E96D39" w:rsidRPr="00C547D6" w:rsidRDefault="00E96D39" w:rsidP="000538DA">
            <w:pPr>
              <w:spacing w:line="256" w:lineRule="auto"/>
              <w:jc w:val="left"/>
              <w:rPr>
                <w:sz w:val="18"/>
                <w:szCs w:val="18"/>
              </w:rPr>
            </w:pPr>
            <w:r w:rsidRPr="00C547D6">
              <w:rPr>
                <w:sz w:val="18"/>
                <w:szCs w:val="18"/>
              </w:rPr>
              <w:t>Cobre</w:t>
            </w:r>
          </w:p>
        </w:tc>
        <w:tc>
          <w:tcPr>
            <w:tcW w:w="1471" w:type="dxa"/>
            <w:tcBorders>
              <w:top w:val="single" w:sz="4" w:space="0" w:color="auto"/>
              <w:left w:val="single" w:sz="4" w:space="0" w:color="auto"/>
              <w:bottom w:val="single" w:sz="4" w:space="0" w:color="auto"/>
              <w:right w:val="single" w:sz="4" w:space="0" w:color="auto"/>
            </w:tcBorders>
            <w:vAlign w:val="center"/>
            <w:hideMark/>
          </w:tcPr>
          <w:p w14:paraId="37F7000F" w14:textId="77777777" w:rsidR="00E96D39" w:rsidRPr="00C547D6" w:rsidRDefault="00E96D39" w:rsidP="000538DA">
            <w:pPr>
              <w:spacing w:line="256" w:lineRule="auto"/>
              <w:jc w:val="left"/>
              <w:rPr>
                <w:sz w:val="18"/>
                <w:szCs w:val="18"/>
              </w:rPr>
            </w:pPr>
            <w:r w:rsidRPr="00C547D6">
              <w:rPr>
                <w:sz w:val="18"/>
                <w:szCs w:val="18"/>
              </w:rPr>
              <w:t>Cu</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9CA0E34" w14:textId="77777777" w:rsidR="00E96D39" w:rsidRPr="00C547D6" w:rsidRDefault="00E96D39">
            <w:pPr>
              <w:spacing w:line="256" w:lineRule="auto"/>
              <w:jc w:val="center"/>
              <w:rPr>
                <w:sz w:val="18"/>
                <w:szCs w:val="18"/>
              </w:rPr>
            </w:pPr>
            <w:r w:rsidRPr="00C547D6">
              <w:rPr>
                <w:sz w:val="18"/>
                <w:szCs w:val="18"/>
              </w:rPr>
              <w:t>1.0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8F90B1" w14:textId="77777777" w:rsidR="00E96D39" w:rsidRPr="00C547D6" w:rsidRDefault="00E96D39">
            <w:pPr>
              <w:spacing w:line="256" w:lineRule="auto"/>
              <w:jc w:val="center"/>
              <w:rPr>
                <w:sz w:val="18"/>
                <w:szCs w:val="18"/>
              </w:rPr>
            </w:pPr>
            <w:r w:rsidRPr="00C547D6">
              <w:rPr>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9AED228" w14:textId="77777777" w:rsidR="00E96D39" w:rsidRPr="00C547D6" w:rsidRDefault="00E96D39">
            <w:pPr>
              <w:spacing w:line="256" w:lineRule="auto"/>
              <w:jc w:val="center"/>
              <w:rPr>
                <w:sz w:val="18"/>
                <w:szCs w:val="18"/>
              </w:rPr>
            </w:pPr>
            <w:r w:rsidRPr="00C547D6">
              <w:rPr>
                <w:sz w:val="18"/>
                <w:szCs w:val="18"/>
              </w:rPr>
              <w:t>2.0 0.2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2C12C1D" w14:textId="77777777" w:rsidR="00E96D39" w:rsidRPr="00C547D6" w:rsidRDefault="00E96D39">
            <w:pPr>
              <w:spacing w:line="256" w:lineRule="auto"/>
              <w:jc w:val="center"/>
              <w:rPr>
                <w:sz w:val="18"/>
                <w:szCs w:val="18"/>
              </w:rPr>
            </w:pPr>
            <w:r w:rsidRPr="00C547D6">
              <w:rPr>
                <w:sz w:val="18"/>
                <w:szCs w:val="18"/>
              </w:rPr>
              <w:t>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7C6175E" w14:textId="77777777" w:rsidR="00E96D39" w:rsidRPr="00C547D6" w:rsidRDefault="00E96D39">
            <w:pPr>
              <w:spacing w:line="256" w:lineRule="auto"/>
              <w:jc w:val="center"/>
              <w:rPr>
                <w:sz w:val="18"/>
                <w:szCs w:val="18"/>
              </w:rPr>
            </w:pPr>
            <w:r w:rsidRPr="00C547D6">
              <w:rPr>
                <w:sz w:val="18"/>
                <w:szCs w:val="18"/>
              </w:rPr>
              <w:t>1.0</w:t>
            </w:r>
          </w:p>
        </w:tc>
      </w:tr>
      <w:tr w:rsidR="00E96D39" w:rsidRPr="00C547D6" w14:paraId="2AF5C39A"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BDAD9D0" w14:textId="77777777" w:rsidR="00E96D39" w:rsidRPr="00C547D6" w:rsidRDefault="00E96D39" w:rsidP="000538DA">
            <w:pPr>
              <w:spacing w:line="256" w:lineRule="auto"/>
              <w:jc w:val="left"/>
              <w:rPr>
                <w:sz w:val="18"/>
                <w:szCs w:val="18"/>
              </w:rPr>
            </w:pPr>
            <w:r w:rsidRPr="00C547D6">
              <w:rPr>
                <w:sz w:val="18"/>
                <w:szCs w:val="18"/>
              </w:rPr>
              <w:t>Color</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5E2F539" w14:textId="77777777" w:rsidR="00E96D39" w:rsidRPr="00C547D6" w:rsidRDefault="00E96D39" w:rsidP="000538DA">
            <w:pPr>
              <w:spacing w:line="256" w:lineRule="auto"/>
              <w:jc w:val="left"/>
              <w:rPr>
                <w:sz w:val="18"/>
                <w:szCs w:val="18"/>
              </w:rPr>
            </w:pPr>
            <w:r w:rsidRPr="00C547D6">
              <w:rPr>
                <w:sz w:val="18"/>
                <w:szCs w:val="18"/>
              </w:rPr>
              <w:t>Color real (UPC)</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EE684CB" w14:textId="77777777" w:rsidR="00E96D39" w:rsidRPr="00C547D6" w:rsidRDefault="00E96D39">
            <w:pPr>
              <w:spacing w:line="256" w:lineRule="auto"/>
              <w:jc w:val="center"/>
              <w:rPr>
                <w:sz w:val="18"/>
                <w:szCs w:val="18"/>
              </w:rPr>
            </w:pPr>
            <w:r w:rsidRPr="00C547D6">
              <w:rPr>
                <w:sz w:val="18"/>
                <w:szCs w:val="18"/>
              </w:rPr>
              <w:t>75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C81279B" w14:textId="77777777" w:rsidR="00E96D39" w:rsidRPr="00C547D6" w:rsidRDefault="00E96D39">
            <w:pPr>
              <w:spacing w:line="256" w:lineRule="auto"/>
              <w:jc w:val="center"/>
              <w:rPr>
                <w:sz w:val="18"/>
                <w:szCs w:val="18"/>
              </w:rPr>
            </w:pPr>
            <w:r w:rsidRPr="00C547D6">
              <w:rPr>
                <w:sz w:val="18"/>
                <w:szCs w:val="18"/>
              </w:rPr>
              <w:t>20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1D92034"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1B53BE4"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0C75ADD" w14:textId="77777777" w:rsidR="00E96D39" w:rsidRPr="00C547D6" w:rsidRDefault="00E96D39">
            <w:pPr>
              <w:spacing w:line="256" w:lineRule="auto"/>
              <w:jc w:val="center"/>
              <w:rPr>
                <w:sz w:val="18"/>
                <w:szCs w:val="18"/>
              </w:rPr>
            </w:pPr>
            <w:r w:rsidRPr="00C547D6">
              <w:rPr>
                <w:sz w:val="18"/>
                <w:szCs w:val="18"/>
              </w:rPr>
              <w:t>15</w:t>
            </w:r>
          </w:p>
        </w:tc>
      </w:tr>
      <w:tr w:rsidR="00E96D39" w:rsidRPr="00C547D6" w14:paraId="6C4A59F9"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15DB367" w14:textId="77777777" w:rsidR="00E96D39" w:rsidRPr="00C547D6" w:rsidRDefault="00E96D39" w:rsidP="000538DA">
            <w:pPr>
              <w:spacing w:line="256" w:lineRule="auto"/>
              <w:jc w:val="left"/>
              <w:rPr>
                <w:sz w:val="18"/>
                <w:szCs w:val="18"/>
              </w:rPr>
            </w:pPr>
            <w:r w:rsidRPr="00C547D6">
              <w:rPr>
                <w:sz w:val="18"/>
                <w:szCs w:val="18"/>
              </w:rPr>
              <w:t>Compuestos fenólicos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2B842B1" w14:textId="77777777" w:rsidR="00E96D39" w:rsidRPr="00C547D6" w:rsidRDefault="00E96D39" w:rsidP="000538DA">
            <w:pPr>
              <w:spacing w:line="256" w:lineRule="auto"/>
              <w:jc w:val="left"/>
              <w:rPr>
                <w:sz w:val="18"/>
                <w:szCs w:val="18"/>
              </w:rPr>
            </w:pPr>
            <w:r w:rsidRPr="00C547D6">
              <w:rPr>
                <w:sz w:val="18"/>
                <w:szCs w:val="18"/>
              </w:rPr>
              <w:t>Fenol</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1E37D0F" w14:textId="77777777" w:rsidR="00E96D39" w:rsidRPr="00C547D6" w:rsidRDefault="00E96D39">
            <w:pPr>
              <w:spacing w:line="256" w:lineRule="auto"/>
              <w:jc w:val="center"/>
              <w:rPr>
                <w:sz w:val="18"/>
                <w:szCs w:val="18"/>
              </w:rPr>
            </w:pPr>
            <w:r w:rsidRPr="00C547D6">
              <w:rPr>
                <w:sz w:val="18"/>
                <w:szCs w:val="18"/>
              </w:rPr>
              <w:t>0.002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416C8F" w14:textId="77777777" w:rsidR="00E96D39" w:rsidRPr="00C547D6" w:rsidRDefault="00E96D39">
            <w:pPr>
              <w:spacing w:line="256" w:lineRule="auto"/>
              <w:jc w:val="center"/>
              <w:rPr>
                <w:sz w:val="18"/>
                <w:szCs w:val="18"/>
              </w:rPr>
            </w:pPr>
            <w:r w:rsidRPr="00C547D6">
              <w:rPr>
                <w:sz w:val="18"/>
                <w:szCs w:val="18"/>
              </w:rPr>
              <w:t>0.002</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BEE880E"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8E686B0"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EC9BC52"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679F682A"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7B6A8A88" w14:textId="77777777" w:rsidR="00E96D39" w:rsidRPr="00C547D6" w:rsidRDefault="00E96D39" w:rsidP="000538DA">
            <w:pPr>
              <w:spacing w:line="256" w:lineRule="auto"/>
              <w:jc w:val="left"/>
              <w:rPr>
                <w:sz w:val="18"/>
                <w:szCs w:val="18"/>
              </w:rPr>
            </w:pPr>
            <w:r w:rsidRPr="00C547D6">
              <w:rPr>
                <w:sz w:val="18"/>
                <w:szCs w:val="18"/>
              </w:rPr>
              <w:t>Conductividad</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15184F5" w14:textId="77777777" w:rsidR="00E96D39" w:rsidRPr="00C547D6" w:rsidRDefault="00E96D39" w:rsidP="000538DA">
            <w:pPr>
              <w:spacing w:line="256" w:lineRule="auto"/>
              <w:jc w:val="left"/>
              <w:rPr>
                <w:sz w:val="18"/>
                <w:szCs w:val="18"/>
              </w:rPr>
            </w:pPr>
            <w:r w:rsidRPr="00C547D6">
              <w:rPr>
                <w:sz w:val="18"/>
                <w:szCs w:val="18"/>
              </w:rPr>
              <w:t>µS/cm</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F668717"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B596043"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ECEBB30"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BEFF9E8"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052E81C" w14:textId="77777777" w:rsidR="00E96D39" w:rsidRPr="00C547D6" w:rsidRDefault="00E96D39">
            <w:pPr>
              <w:spacing w:line="256" w:lineRule="auto"/>
              <w:jc w:val="center"/>
              <w:rPr>
                <w:sz w:val="18"/>
                <w:szCs w:val="18"/>
              </w:rPr>
            </w:pPr>
            <w:r w:rsidRPr="00C547D6">
              <w:rPr>
                <w:sz w:val="18"/>
                <w:szCs w:val="18"/>
              </w:rPr>
              <w:t>1000</w:t>
            </w:r>
          </w:p>
        </w:tc>
      </w:tr>
      <w:tr w:rsidR="00E96D39" w:rsidRPr="00C547D6" w14:paraId="208940EF"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96C05F9" w14:textId="77777777" w:rsidR="00E96D39" w:rsidRPr="00C547D6" w:rsidRDefault="00E96D39" w:rsidP="000538DA">
            <w:pPr>
              <w:spacing w:line="256" w:lineRule="auto"/>
              <w:jc w:val="left"/>
              <w:rPr>
                <w:sz w:val="18"/>
                <w:szCs w:val="18"/>
              </w:rPr>
            </w:pPr>
            <w:r w:rsidRPr="00C547D6">
              <w:rPr>
                <w:sz w:val="18"/>
                <w:szCs w:val="18"/>
              </w:rPr>
              <w:t>Cromo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02DFED1" w14:textId="77777777" w:rsidR="00E96D39" w:rsidRPr="00C547D6" w:rsidRDefault="00E96D39" w:rsidP="000538DA">
            <w:pPr>
              <w:spacing w:line="256" w:lineRule="auto"/>
              <w:jc w:val="left"/>
              <w:rPr>
                <w:sz w:val="18"/>
                <w:szCs w:val="18"/>
              </w:rPr>
            </w:pPr>
            <w:r w:rsidRPr="00C547D6">
              <w:rPr>
                <w:sz w:val="18"/>
                <w:szCs w:val="18"/>
              </w:rPr>
              <w:t>Cr+6</w:t>
            </w:r>
          </w:p>
          <w:p w14:paraId="2F957E34" w14:textId="77777777" w:rsidR="00E96D39" w:rsidRPr="00C547D6" w:rsidRDefault="00E96D39" w:rsidP="000538DA">
            <w:pPr>
              <w:spacing w:line="256" w:lineRule="auto"/>
              <w:jc w:val="left"/>
              <w:rPr>
                <w:sz w:val="18"/>
                <w:szCs w:val="18"/>
              </w:rPr>
            </w:pPr>
            <w:r w:rsidRPr="00C547D6">
              <w:rPr>
                <w:sz w:val="18"/>
                <w:szCs w:val="18"/>
              </w:rPr>
              <w:t>ND&lt;10</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517687C" w14:textId="77777777" w:rsidR="00E96D39" w:rsidRPr="00C547D6" w:rsidRDefault="00E96D39">
            <w:pPr>
              <w:spacing w:line="256" w:lineRule="auto"/>
              <w:jc w:val="center"/>
              <w:rPr>
                <w:sz w:val="18"/>
                <w:szCs w:val="18"/>
              </w:rPr>
            </w:pPr>
            <w:r w:rsidRPr="00C547D6">
              <w:rPr>
                <w:sz w:val="18"/>
                <w:szCs w:val="18"/>
              </w:rPr>
              <w:t>0.05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E101D7C" w14:textId="77777777" w:rsidR="00E96D39" w:rsidRPr="00C547D6" w:rsidRDefault="00E96D39">
            <w:pPr>
              <w:spacing w:line="256" w:lineRule="auto"/>
              <w:jc w:val="center"/>
              <w:rPr>
                <w:sz w:val="18"/>
                <w:szCs w:val="18"/>
              </w:rPr>
            </w:pPr>
            <w:r w:rsidRPr="00C547D6">
              <w:rPr>
                <w:sz w:val="18"/>
                <w:szCs w:val="18"/>
              </w:rPr>
              <w:t>0.05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B47FFFB" w14:textId="77777777" w:rsidR="00E96D39" w:rsidRPr="00C547D6" w:rsidRDefault="00E96D39">
            <w:pPr>
              <w:spacing w:line="256" w:lineRule="auto"/>
              <w:jc w:val="center"/>
              <w:rPr>
                <w:sz w:val="18"/>
                <w:szCs w:val="18"/>
              </w:rPr>
            </w:pPr>
            <w:r w:rsidRPr="00C547D6">
              <w:rPr>
                <w:sz w:val="18"/>
                <w:szCs w:val="18"/>
              </w:rPr>
              <w:t>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34032B" w14:textId="77777777" w:rsidR="00E96D39" w:rsidRPr="00C547D6" w:rsidRDefault="00E96D39">
            <w:pPr>
              <w:spacing w:line="256" w:lineRule="auto"/>
              <w:jc w:val="center"/>
              <w:rPr>
                <w:sz w:val="18"/>
                <w:szCs w:val="18"/>
              </w:rPr>
            </w:pPr>
            <w:r w:rsidRPr="00C547D6">
              <w:rPr>
                <w:sz w:val="18"/>
                <w:szCs w:val="18"/>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A6A714C" w14:textId="77777777" w:rsidR="00E96D39" w:rsidRPr="00C547D6" w:rsidRDefault="00E96D39">
            <w:pPr>
              <w:spacing w:line="256" w:lineRule="auto"/>
              <w:jc w:val="center"/>
              <w:rPr>
                <w:sz w:val="18"/>
                <w:szCs w:val="18"/>
              </w:rPr>
            </w:pPr>
            <w:r w:rsidRPr="00C547D6">
              <w:rPr>
                <w:sz w:val="18"/>
                <w:szCs w:val="18"/>
              </w:rPr>
              <w:t>0.5</w:t>
            </w:r>
          </w:p>
        </w:tc>
      </w:tr>
      <w:tr w:rsidR="00E96D39" w:rsidRPr="00C547D6" w14:paraId="625F0850" w14:textId="77777777" w:rsidTr="00C64F0D">
        <w:trPr>
          <w:trHeight w:val="634"/>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4C8CDFE0" w14:textId="77777777" w:rsidR="00E96D39" w:rsidRPr="00C547D6" w:rsidRDefault="00E96D39" w:rsidP="000538DA">
            <w:pPr>
              <w:spacing w:line="256" w:lineRule="auto"/>
              <w:jc w:val="left"/>
              <w:rPr>
                <w:sz w:val="18"/>
                <w:szCs w:val="18"/>
              </w:rPr>
            </w:pPr>
            <w:r w:rsidRPr="00C547D6">
              <w:rPr>
                <w:sz w:val="18"/>
                <w:szCs w:val="18"/>
              </w:rPr>
              <w:t>Difenil policlorados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375600D" w14:textId="77777777" w:rsidR="00E96D39" w:rsidRPr="00C547D6" w:rsidRDefault="00E96D39" w:rsidP="000538DA">
            <w:pPr>
              <w:spacing w:line="256" w:lineRule="auto"/>
              <w:jc w:val="left"/>
              <w:rPr>
                <w:sz w:val="18"/>
                <w:szCs w:val="18"/>
              </w:rPr>
            </w:pPr>
            <w:r w:rsidRPr="00C547D6">
              <w:rPr>
                <w:sz w:val="18"/>
                <w:szCs w:val="18"/>
              </w:rPr>
              <w:t>Concentración de agente activo</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8F2BE18" w14:textId="77777777" w:rsidR="00E96D39" w:rsidRPr="00C547D6" w:rsidRDefault="00E96D39">
            <w:pPr>
              <w:spacing w:line="256" w:lineRule="auto"/>
              <w:jc w:val="center"/>
              <w:rPr>
                <w:sz w:val="18"/>
                <w:szCs w:val="18"/>
              </w:rPr>
            </w:pPr>
            <w:r w:rsidRPr="00C547D6">
              <w:rPr>
                <w:sz w:val="18"/>
                <w:szCs w:val="18"/>
              </w:rPr>
              <w:t>ND</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37383B8" w14:textId="77777777" w:rsidR="00E96D39" w:rsidRPr="00C547D6" w:rsidRDefault="00E96D39">
            <w:pPr>
              <w:spacing w:line="256" w:lineRule="auto"/>
              <w:jc w:val="center"/>
              <w:rPr>
                <w:sz w:val="18"/>
                <w:szCs w:val="18"/>
              </w:rPr>
            </w:pPr>
            <w:r w:rsidRPr="00C547D6">
              <w:rPr>
                <w:sz w:val="18"/>
                <w:szCs w:val="18"/>
              </w:rPr>
              <w:t>ND</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191245A"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82C69F0"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E8DC7A"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3F1E82E3"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72CED6A7" w14:textId="77777777" w:rsidR="00E96D39" w:rsidRPr="00C547D6" w:rsidRDefault="00E96D39" w:rsidP="000538DA">
            <w:pPr>
              <w:spacing w:line="256" w:lineRule="auto"/>
              <w:jc w:val="left"/>
              <w:rPr>
                <w:sz w:val="18"/>
                <w:szCs w:val="18"/>
              </w:rPr>
            </w:pPr>
            <w:r w:rsidRPr="00C547D6">
              <w:rPr>
                <w:sz w:val="18"/>
                <w:szCs w:val="18"/>
              </w:rPr>
              <w:t>Dureza total</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40DAC99" w14:textId="77777777" w:rsidR="00E96D39" w:rsidRPr="00C547D6" w:rsidRDefault="00E96D39" w:rsidP="000538DA">
            <w:pPr>
              <w:spacing w:line="256" w:lineRule="auto"/>
              <w:jc w:val="left"/>
              <w:rPr>
                <w:sz w:val="18"/>
                <w:szCs w:val="18"/>
              </w:rPr>
            </w:pPr>
            <w:r w:rsidRPr="00C547D6">
              <w:rPr>
                <w:sz w:val="18"/>
                <w:szCs w:val="18"/>
              </w:rPr>
              <w:t>CaCO3</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BA31AAA"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B429E42"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5BE3427"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CE37E68"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E752524" w14:textId="77777777" w:rsidR="00E96D39" w:rsidRPr="00C547D6" w:rsidRDefault="00E96D39">
            <w:pPr>
              <w:spacing w:line="256" w:lineRule="auto"/>
              <w:jc w:val="center"/>
              <w:rPr>
                <w:sz w:val="18"/>
                <w:szCs w:val="18"/>
              </w:rPr>
            </w:pPr>
            <w:r w:rsidRPr="00C547D6">
              <w:rPr>
                <w:sz w:val="18"/>
                <w:szCs w:val="18"/>
              </w:rPr>
              <w:t>160 300</w:t>
            </w:r>
          </w:p>
        </w:tc>
      </w:tr>
      <w:tr w:rsidR="00E96D39" w:rsidRPr="00C547D6" w14:paraId="4589F5AD"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09009C5" w14:textId="77777777" w:rsidR="00E96D39" w:rsidRPr="00C547D6" w:rsidRDefault="00E96D39" w:rsidP="000538DA">
            <w:pPr>
              <w:spacing w:line="256" w:lineRule="auto"/>
              <w:jc w:val="left"/>
              <w:rPr>
                <w:sz w:val="18"/>
                <w:szCs w:val="18"/>
              </w:rPr>
            </w:pPr>
            <w:r w:rsidRPr="00C547D6">
              <w:rPr>
                <w:sz w:val="18"/>
                <w:szCs w:val="18"/>
              </w:rPr>
              <w:t>Flúor</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0D3931A" w14:textId="77777777" w:rsidR="00E96D39" w:rsidRPr="00C547D6" w:rsidRDefault="00E96D39" w:rsidP="000538DA">
            <w:pPr>
              <w:spacing w:line="256" w:lineRule="auto"/>
              <w:jc w:val="left"/>
              <w:rPr>
                <w:sz w:val="18"/>
                <w:szCs w:val="18"/>
              </w:rPr>
            </w:pPr>
            <w:r w:rsidRPr="00C547D6">
              <w:rPr>
                <w:sz w:val="18"/>
                <w:szCs w:val="18"/>
              </w:rPr>
              <w:t>F</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FBEF954"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C6FDDC9"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A9C5E42" w14:textId="77777777" w:rsidR="00E96D39" w:rsidRPr="00C547D6" w:rsidRDefault="00E96D39">
            <w:pPr>
              <w:spacing w:line="256" w:lineRule="auto"/>
              <w:jc w:val="center"/>
              <w:rPr>
                <w:sz w:val="18"/>
                <w:szCs w:val="18"/>
              </w:rPr>
            </w:pPr>
            <w:r w:rsidRPr="00C547D6">
              <w:rPr>
                <w:sz w:val="18"/>
                <w:szCs w:val="18"/>
              </w:rPr>
              <w:t>1.0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BD8D5BA"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88C32E9" w14:textId="77777777" w:rsidR="00E96D39" w:rsidRPr="00C547D6" w:rsidRDefault="00E96D39">
            <w:pPr>
              <w:spacing w:line="256" w:lineRule="auto"/>
              <w:jc w:val="center"/>
              <w:rPr>
                <w:sz w:val="18"/>
                <w:szCs w:val="18"/>
              </w:rPr>
            </w:pPr>
            <w:r w:rsidRPr="00C547D6">
              <w:rPr>
                <w:sz w:val="18"/>
                <w:szCs w:val="18"/>
              </w:rPr>
              <w:t>1.0</w:t>
            </w:r>
          </w:p>
        </w:tc>
      </w:tr>
      <w:tr w:rsidR="00E96D39" w:rsidRPr="00C547D6" w14:paraId="1AF48D01"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8A2D04D" w14:textId="77777777" w:rsidR="00E96D39" w:rsidRPr="00C547D6" w:rsidRDefault="00E96D39" w:rsidP="000538DA">
            <w:pPr>
              <w:spacing w:line="256" w:lineRule="auto"/>
              <w:jc w:val="left"/>
              <w:rPr>
                <w:sz w:val="18"/>
                <w:szCs w:val="18"/>
              </w:rPr>
            </w:pPr>
            <w:r w:rsidRPr="00C547D6">
              <w:rPr>
                <w:sz w:val="18"/>
                <w:szCs w:val="18"/>
              </w:rPr>
              <w:t>Hierro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91E0DBC" w14:textId="77777777" w:rsidR="00E96D39" w:rsidRPr="00C547D6" w:rsidRDefault="00E96D39" w:rsidP="000538DA">
            <w:pPr>
              <w:spacing w:line="256" w:lineRule="auto"/>
              <w:jc w:val="left"/>
              <w:rPr>
                <w:sz w:val="18"/>
                <w:szCs w:val="18"/>
              </w:rPr>
            </w:pPr>
            <w:r w:rsidRPr="00C547D6">
              <w:rPr>
                <w:sz w:val="18"/>
                <w:szCs w:val="18"/>
              </w:rPr>
              <w:t>Fe</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101D77E"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EB4A95C"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3D1E4D2" w14:textId="77777777" w:rsidR="00E96D39" w:rsidRPr="00C547D6" w:rsidRDefault="00E96D39">
            <w:pPr>
              <w:spacing w:line="256" w:lineRule="auto"/>
              <w:jc w:val="center"/>
              <w:rPr>
                <w:sz w:val="18"/>
                <w:szCs w:val="18"/>
              </w:rPr>
            </w:pPr>
            <w:r w:rsidRPr="00C547D6">
              <w:rPr>
                <w:sz w:val="18"/>
                <w:szCs w:val="18"/>
              </w:rPr>
              <w:t>5.0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644212E"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EB9DA32" w14:textId="77777777" w:rsidR="00E96D39" w:rsidRPr="00C547D6" w:rsidRDefault="00E96D39">
            <w:pPr>
              <w:spacing w:line="256" w:lineRule="auto"/>
              <w:jc w:val="center"/>
              <w:rPr>
                <w:sz w:val="18"/>
                <w:szCs w:val="18"/>
              </w:rPr>
            </w:pPr>
            <w:r w:rsidRPr="00C547D6">
              <w:rPr>
                <w:sz w:val="18"/>
                <w:szCs w:val="18"/>
              </w:rPr>
              <w:t>0.3 Fe Total</w:t>
            </w:r>
          </w:p>
        </w:tc>
      </w:tr>
      <w:tr w:rsidR="00E96D39" w:rsidRPr="00C547D6" w14:paraId="1E234EF8"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2D214DD" w14:textId="77777777" w:rsidR="00E96D39" w:rsidRPr="00C547D6" w:rsidRDefault="00E96D39" w:rsidP="000538DA">
            <w:pPr>
              <w:spacing w:line="256" w:lineRule="auto"/>
              <w:jc w:val="left"/>
              <w:rPr>
                <w:sz w:val="18"/>
                <w:szCs w:val="18"/>
              </w:rPr>
            </w:pPr>
            <w:r w:rsidRPr="00C547D6">
              <w:rPr>
                <w:sz w:val="18"/>
                <w:szCs w:val="18"/>
              </w:rPr>
              <w:t>Litio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0773049" w14:textId="77777777" w:rsidR="00E96D39" w:rsidRPr="00C547D6" w:rsidRDefault="00E96D39" w:rsidP="000538DA">
            <w:pPr>
              <w:spacing w:line="256" w:lineRule="auto"/>
              <w:jc w:val="left"/>
              <w:rPr>
                <w:sz w:val="18"/>
                <w:szCs w:val="18"/>
              </w:rPr>
            </w:pPr>
            <w:r w:rsidRPr="00C547D6">
              <w:rPr>
                <w:sz w:val="18"/>
                <w:szCs w:val="18"/>
              </w:rPr>
              <w:t>Li</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7843DBB"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7410746"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4C0E830" w14:textId="77777777" w:rsidR="00E96D39" w:rsidRPr="00C547D6" w:rsidRDefault="00E96D39">
            <w:pPr>
              <w:spacing w:line="256" w:lineRule="auto"/>
              <w:jc w:val="center"/>
              <w:rPr>
                <w:sz w:val="18"/>
                <w:szCs w:val="18"/>
              </w:rPr>
            </w:pPr>
            <w:r w:rsidRPr="00C547D6">
              <w:rPr>
                <w:sz w:val="18"/>
                <w:szCs w:val="18"/>
              </w:rPr>
              <w:t>2.5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7985886"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A88D369"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2C5F0E42"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4B99422E" w14:textId="77777777" w:rsidR="00E96D39" w:rsidRPr="00C547D6" w:rsidRDefault="00E96D39" w:rsidP="000538DA">
            <w:pPr>
              <w:spacing w:line="256" w:lineRule="auto"/>
              <w:jc w:val="left"/>
              <w:rPr>
                <w:sz w:val="18"/>
                <w:szCs w:val="18"/>
              </w:rPr>
            </w:pPr>
            <w:r w:rsidRPr="00C547D6">
              <w:rPr>
                <w:sz w:val="18"/>
                <w:szCs w:val="18"/>
              </w:rPr>
              <w:t>Manganeso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18CC07E" w14:textId="77777777" w:rsidR="00E96D39" w:rsidRPr="00C547D6" w:rsidRDefault="00E96D39" w:rsidP="000538DA">
            <w:pPr>
              <w:spacing w:line="256" w:lineRule="auto"/>
              <w:jc w:val="left"/>
              <w:rPr>
                <w:sz w:val="18"/>
                <w:szCs w:val="18"/>
              </w:rPr>
            </w:pPr>
            <w:r w:rsidRPr="00C547D6">
              <w:rPr>
                <w:sz w:val="18"/>
                <w:szCs w:val="18"/>
              </w:rPr>
              <w:t>Mn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FC17D30"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CEC64FD"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3EB33D8" w14:textId="77777777" w:rsidR="00E96D39" w:rsidRPr="00C547D6" w:rsidRDefault="00E96D39">
            <w:pPr>
              <w:spacing w:line="256" w:lineRule="auto"/>
              <w:jc w:val="center"/>
              <w:rPr>
                <w:sz w:val="18"/>
                <w:szCs w:val="18"/>
              </w:rPr>
            </w:pPr>
            <w:r w:rsidRPr="00C547D6">
              <w:rPr>
                <w:sz w:val="18"/>
                <w:szCs w:val="18"/>
              </w:rPr>
              <w:t>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130E1ED"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B580FB2" w14:textId="77777777" w:rsidR="00E96D39" w:rsidRPr="00C547D6" w:rsidRDefault="00E96D39">
            <w:pPr>
              <w:spacing w:line="256" w:lineRule="auto"/>
              <w:jc w:val="center"/>
              <w:rPr>
                <w:sz w:val="18"/>
                <w:szCs w:val="18"/>
              </w:rPr>
            </w:pPr>
            <w:r w:rsidRPr="00C547D6">
              <w:rPr>
                <w:sz w:val="18"/>
                <w:szCs w:val="18"/>
              </w:rPr>
              <w:t>0.1</w:t>
            </w:r>
          </w:p>
        </w:tc>
      </w:tr>
      <w:tr w:rsidR="00E96D39" w:rsidRPr="00C547D6" w14:paraId="31A82C8E"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5B2D7B6" w14:textId="77777777" w:rsidR="00E96D39" w:rsidRPr="00C547D6" w:rsidRDefault="00E96D39" w:rsidP="000538DA">
            <w:pPr>
              <w:spacing w:line="256" w:lineRule="auto"/>
              <w:jc w:val="left"/>
              <w:rPr>
                <w:sz w:val="18"/>
                <w:szCs w:val="18"/>
              </w:rPr>
            </w:pPr>
            <w:r w:rsidRPr="00C547D6">
              <w:rPr>
                <w:sz w:val="18"/>
                <w:szCs w:val="18"/>
              </w:rPr>
              <w:t>Mercurio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90A43DF" w14:textId="77777777" w:rsidR="00E96D39" w:rsidRPr="00C547D6" w:rsidRDefault="00E96D39" w:rsidP="000538DA">
            <w:pPr>
              <w:spacing w:line="256" w:lineRule="auto"/>
              <w:jc w:val="left"/>
              <w:rPr>
                <w:sz w:val="18"/>
                <w:szCs w:val="18"/>
              </w:rPr>
            </w:pPr>
            <w:r w:rsidRPr="00C547D6">
              <w:rPr>
                <w:sz w:val="18"/>
                <w:szCs w:val="18"/>
              </w:rPr>
              <w:t>Hg</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9DAAB4A" w14:textId="77777777" w:rsidR="00E96D39" w:rsidRPr="00C547D6" w:rsidRDefault="00E96D39">
            <w:pPr>
              <w:spacing w:line="256" w:lineRule="auto"/>
              <w:jc w:val="center"/>
              <w:rPr>
                <w:sz w:val="18"/>
                <w:szCs w:val="18"/>
              </w:rPr>
            </w:pPr>
            <w:r w:rsidRPr="00C547D6">
              <w:rPr>
                <w:sz w:val="18"/>
                <w:szCs w:val="18"/>
              </w:rPr>
              <w:t>0.002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4E9F13A" w14:textId="77777777" w:rsidR="00E96D39" w:rsidRPr="00C547D6" w:rsidRDefault="00E96D39">
            <w:pPr>
              <w:spacing w:line="256" w:lineRule="auto"/>
              <w:jc w:val="center"/>
              <w:rPr>
                <w:sz w:val="18"/>
                <w:szCs w:val="18"/>
              </w:rPr>
            </w:pPr>
            <w:r w:rsidRPr="00C547D6">
              <w:rPr>
                <w:sz w:val="18"/>
                <w:szCs w:val="18"/>
              </w:rPr>
              <w:t>0.002</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DD81283"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54B20A1" w14:textId="77777777" w:rsidR="00E96D39" w:rsidRPr="00C547D6" w:rsidRDefault="00E96D39">
            <w:pPr>
              <w:spacing w:line="256" w:lineRule="auto"/>
              <w:jc w:val="center"/>
              <w:rPr>
                <w:sz w:val="18"/>
                <w:szCs w:val="18"/>
              </w:rPr>
            </w:pPr>
            <w:r w:rsidRPr="00C547D6">
              <w:rPr>
                <w:sz w:val="18"/>
                <w:szCs w:val="18"/>
              </w:rPr>
              <w:t>0.01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2F8FAF" w14:textId="77777777" w:rsidR="00E96D39" w:rsidRPr="00C547D6" w:rsidRDefault="00E96D39">
            <w:pPr>
              <w:spacing w:line="256" w:lineRule="auto"/>
              <w:jc w:val="center"/>
              <w:rPr>
                <w:sz w:val="18"/>
                <w:szCs w:val="18"/>
              </w:rPr>
            </w:pPr>
            <w:r w:rsidRPr="00C547D6">
              <w:rPr>
                <w:sz w:val="18"/>
                <w:szCs w:val="18"/>
              </w:rPr>
              <w:t>0.001</w:t>
            </w:r>
          </w:p>
        </w:tc>
      </w:tr>
      <w:tr w:rsidR="00E96D39" w:rsidRPr="00C547D6" w14:paraId="7652DB7F"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BC2005B" w14:textId="77777777" w:rsidR="00E96D39" w:rsidRPr="00C547D6" w:rsidRDefault="00E96D39" w:rsidP="000538DA">
            <w:pPr>
              <w:spacing w:line="256" w:lineRule="auto"/>
              <w:jc w:val="left"/>
              <w:rPr>
                <w:sz w:val="18"/>
                <w:szCs w:val="18"/>
              </w:rPr>
            </w:pPr>
            <w:r w:rsidRPr="00C547D6">
              <w:rPr>
                <w:sz w:val="18"/>
                <w:szCs w:val="18"/>
              </w:rPr>
              <w:t>Molibdeno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C946272" w14:textId="77777777" w:rsidR="00E96D39" w:rsidRPr="00C547D6" w:rsidRDefault="00E96D39" w:rsidP="000538DA">
            <w:pPr>
              <w:spacing w:line="256" w:lineRule="auto"/>
              <w:jc w:val="left"/>
              <w:rPr>
                <w:sz w:val="18"/>
                <w:szCs w:val="18"/>
              </w:rPr>
            </w:pPr>
            <w:r w:rsidRPr="00C547D6">
              <w:rPr>
                <w:sz w:val="18"/>
                <w:szCs w:val="18"/>
              </w:rPr>
              <w:t>Mo</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391A2E0"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5226821"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401A462" w14:textId="77777777" w:rsidR="00E96D39" w:rsidRPr="00C547D6" w:rsidRDefault="00E96D39">
            <w:pPr>
              <w:spacing w:line="256" w:lineRule="auto"/>
              <w:jc w:val="center"/>
              <w:rPr>
                <w:sz w:val="18"/>
                <w:szCs w:val="18"/>
              </w:rPr>
            </w:pPr>
            <w:r w:rsidRPr="00C547D6">
              <w:rPr>
                <w:sz w:val="18"/>
                <w:szCs w:val="18"/>
              </w:rPr>
              <w:t>0.01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E0C411A"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72A8C3D" w14:textId="77777777" w:rsidR="00E96D39" w:rsidRPr="00C547D6" w:rsidRDefault="00E96D39">
            <w:pPr>
              <w:spacing w:line="256" w:lineRule="auto"/>
              <w:jc w:val="center"/>
              <w:rPr>
                <w:sz w:val="18"/>
                <w:szCs w:val="18"/>
              </w:rPr>
            </w:pPr>
            <w:r w:rsidRPr="00C547D6">
              <w:rPr>
                <w:sz w:val="18"/>
                <w:szCs w:val="18"/>
              </w:rPr>
              <w:t>0.07</w:t>
            </w:r>
          </w:p>
        </w:tc>
      </w:tr>
      <w:tr w:rsidR="00E96D39" w:rsidRPr="00C547D6" w14:paraId="678152D6"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3BB8115" w14:textId="77777777" w:rsidR="00E96D39" w:rsidRPr="00C547D6" w:rsidRDefault="00E96D39" w:rsidP="000538DA">
            <w:pPr>
              <w:spacing w:line="256" w:lineRule="auto"/>
              <w:jc w:val="left"/>
              <w:rPr>
                <w:sz w:val="18"/>
                <w:szCs w:val="18"/>
              </w:rPr>
            </w:pPr>
            <w:r w:rsidRPr="00C547D6">
              <w:rPr>
                <w:sz w:val="18"/>
                <w:szCs w:val="18"/>
              </w:rPr>
              <w:t>Níquel</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B53FCD7" w14:textId="77777777" w:rsidR="00E96D39" w:rsidRPr="00C547D6" w:rsidRDefault="00E96D39" w:rsidP="000538DA">
            <w:pPr>
              <w:spacing w:line="256" w:lineRule="auto"/>
              <w:jc w:val="left"/>
              <w:rPr>
                <w:sz w:val="18"/>
                <w:szCs w:val="18"/>
              </w:rPr>
            </w:pPr>
            <w:r w:rsidRPr="00C547D6">
              <w:rPr>
                <w:sz w:val="18"/>
                <w:szCs w:val="18"/>
              </w:rPr>
              <w:t>Ni</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0178165"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0CBEFDC"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ABDA18B" w14:textId="77777777" w:rsidR="00E96D39" w:rsidRPr="00C547D6" w:rsidRDefault="00E96D39">
            <w:pPr>
              <w:spacing w:line="256" w:lineRule="auto"/>
              <w:jc w:val="center"/>
              <w:rPr>
                <w:sz w:val="18"/>
                <w:szCs w:val="18"/>
              </w:rPr>
            </w:pPr>
            <w:r w:rsidRPr="00C547D6">
              <w:rPr>
                <w:sz w:val="18"/>
                <w:szCs w:val="18"/>
              </w:rPr>
              <w:t>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EB0412"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E0817AF" w14:textId="77777777" w:rsidR="00E96D39" w:rsidRPr="00C547D6" w:rsidRDefault="00E96D39">
            <w:pPr>
              <w:spacing w:line="256" w:lineRule="auto"/>
              <w:jc w:val="center"/>
              <w:rPr>
                <w:sz w:val="18"/>
                <w:szCs w:val="18"/>
              </w:rPr>
            </w:pPr>
            <w:r w:rsidRPr="00C547D6">
              <w:rPr>
                <w:sz w:val="18"/>
                <w:szCs w:val="18"/>
              </w:rPr>
              <w:t>AU 0.02</w:t>
            </w:r>
          </w:p>
        </w:tc>
      </w:tr>
      <w:tr w:rsidR="00E96D39" w:rsidRPr="00C547D6" w14:paraId="6EEA4F7C"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753D9C5" w14:textId="77777777" w:rsidR="00E96D39" w:rsidRPr="00C547D6" w:rsidRDefault="00E96D39" w:rsidP="000538DA">
            <w:pPr>
              <w:spacing w:line="256" w:lineRule="auto"/>
              <w:jc w:val="left"/>
              <w:rPr>
                <w:sz w:val="18"/>
                <w:szCs w:val="18"/>
              </w:rPr>
            </w:pPr>
            <w:r w:rsidRPr="00C547D6">
              <w:rPr>
                <w:sz w:val="18"/>
                <w:szCs w:val="18"/>
              </w:rPr>
              <w:t>Nitratos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6D64857" w14:textId="77777777" w:rsidR="00E96D39" w:rsidRPr="00C547D6" w:rsidRDefault="00E96D39" w:rsidP="000538DA">
            <w:pPr>
              <w:spacing w:line="256" w:lineRule="auto"/>
              <w:jc w:val="left"/>
              <w:rPr>
                <w:sz w:val="18"/>
                <w:szCs w:val="18"/>
              </w:rPr>
            </w:pPr>
            <w:r w:rsidRPr="00C547D6">
              <w:rPr>
                <w:sz w:val="18"/>
                <w:szCs w:val="18"/>
              </w:rPr>
              <w:t>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5A1E90E" w14:textId="77777777" w:rsidR="00E96D39" w:rsidRPr="00C547D6" w:rsidRDefault="00E96D39">
            <w:pPr>
              <w:spacing w:line="256" w:lineRule="auto"/>
              <w:jc w:val="center"/>
              <w:rPr>
                <w:sz w:val="18"/>
                <w:szCs w:val="18"/>
              </w:rPr>
            </w:pPr>
            <w:r w:rsidRPr="00C547D6">
              <w:rPr>
                <w:sz w:val="18"/>
                <w:szCs w:val="18"/>
              </w:rPr>
              <w:t>10.0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F768173" w14:textId="77777777" w:rsidR="00E96D39" w:rsidRPr="00C547D6" w:rsidRDefault="00E96D39">
            <w:pPr>
              <w:spacing w:line="256" w:lineRule="auto"/>
              <w:jc w:val="center"/>
              <w:rPr>
                <w:sz w:val="18"/>
                <w:szCs w:val="18"/>
              </w:rPr>
            </w:pPr>
            <w:r w:rsidRPr="00C547D6">
              <w:rPr>
                <w:sz w:val="18"/>
                <w:szCs w:val="18"/>
              </w:rPr>
              <w:t>10.0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050D792"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86AB7C1" w14:textId="77777777" w:rsidR="00E96D39" w:rsidRPr="00C547D6" w:rsidRDefault="00E96D39">
            <w:pPr>
              <w:spacing w:line="256" w:lineRule="auto"/>
              <w:jc w:val="center"/>
              <w:rPr>
                <w:sz w:val="18"/>
                <w:szCs w:val="18"/>
              </w:rPr>
            </w:pPr>
            <w:r w:rsidRPr="00C547D6">
              <w:rPr>
                <w:sz w:val="18"/>
                <w:szCs w:val="18"/>
              </w:rPr>
              <w:t>100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1185E67" w14:textId="77777777" w:rsidR="00E96D39" w:rsidRPr="00C547D6" w:rsidRDefault="00E96D39">
            <w:pPr>
              <w:spacing w:line="256" w:lineRule="auto"/>
              <w:jc w:val="center"/>
              <w:rPr>
                <w:sz w:val="18"/>
                <w:szCs w:val="18"/>
              </w:rPr>
            </w:pPr>
            <w:r w:rsidRPr="00C547D6">
              <w:rPr>
                <w:sz w:val="18"/>
                <w:szCs w:val="18"/>
              </w:rPr>
              <w:t>10 como NO3-</w:t>
            </w:r>
          </w:p>
        </w:tc>
      </w:tr>
      <w:tr w:rsidR="00E96D39" w:rsidRPr="00C547D6" w14:paraId="48E5A32A"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2DF83F7C" w14:textId="77777777" w:rsidR="00E96D39" w:rsidRPr="00C547D6" w:rsidRDefault="00E96D39" w:rsidP="000538DA">
            <w:pPr>
              <w:spacing w:line="256" w:lineRule="auto"/>
              <w:jc w:val="left"/>
              <w:rPr>
                <w:sz w:val="18"/>
                <w:szCs w:val="18"/>
              </w:rPr>
            </w:pPr>
            <w:r w:rsidRPr="00C547D6">
              <w:rPr>
                <w:sz w:val="18"/>
                <w:szCs w:val="18"/>
              </w:rPr>
              <w:t>Nitritos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7A84034" w14:textId="77777777" w:rsidR="00E96D39" w:rsidRPr="00C547D6" w:rsidRDefault="00E96D39" w:rsidP="000538DA">
            <w:pPr>
              <w:spacing w:line="256" w:lineRule="auto"/>
              <w:jc w:val="left"/>
              <w:rPr>
                <w:sz w:val="18"/>
                <w:szCs w:val="18"/>
              </w:rPr>
            </w:pPr>
            <w:r w:rsidRPr="00C547D6">
              <w:rPr>
                <w:sz w:val="18"/>
                <w:szCs w:val="18"/>
              </w:rPr>
              <w:t>N</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CB3E1A7" w14:textId="77777777" w:rsidR="00E96D39" w:rsidRPr="00C547D6" w:rsidRDefault="00E96D39">
            <w:pPr>
              <w:spacing w:line="256" w:lineRule="auto"/>
              <w:jc w:val="center"/>
              <w:rPr>
                <w:sz w:val="18"/>
                <w:szCs w:val="18"/>
              </w:rPr>
            </w:pPr>
            <w:r w:rsidRPr="00C547D6">
              <w:rPr>
                <w:sz w:val="18"/>
                <w:szCs w:val="18"/>
              </w:rPr>
              <w:t>1.0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BE4D0E9" w14:textId="77777777" w:rsidR="00E96D39" w:rsidRPr="00C547D6" w:rsidRDefault="00E96D39">
            <w:pPr>
              <w:spacing w:line="256" w:lineRule="auto"/>
              <w:jc w:val="center"/>
              <w:rPr>
                <w:sz w:val="18"/>
                <w:szCs w:val="18"/>
              </w:rPr>
            </w:pPr>
            <w:r w:rsidRPr="00C547D6">
              <w:rPr>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42F3D42"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34DD2D0" w14:textId="77777777" w:rsidR="00E96D39" w:rsidRPr="00C547D6" w:rsidRDefault="00E96D39">
            <w:pPr>
              <w:spacing w:line="256" w:lineRule="auto"/>
              <w:jc w:val="center"/>
              <w:rPr>
                <w:sz w:val="18"/>
                <w:szCs w:val="18"/>
              </w:rPr>
            </w:pPr>
            <w:r w:rsidRPr="00C547D6">
              <w:rPr>
                <w:sz w:val="18"/>
                <w:szCs w:val="18"/>
              </w:rPr>
              <w:t>10.0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9D3421" w14:textId="77777777" w:rsidR="00E96D39" w:rsidRPr="00C547D6" w:rsidRDefault="00E96D39">
            <w:pPr>
              <w:spacing w:line="256" w:lineRule="auto"/>
              <w:jc w:val="center"/>
              <w:rPr>
                <w:sz w:val="18"/>
                <w:szCs w:val="18"/>
              </w:rPr>
            </w:pPr>
            <w:r w:rsidRPr="00C547D6">
              <w:rPr>
                <w:sz w:val="18"/>
                <w:szCs w:val="18"/>
              </w:rPr>
              <w:t>0.1 NO2-</w:t>
            </w:r>
          </w:p>
        </w:tc>
      </w:tr>
      <w:tr w:rsidR="00E96D39" w:rsidRPr="00C547D6" w14:paraId="387FEED0"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2CB15F8C" w14:textId="77777777" w:rsidR="00E96D39" w:rsidRPr="00C547D6" w:rsidRDefault="00E96D39" w:rsidP="000538DA">
            <w:pPr>
              <w:spacing w:line="256" w:lineRule="auto"/>
              <w:jc w:val="left"/>
              <w:rPr>
                <w:sz w:val="18"/>
                <w:szCs w:val="18"/>
              </w:rPr>
            </w:pPr>
            <w:r w:rsidRPr="00C547D6">
              <w:rPr>
                <w:sz w:val="18"/>
                <w:szCs w:val="18"/>
              </w:rPr>
              <w:t>pH</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BAB36CE" w14:textId="77777777" w:rsidR="00E96D39" w:rsidRPr="00C547D6" w:rsidRDefault="00E96D39" w:rsidP="000538DA">
            <w:pPr>
              <w:spacing w:line="256" w:lineRule="auto"/>
              <w:jc w:val="left"/>
              <w:rPr>
                <w:sz w:val="18"/>
                <w:szCs w:val="18"/>
              </w:rPr>
            </w:pPr>
            <w:r w:rsidRPr="00C547D6">
              <w:rPr>
                <w:sz w:val="18"/>
                <w:szCs w:val="18"/>
              </w:rPr>
              <w:t>Unidades</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2625879" w14:textId="77777777" w:rsidR="00E96D39" w:rsidRPr="00C547D6" w:rsidRDefault="00E96D39">
            <w:pPr>
              <w:spacing w:line="256" w:lineRule="auto"/>
              <w:jc w:val="center"/>
              <w:rPr>
                <w:sz w:val="18"/>
                <w:szCs w:val="18"/>
              </w:rPr>
            </w:pPr>
            <w:r w:rsidRPr="00C547D6">
              <w:rPr>
                <w:sz w:val="18"/>
                <w:szCs w:val="18"/>
              </w:rPr>
              <w:t>5.0 - 9.0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1E8F96A" w14:textId="77777777" w:rsidR="00E96D39" w:rsidRPr="00C547D6" w:rsidRDefault="00E96D39">
            <w:pPr>
              <w:spacing w:line="256" w:lineRule="auto"/>
              <w:jc w:val="center"/>
              <w:rPr>
                <w:sz w:val="18"/>
                <w:szCs w:val="18"/>
              </w:rPr>
            </w:pPr>
            <w:r w:rsidRPr="00C547D6">
              <w:rPr>
                <w:sz w:val="18"/>
                <w:szCs w:val="18"/>
              </w:rPr>
              <w:t>6.5 – 8.5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1B54116" w14:textId="77777777" w:rsidR="00E96D39" w:rsidRPr="00C547D6" w:rsidRDefault="00E96D39">
            <w:pPr>
              <w:spacing w:line="256" w:lineRule="auto"/>
              <w:jc w:val="center"/>
              <w:rPr>
                <w:sz w:val="18"/>
                <w:szCs w:val="18"/>
              </w:rPr>
            </w:pPr>
            <w:r w:rsidRPr="00C547D6">
              <w:rPr>
                <w:sz w:val="18"/>
                <w:szCs w:val="18"/>
              </w:rPr>
              <w:t>4.0 4.5 – 9.0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18E99EB"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6B3BDAB" w14:textId="77777777" w:rsidR="00E96D39" w:rsidRPr="00C547D6" w:rsidRDefault="00E96D39">
            <w:pPr>
              <w:spacing w:line="256" w:lineRule="auto"/>
              <w:jc w:val="center"/>
              <w:rPr>
                <w:sz w:val="18"/>
                <w:szCs w:val="18"/>
              </w:rPr>
            </w:pPr>
            <w:r w:rsidRPr="00C547D6">
              <w:rPr>
                <w:sz w:val="18"/>
                <w:szCs w:val="18"/>
              </w:rPr>
              <w:t>6.5 – 9.0</w:t>
            </w:r>
          </w:p>
        </w:tc>
      </w:tr>
      <w:tr w:rsidR="00E96D39" w:rsidRPr="00C547D6" w14:paraId="4C61DE0C"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EF9630D" w14:textId="77777777" w:rsidR="00E96D39" w:rsidRPr="00C547D6" w:rsidRDefault="00E96D39" w:rsidP="000538DA">
            <w:pPr>
              <w:spacing w:line="256" w:lineRule="auto"/>
              <w:jc w:val="left"/>
              <w:rPr>
                <w:sz w:val="18"/>
                <w:szCs w:val="18"/>
              </w:rPr>
            </w:pPr>
            <w:r w:rsidRPr="00C547D6">
              <w:rPr>
                <w:sz w:val="18"/>
                <w:szCs w:val="18"/>
              </w:rPr>
              <w:t>Plata</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059BA1E" w14:textId="77777777" w:rsidR="00E96D39" w:rsidRPr="00C547D6" w:rsidRDefault="00E96D39" w:rsidP="000538DA">
            <w:pPr>
              <w:spacing w:line="256" w:lineRule="auto"/>
              <w:jc w:val="left"/>
              <w:rPr>
                <w:sz w:val="18"/>
                <w:szCs w:val="18"/>
              </w:rPr>
            </w:pPr>
            <w:r w:rsidRPr="00C547D6">
              <w:rPr>
                <w:sz w:val="18"/>
                <w:szCs w:val="18"/>
              </w:rPr>
              <w:t>Ag</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D460D47" w14:textId="77777777" w:rsidR="00E96D39" w:rsidRPr="00C547D6" w:rsidRDefault="00E96D39">
            <w:pPr>
              <w:spacing w:line="256" w:lineRule="auto"/>
              <w:jc w:val="center"/>
              <w:rPr>
                <w:sz w:val="18"/>
                <w:szCs w:val="18"/>
              </w:rPr>
            </w:pPr>
            <w:r w:rsidRPr="00C547D6">
              <w:rPr>
                <w:sz w:val="18"/>
                <w:szCs w:val="18"/>
              </w:rPr>
              <w:t>0.05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3784AB7" w14:textId="77777777" w:rsidR="00E96D39" w:rsidRPr="00C547D6" w:rsidRDefault="00E96D39">
            <w:pPr>
              <w:spacing w:line="256" w:lineRule="auto"/>
              <w:jc w:val="center"/>
              <w:rPr>
                <w:sz w:val="18"/>
                <w:szCs w:val="18"/>
              </w:rPr>
            </w:pPr>
            <w:r w:rsidRPr="00C547D6">
              <w:rPr>
                <w:sz w:val="18"/>
                <w:szCs w:val="18"/>
              </w:rPr>
              <w:t>0.05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D713F1"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E24C6A3"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3E53CFF"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7F935E8C"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61906346" w14:textId="77777777" w:rsidR="00E96D39" w:rsidRPr="00C547D6" w:rsidRDefault="00E96D39" w:rsidP="000538DA">
            <w:pPr>
              <w:spacing w:line="256" w:lineRule="auto"/>
              <w:jc w:val="left"/>
              <w:rPr>
                <w:sz w:val="18"/>
                <w:szCs w:val="18"/>
              </w:rPr>
            </w:pPr>
            <w:r w:rsidRPr="00C547D6">
              <w:rPr>
                <w:sz w:val="18"/>
                <w:szCs w:val="18"/>
              </w:rPr>
              <w:t>Plomo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B3D6A5D" w14:textId="77777777" w:rsidR="00E96D39" w:rsidRPr="00C547D6" w:rsidRDefault="00E96D39" w:rsidP="000538DA">
            <w:pPr>
              <w:spacing w:line="256" w:lineRule="auto"/>
              <w:jc w:val="left"/>
              <w:rPr>
                <w:sz w:val="18"/>
                <w:szCs w:val="18"/>
              </w:rPr>
            </w:pPr>
            <w:r w:rsidRPr="00C547D6">
              <w:rPr>
                <w:sz w:val="18"/>
                <w:szCs w:val="18"/>
              </w:rPr>
              <w:t>Pb</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E266E3D" w14:textId="77777777" w:rsidR="00E96D39" w:rsidRPr="00C547D6" w:rsidRDefault="00E96D39">
            <w:pPr>
              <w:spacing w:line="256" w:lineRule="auto"/>
              <w:jc w:val="center"/>
              <w:rPr>
                <w:sz w:val="18"/>
                <w:szCs w:val="18"/>
              </w:rPr>
            </w:pPr>
            <w:r w:rsidRPr="00C547D6">
              <w:rPr>
                <w:sz w:val="18"/>
                <w:szCs w:val="18"/>
              </w:rPr>
              <w:t>0.05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3600F20" w14:textId="77777777" w:rsidR="00E96D39" w:rsidRPr="00C547D6" w:rsidRDefault="00E96D39">
            <w:pPr>
              <w:spacing w:line="256" w:lineRule="auto"/>
              <w:jc w:val="center"/>
              <w:rPr>
                <w:sz w:val="18"/>
                <w:szCs w:val="18"/>
              </w:rPr>
            </w:pPr>
            <w:r w:rsidRPr="00C547D6">
              <w:rPr>
                <w:sz w:val="18"/>
                <w:szCs w:val="18"/>
              </w:rPr>
              <w:t>0.05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73106EF" w14:textId="77777777" w:rsidR="00E96D39" w:rsidRPr="00C547D6" w:rsidRDefault="00E96D39">
            <w:pPr>
              <w:spacing w:line="256" w:lineRule="auto"/>
              <w:jc w:val="center"/>
              <w:rPr>
                <w:sz w:val="18"/>
                <w:szCs w:val="18"/>
              </w:rPr>
            </w:pPr>
            <w:r w:rsidRPr="00C547D6">
              <w:rPr>
                <w:sz w:val="18"/>
                <w:szCs w:val="18"/>
              </w:rPr>
              <w:t>5.0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EE3BD29" w14:textId="77777777" w:rsidR="00E96D39" w:rsidRPr="00C547D6" w:rsidRDefault="00E96D39">
            <w:pPr>
              <w:spacing w:line="256" w:lineRule="auto"/>
              <w:jc w:val="center"/>
              <w:rPr>
                <w:sz w:val="18"/>
                <w:szCs w:val="18"/>
              </w:rPr>
            </w:pPr>
            <w:r w:rsidRPr="00C547D6">
              <w:rPr>
                <w:sz w:val="18"/>
                <w:szCs w:val="18"/>
              </w:rPr>
              <w:t>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DCD2E5" w14:textId="77777777" w:rsidR="00E96D39" w:rsidRPr="00C547D6" w:rsidRDefault="00E96D39">
            <w:pPr>
              <w:spacing w:line="256" w:lineRule="auto"/>
              <w:jc w:val="center"/>
              <w:rPr>
                <w:sz w:val="18"/>
                <w:szCs w:val="18"/>
              </w:rPr>
            </w:pPr>
            <w:r w:rsidRPr="00C547D6">
              <w:rPr>
                <w:sz w:val="18"/>
                <w:szCs w:val="18"/>
              </w:rPr>
              <w:t>0.1</w:t>
            </w:r>
          </w:p>
        </w:tc>
      </w:tr>
      <w:tr w:rsidR="00E96D39" w:rsidRPr="00C547D6" w14:paraId="28E6A3B2"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39F2C60" w14:textId="77777777" w:rsidR="00E96D39" w:rsidRPr="00C547D6" w:rsidRDefault="00E96D39" w:rsidP="000538DA">
            <w:pPr>
              <w:spacing w:line="256" w:lineRule="auto"/>
              <w:jc w:val="left"/>
              <w:rPr>
                <w:sz w:val="18"/>
                <w:szCs w:val="18"/>
              </w:rPr>
            </w:pPr>
            <w:r w:rsidRPr="00C547D6">
              <w:rPr>
                <w:sz w:val="18"/>
                <w:szCs w:val="18"/>
              </w:rPr>
              <w:t>Contenido de sales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C76411C" w14:textId="77777777" w:rsidR="00E96D39" w:rsidRPr="00C547D6" w:rsidRDefault="00E96D39" w:rsidP="000538DA">
            <w:pPr>
              <w:spacing w:line="256" w:lineRule="auto"/>
              <w:jc w:val="left"/>
              <w:rPr>
                <w:sz w:val="18"/>
                <w:szCs w:val="18"/>
              </w:rPr>
            </w:pPr>
            <w:r w:rsidRPr="00C547D6">
              <w:rPr>
                <w:sz w:val="18"/>
                <w:szCs w:val="18"/>
              </w:rPr>
              <w:t>Peso total</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FAC87AA"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8DD8350"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50365F7"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E6B564C" w14:textId="77777777" w:rsidR="00E96D39" w:rsidRPr="00C547D6" w:rsidRDefault="00E96D39">
            <w:pPr>
              <w:spacing w:line="256" w:lineRule="auto"/>
              <w:jc w:val="center"/>
              <w:rPr>
                <w:sz w:val="18"/>
                <w:szCs w:val="18"/>
              </w:rPr>
            </w:pPr>
            <w:r w:rsidRPr="00C547D6">
              <w:rPr>
                <w:sz w:val="18"/>
                <w:szCs w:val="18"/>
              </w:rPr>
              <w:t>3000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6DA89D6"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5C8024E7"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322AC0C" w14:textId="77777777" w:rsidR="00E96D39" w:rsidRPr="00C547D6" w:rsidRDefault="00E96D39" w:rsidP="000538DA">
            <w:pPr>
              <w:spacing w:line="256" w:lineRule="auto"/>
              <w:jc w:val="left"/>
              <w:rPr>
                <w:sz w:val="18"/>
                <w:szCs w:val="18"/>
              </w:rPr>
            </w:pPr>
            <w:r w:rsidRPr="00C547D6">
              <w:rPr>
                <w:sz w:val="18"/>
                <w:szCs w:val="18"/>
              </w:rPr>
              <w:t>Selenio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42F0DAB" w14:textId="77777777" w:rsidR="00E96D39" w:rsidRPr="00C547D6" w:rsidRDefault="00E96D39" w:rsidP="000538DA">
            <w:pPr>
              <w:spacing w:line="256" w:lineRule="auto"/>
              <w:jc w:val="left"/>
              <w:rPr>
                <w:sz w:val="18"/>
                <w:szCs w:val="18"/>
              </w:rPr>
            </w:pPr>
            <w:r w:rsidRPr="00C547D6">
              <w:rPr>
                <w:sz w:val="18"/>
                <w:szCs w:val="18"/>
              </w:rPr>
              <w:t>Se</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C2C33A3" w14:textId="77777777" w:rsidR="00E96D39" w:rsidRPr="00C547D6" w:rsidRDefault="00E96D39">
            <w:pPr>
              <w:spacing w:line="256" w:lineRule="auto"/>
              <w:jc w:val="center"/>
              <w:rPr>
                <w:sz w:val="18"/>
                <w:szCs w:val="18"/>
              </w:rPr>
            </w:pPr>
            <w:r w:rsidRPr="00C547D6">
              <w:rPr>
                <w:sz w:val="18"/>
                <w:szCs w:val="18"/>
              </w:rPr>
              <w:t>0.01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6C5B7E0" w14:textId="77777777" w:rsidR="00E96D39" w:rsidRPr="00C547D6" w:rsidRDefault="00E96D39">
            <w:pPr>
              <w:spacing w:line="256" w:lineRule="auto"/>
              <w:jc w:val="center"/>
              <w:rPr>
                <w:sz w:val="18"/>
                <w:szCs w:val="18"/>
              </w:rPr>
            </w:pPr>
            <w:r w:rsidRPr="00C547D6">
              <w:rPr>
                <w:sz w:val="18"/>
                <w:szCs w:val="18"/>
              </w:rPr>
              <w:t>0.01</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2BE709" w14:textId="77777777" w:rsidR="00E96D39" w:rsidRPr="00C547D6" w:rsidRDefault="00E96D39">
            <w:pPr>
              <w:spacing w:line="256" w:lineRule="auto"/>
              <w:jc w:val="center"/>
              <w:rPr>
                <w:sz w:val="18"/>
                <w:szCs w:val="18"/>
              </w:rPr>
            </w:pPr>
            <w:r w:rsidRPr="00C547D6">
              <w:rPr>
                <w:sz w:val="18"/>
                <w:szCs w:val="18"/>
              </w:rPr>
              <w:t>0.02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14B3C3A"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E5275DB" w14:textId="77777777" w:rsidR="00E96D39" w:rsidRPr="00C547D6" w:rsidRDefault="00E96D39">
            <w:pPr>
              <w:spacing w:line="256" w:lineRule="auto"/>
              <w:jc w:val="center"/>
              <w:rPr>
                <w:sz w:val="18"/>
                <w:szCs w:val="18"/>
              </w:rPr>
            </w:pPr>
            <w:r w:rsidRPr="00C547D6">
              <w:rPr>
                <w:sz w:val="18"/>
                <w:szCs w:val="18"/>
              </w:rPr>
              <w:t>0.01</w:t>
            </w:r>
          </w:p>
        </w:tc>
      </w:tr>
      <w:tr w:rsidR="00E96D39" w:rsidRPr="00C547D6" w14:paraId="61D8B071"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3B14A3A9" w14:textId="77777777" w:rsidR="00E96D39" w:rsidRPr="00C547D6" w:rsidRDefault="00E96D39" w:rsidP="000538DA">
            <w:pPr>
              <w:spacing w:line="256" w:lineRule="auto"/>
              <w:jc w:val="left"/>
              <w:rPr>
                <w:sz w:val="18"/>
                <w:szCs w:val="18"/>
              </w:rPr>
            </w:pPr>
            <w:r w:rsidRPr="00C547D6">
              <w:rPr>
                <w:sz w:val="18"/>
                <w:szCs w:val="18"/>
              </w:rPr>
              <w:t>Sulfatos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1D759E5" w14:textId="77777777" w:rsidR="00E96D39" w:rsidRPr="00C547D6" w:rsidRDefault="00E96D39" w:rsidP="000538DA">
            <w:pPr>
              <w:spacing w:line="256" w:lineRule="auto"/>
              <w:jc w:val="left"/>
              <w:rPr>
                <w:sz w:val="18"/>
                <w:szCs w:val="18"/>
              </w:rPr>
            </w:pPr>
            <w:r w:rsidRPr="00C547D6">
              <w:rPr>
                <w:sz w:val="18"/>
                <w:szCs w:val="18"/>
              </w:rPr>
              <w:t>SO4=</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DA07550" w14:textId="77777777" w:rsidR="00E96D39" w:rsidRPr="00C547D6" w:rsidRDefault="00E96D39">
            <w:pPr>
              <w:spacing w:line="256" w:lineRule="auto"/>
              <w:jc w:val="center"/>
              <w:rPr>
                <w:sz w:val="18"/>
                <w:szCs w:val="18"/>
              </w:rPr>
            </w:pPr>
            <w:r w:rsidRPr="00C547D6">
              <w:rPr>
                <w:sz w:val="18"/>
                <w:szCs w:val="18"/>
              </w:rPr>
              <w:t>400.0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FC17712" w14:textId="77777777" w:rsidR="00E96D39" w:rsidRPr="00C547D6" w:rsidRDefault="00E96D39">
            <w:pPr>
              <w:spacing w:line="256" w:lineRule="auto"/>
              <w:jc w:val="center"/>
              <w:rPr>
                <w:sz w:val="18"/>
                <w:szCs w:val="18"/>
              </w:rPr>
            </w:pPr>
            <w:r w:rsidRPr="00C547D6">
              <w:rPr>
                <w:sz w:val="18"/>
                <w:szCs w:val="18"/>
              </w:rPr>
              <w:t>400.0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C01D4CA"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D4D2EEA"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50D7F48" w14:textId="77777777" w:rsidR="00E96D39" w:rsidRPr="00C547D6" w:rsidRDefault="00E96D39">
            <w:pPr>
              <w:spacing w:line="256" w:lineRule="auto"/>
              <w:jc w:val="center"/>
              <w:rPr>
                <w:sz w:val="18"/>
                <w:szCs w:val="18"/>
              </w:rPr>
            </w:pPr>
            <w:r w:rsidRPr="00C547D6">
              <w:rPr>
                <w:sz w:val="18"/>
                <w:szCs w:val="18"/>
              </w:rPr>
              <w:t>250</w:t>
            </w:r>
          </w:p>
        </w:tc>
      </w:tr>
      <w:tr w:rsidR="00E96D39" w:rsidRPr="00C547D6" w14:paraId="5054B904" w14:textId="77777777" w:rsidTr="00C64F0D">
        <w:trPr>
          <w:trHeight w:val="624"/>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0F5BD3C" w14:textId="77777777" w:rsidR="00E96D39" w:rsidRPr="00C547D6" w:rsidRDefault="00E96D39" w:rsidP="000538DA">
            <w:pPr>
              <w:spacing w:line="256" w:lineRule="auto"/>
              <w:jc w:val="left"/>
              <w:rPr>
                <w:sz w:val="18"/>
                <w:szCs w:val="18"/>
              </w:rPr>
            </w:pPr>
            <w:r w:rsidRPr="00C547D6">
              <w:rPr>
                <w:sz w:val="18"/>
                <w:szCs w:val="18"/>
              </w:rPr>
              <w:t>Tensoactivos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E698CFF" w14:textId="77777777" w:rsidR="00E96D39" w:rsidRPr="00C547D6" w:rsidRDefault="00E96D39" w:rsidP="000538DA">
            <w:pPr>
              <w:spacing w:line="256" w:lineRule="auto"/>
              <w:jc w:val="left"/>
              <w:rPr>
                <w:sz w:val="18"/>
                <w:szCs w:val="18"/>
              </w:rPr>
            </w:pPr>
            <w:r w:rsidRPr="00C547D6">
              <w:rPr>
                <w:sz w:val="18"/>
                <w:szCs w:val="18"/>
              </w:rPr>
              <w:t>Sustancias activas al azul de metileno</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253098D" w14:textId="77777777" w:rsidR="00E96D39" w:rsidRPr="00C547D6" w:rsidRDefault="00E96D39">
            <w:pPr>
              <w:spacing w:line="256" w:lineRule="auto"/>
              <w:jc w:val="center"/>
              <w:rPr>
                <w:sz w:val="18"/>
                <w:szCs w:val="18"/>
              </w:rPr>
            </w:pPr>
            <w:r w:rsidRPr="00C547D6">
              <w:rPr>
                <w:sz w:val="18"/>
                <w:szCs w:val="18"/>
              </w:rPr>
              <w:t>0.5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6A223E4" w14:textId="77777777" w:rsidR="00E96D39" w:rsidRPr="00C547D6" w:rsidRDefault="00E96D39">
            <w:pPr>
              <w:spacing w:line="256" w:lineRule="auto"/>
              <w:jc w:val="center"/>
              <w:rPr>
                <w:sz w:val="18"/>
                <w:szCs w:val="18"/>
              </w:rPr>
            </w:pPr>
            <w:r w:rsidRPr="00C547D6">
              <w:rPr>
                <w:sz w:val="18"/>
                <w:szCs w:val="18"/>
              </w:rPr>
              <w:t>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547A81D"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909228C"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E7F2FAC"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0B0CCC43"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5D4ABEFE" w14:textId="77777777" w:rsidR="00E96D39" w:rsidRPr="00C547D6" w:rsidRDefault="00E96D39" w:rsidP="000538DA">
            <w:pPr>
              <w:spacing w:line="256" w:lineRule="auto"/>
              <w:jc w:val="left"/>
              <w:rPr>
                <w:sz w:val="18"/>
                <w:szCs w:val="18"/>
              </w:rPr>
            </w:pPr>
            <w:r w:rsidRPr="00C547D6">
              <w:rPr>
                <w:sz w:val="18"/>
                <w:szCs w:val="18"/>
              </w:rPr>
              <w:t>Turbiedad</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78E0FBC" w14:textId="77777777" w:rsidR="00E96D39" w:rsidRPr="00C547D6" w:rsidRDefault="00E96D39" w:rsidP="000538DA">
            <w:pPr>
              <w:spacing w:line="256" w:lineRule="auto"/>
              <w:jc w:val="left"/>
              <w:rPr>
                <w:sz w:val="18"/>
                <w:szCs w:val="18"/>
              </w:rPr>
            </w:pPr>
            <w:r w:rsidRPr="00C547D6">
              <w:rPr>
                <w:sz w:val="18"/>
                <w:szCs w:val="18"/>
              </w:rPr>
              <w:t>UJT</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FFE63A2"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D410A81" w14:textId="77777777" w:rsidR="00E96D39" w:rsidRPr="00C547D6" w:rsidRDefault="00E96D39">
            <w:pPr>
              <w:spacing w:line="256" w:lineRule="auto"/>
              <w:jc w:val="center"/>
              <w:rPr>
                <w:sz w:val="18"/>
                <w:szCs w:val="18"/>
              </w:rPr>
            </w:pPr>
            <w:r w:rsidRPr="00C547D6">
              <w:rPr>
                <w:sz w:val="18"/>
                <w:szCs w:val="18"/>
              </w:rPr>
              <w:t>10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33CC9BB"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E140717"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160D65F" w14:textId="77777777" w:rsidR="00E96D39" w:rsidRPr="00C547D6" w:rsidRDefault="00E96D39">
            <w:pPr>
              <w:spacing w:line="256" w:lineRule="auto"/>
              <w:jc w:val="center"/>
              <w:rPr>
                <w:sz w:val="18"/>
                <w:szCs w:val="18"/>
              </w:rPr>
            </w:pPr>
            <w:r w:rsidRPr="00C547D6">
              <w:rPr>
                <w:sz w:val="18"/>
                <w:szCs w:val="18"/>
              </w:rPr>
              <w:t>2 UNT</w:t>
            </w:r>
          </w:p>
        </w:tc>
      </w:tr>
      <w:tr w:rsidR="00E96D39" w:rsidRPr="00C547D6" w14:paraId="29AD9F11" w14:textId="77777777" w:rsidTr="00C64F0D">
        <w:trPr>
          <w:trHeight w:val="248"/>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0504E057" w14:textId="77777777" w:rsidR="00E96D39" w:rsidRPr="00C547D6" w:rsidRDefault="00E96D39" w:rsidP="000538DA">
            <w:pPr>
              <w:spacing w:line="256" w:lineRule="auto"/>
              <w:jc w:val="left"/>
              <w:rPr>
                <w:sz w:val="18"/>
                <w:szCs w:val="18"/>
              </w:rPr>
            </w:pPr>
            <w:r w:rsidRPr="00C547D6">
              <w:rPr>
                <w:sz w:val="18"/>
                <w:szCs w:val="18"/>
              </w:rPr>
              <w:t>Vanadio</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71F0D59" w14:textId="77777777" w:rsidR="00E96D39" w:rsidRPr="00C547D6" w:rsidRDefault="00E96D39" w:rsidP="000538DA">
            <w:pPr>
              <w:spacing w:line="256" w:lineRule="auto"/>
              <w:jc w:val="left"/>
              <w:rPr>
                <w:sz w:val="18"/>
                <w:szCs w:val="18"/>
              </w:rPr>
            </w:pPr>
            <w:r w:rsidRPr="00C547D6">
              <w:rPr>
                <w:sz w:val="18"/>
                <w:szCs w:val="18"/>
              </w:rPr>
              <w:t>V</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D4FDB75"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BA30653"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366A82" w14:textId="77777777" w:rsidR="00E96D39" w:rsidRPr="00C547D6" w:rsidRDefault="00E96D39">
            <w:pPr>
              <w:spacing w:line="256" w:lineRule="auto"/>
              <w:jc w:val="center"/>
              <w:rPr>
                <w:sz w:val="18"/>
                <w:szCs w:val="18"/>
              </w:rPr>
            </w:pPr>
            <w:r w:rsidRPr="00C547D6">
              <w:rPr>
                <w:sz w:val="18"/>
                <w:szCs w:val="18"/>
              </w:rPr>
              <w:t>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AA0B439"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22ED4FD"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4993F7F4"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04BC08A6" w14:textId="77777777" w:rsidR="00E96D39" w:rsidRPr="00C547D6" w:rsidRDefault="00E96D39" w:rsidP="000538DA">
            <w:pPr>
              <w:spacing w:line="256" w:lineRule="auto"/>
              <w:jc w:val="left"/>
              <w:rPr>
                <w:sz w:val="18"/>
                <w:szCs w:val="18"/>
              </w:rPr>
            </w:pPr>
            <w:r w:rsidRPr="00C547D6">
              <w:rPr>
                <w:sz w:val="18"/>
                <w:szCs w:val="18"/>
              </w:rPr>
              <w:t>Coliformes totales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3CA487FF" w14:textId="77777777" w:rsidR="00E96D39" w:rsidRPr="00C547D6" w:rsidRDefault="00E96D39" w:rsidP="000538DA">
            <w:pPr>
              <w:spacing w:line="256" w:lineRule="auto"/>
              <w:jc w:val="left"/>
              <w:rPr>
                <w:sz w:val="18"/>
                <w:szCs w:val="18"/>
              </w:rPr>
            </w:pPr>
            <w:r w:rsidRPr="00C547D6">
              <w:rPr>
                <w:sz w:val="18"/>
                <w:szCs w:val="18"/>
              </w:rPr>
              <w:t>NMP</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F020440" w14:textId="77777777" w:rsidR="00E96D39" w:rsidRPr="00C547D6" w:rsidRDefault="00E96D39">
            <w:pPr>
              <w:spacing w:line="256" w:lineRule="auto"/>
              <w:jc w:val="center"/>
              <w:rPr>
                <w:sz w:val="18"/>
                <w:szCs w:val="18"/>
              </w:rPr>
            </w:pPr>
            <w:r w:rsidRPr="00C547D6">
              <w:rPr>
                <w:sz w:val="18"/>
                <w:szCs w:val="18"/>
              </w:rPr>
              <w:t>20.000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B69D115" w14:textId="77777777" w:rsidR="00E96D39" w:rsidRPr="00C547D6" w:rsidRDefault="00E96D39">
            <w:pPr>
              <w:spacing w:line="256" w:lineRule="auto"/>
              <w:jc w:val="center"/>
              <w:rPr>
                <w:sz w:val="18"/>
                <w:szCs w:val="18"/>
              </w:rPr>
            </w:pPr>
            <w:r w:rsidRPr="00C547D6">
              <w:rPr>
                <w:sz w:val="18"/>
                <w:szCs w:val="18"/>
              </w:rPr>
              <w:t>1000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586F790" w14:textId="77777777" w:rsidR="00E96D39" w:rsidRPr="00C547D6" w:rsidRDefault="00E96D39">
            <w:pPr>
              <w:spacing w:line="256" w:lineRule="auto"/>
              <w:jc w:val="center"/>
              <w:rPr>
                <w:sz w:val="18"/>
                <w:szCs w:val="18"/>
              </w:rPr>
            </w:pPr>
            <w:r w:rsidRPr="00C547D6">
              <w:rPr>
                <w:sz w:val="18"/>
                <w:szCs w:val="18"/>
              </w:rPr>
              <w:t>&lt;5000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5D3F621"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F9606E9" w14:textId="77777777" w:rsidR="00E96D39" w:rsidRPr="00C547D6" w:rsidRDefault="00E96D39">
            <w:pPr>
              <w:spacing w:line="256" w:lineRule="auto"/>
              <w:jc w:val="center"/>
              <w:rPr>
                <w:sz w:val="18"/>
                <w:szCs w:val="18"/>
              </w:rPr>
            </w:pPr>
            <w:r w:rsidRPr="00C547D6">
              <w:rPr>
                <w:sz w:val="18"/>
                <w:szCs w:val="18"/>
              </w:rPr>
              <w:t>0</w:t>
            </w:r>
          </w:p>
        </w:tc>
      </w:tr>
      <w:tr w:rsidR="00E96D39" w:rsidRPr="00C547D6" w14:paraId="4C486BBA"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4C9C2747" w14:textId="77777777" w:rsidR="00E96D39" w:rsidRPr="00C547D6" w:rsidRDefault="00E96D39" w:rsidP="000538DA">
            <w:pPr>
              <w:spacing w:line="256" w:lineRule="auto"/>
              <w:jc w:val="left"/>
              <w:rPr>
                <w:sz w:val="18"/>
                <w:szCs w:val="18"/>
              </w:rPr>
            </w:pPr>
            <w:r w:rsidRPr="00C547D6">
              <w:rPr>
                <w:sz w:val="18"/>
                <w:szCs w:val="18"/>
              </w:rPr>
              <w:t>Coliformes fecales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D9BAE41" w14:textId="77777777" w:rsidR="00E96D39" w:rsidRPr="00C547D6" w:rsidRDefault="00E96D39" w:rsidP="000538DA">
            <w:pPr>
              <w:spacing w:line="256" w:lineRule="auto"/>
              <w:jc w:val="left"/>
              <w:rPr>
                <w:sz w:val="18"/>
                <w:szCs w:val="18"/>
              </w:rPr>
            </w:pPr>
            <w:r w:rsidRPr="00C547D6">
              <w:rPr>
                <w:sz w:val="18"/>
                <w:szCs w:val="18"/>
              </w:rPr>
              <w:t>NMP</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878B6D2" w14:textId="77777777" w:rsidR="00E96D39" w:rsidRPr="00C547D6" w:rsidRDefault="00E96D39">
            <w:pPr>
              <w:spacing w:line="256" w:lineRule="auto"/>
              <w:jc w:val="center"/>
              <w:rPr>
                <w:sz w:val="18"/>
                <w:szCs w:val="18"/>
              </w:rPr>
            </w:pPr>
            <w:r w:rsidRPr="00C547D6">
              <w:rPr>
                <w:sz w:val="18"/>
                <w:szCs w:val="18"/>
              </w:rPr>
              <w:t>20.000 2.000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A0A93DE" w14:textId="77777777" w:rsidR="00E96D39" w:rsidRPr="00C547D6" w:rsidRDefault="00E96D39">
            <w:pPr>
              <w:spacing w:line="256" w:lineRule="auto"/>
              <w:jc w:val="center"/>
              <w:rPr>
                <w:sz w:val="18"/>
                <w:szCs w:val="18"/>
              </w:rPr>
            </w:pPr>
            <w:r w:rsidRPr="00C547D6">
              <w:rPr>
                <w:sz w:val="18"/>
                <w:szCs w:val="18"/>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2D795FA" w14:textId="77777777" w:rsidR="00E96D39" w:rsidRPr="00C547D6" w:rsidRDefault="00E96D39">
            <w:pPr>
              <w:spacing w:line="256" w:lineRule="auto"/>
              <w:jc w:val="center"/>
              <w:rPr>
                <w:sz w:val="18"/>
                <w:szCs w:val="18"/>
              </w:rPr>
            </w:pPr>
            <w:r w:rsidRPr="00C547D6">
              <w:rPr>
                <w:sz w:val="18"/>
                <w:szCs w:val="18"/>
              </w:rPr>
              <w:t>&lt;1000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3A141A1"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C5FA4F8" w14:textId="77777777" w:rsidR="00E96D39" w:rsidRPr="00C547D6" w:rsidRDefault="00E96D39">
            <w:pPr>
              <w:spacing w:line="256" w:lineRule="auto"/>
              <w:jc w:val="center"/>
              <w:rPr>
                <w:sz w:val="18"/>
                <w:szCs w:val="18"/>
              </w:rPr>
            </w:pPr>
            <w:r w:rsidRPr="00C547D6">
              <w:rPr>
                <w:sz w:val="18"/>
                <w:szCs w:val="18"/>
              </w:rPr>
              <w:t>0</w:t>
            </w:r>
          </w:p>
        </w:tc>
      </w:tr>
      <w:tr w:rsidR="00E96D39" w:rsidRPr="00C547D6" w14:paraId="44E15D04" w14:textId="77777777" w:rsidTr="00C64F0D">
        <w:trPr>
          <w:trHeight w:val="413"/>
          <w:jc w:val="center"/>
        </w:trPr>
        <w:tc>
          <w:tcPr>
            <w:tcW w:w="1430" w:type="dxa"/>
            <w:tcBorders>
              <w:top w:val="single" w:sz="4" w:space="0" w:color="auto"/>
              <w:left w:val="single" w:sz="4" w:space="0" w:color="auto"/>
              <w:bottom w:val="single" w:sz="4" w:space="0" w:color="auto"/>
              <w:right w:val="single" w:sz="4" w:space="0" w:color="auto"/>
            </w:tcBorders>
            <w:vAlign w:val="center"/>
            <w:hideMark/>
          </w:tcPr>
          <w:p w14:paraId="115989CD" w14:textId="77777777" w:rsidR="00E96D39" w:rsidRPr="00C547D6" w:rsidRDefault="00E96D39" w:rsidP="000538DA">
            <w:pPr>
              <w:spacing w:line="256" w:lineRule="auto"/>
              <w:jc w:val="left"/>
              <w:rPr>
                <w:sz w:val="18"/>
                <w:szCs w:val="18"/>
              </w:rPr>
            </w:pPr>
            <w:r w:rsidRPr="00C547D6">
              <w:rPr>
                <w:sz w:val="18"/>
                <w:szCs w:val="18"/>
              </w:rPr>
              <w:lastRenderedPageBreak/>
              <w:t>Aceites y grasas</w:t>
            </w:r>
          </w:p>
        </w:tc>
        <w:tc>
          <w:tcPr>
            <w:tcW w:w="1471" w:type="dxa"/>
            <w:tcBorders>
              <w:top w:val="single" w:sz="4" w:space="0" w:color="auto"/>
              <w:left w:val="single" w:sz="4" w:space="0" w:color="auto"/>
              <w:bottom w:val="single" w:sz="4" w:space="0" w:color="auto"/>
              <w:right w:val="single" w:sz="4" w:space="0" w:color="auto"/>
            </w:tcBorders>
            <w:vAlign w:val="center"/>
            <w:hideMark/>
          </w:tcPr>
          <w:p w14:paraId="33083F09" w14:textId="77777777" w:rsidR="00E96D39" w:rsidRPr="00C547D6" w:rsidRDefault="000538DA" w:rsidP="000538DA">
            <w:pPr>
              <w:spacing w:line="256" w:lineRule="auto"/>
              <w:jc w:val="left"/>
              <w:rPr>
                <w:sz w:val="18"/>
                <w:szCs w:val="18"/>
              </w:rPr>
            </w:pPr>
            <w:r w:rsidRPr="00C547D6">
              <w:rPr>
                <w:sz w:val="18"/>
                <w:szCs w:val="18"/>
              </w:rPr>
              <w:t>mg/l</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E6713A2" w14:textId="77777777" w:rsidR="00E96D39" w:rsidRPr="00C547D6" w:rsidRDefault="00E96D39">
            <w:pPr>
              <w:spacing w:line="256" w:lineRule="auto"/>
              <w:jc w:val="center"/>
              <w:rPr>
                <w:sz w:val="18"/>
                <w:szCs w:val="18"/>
              </w:rPr>
            </w:pPr>
            <w:r w:rsidRPr="00C547D6">
              <w:rPr>
                <w:sz w:val="18"/>
                <w:szCs w:val="18"/>
              </w:rPr>
              <w:t>AU</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369261D" w14:textId="77777777" w:rsidR="00E96D39" w:rsidRPr="00C547D6" w:rsidRDefault="00E96D39">
            <w:pPr>
              <w:spacing w:line="256" w:lineRule="auto"/>
              <w:jc w:val="center"/>
              <w:rPr>
                <w:sz w:val="18"/>
                <w:szCs w:val="18"/>
              </w:rPr>
            </w:pPr>
            <w:r w:rsidRPr="00C547D6">
              <w:rPr>
                <w:sz w:val="18"/>
                <w:szCs w:val="18"/>
              </w:rPr>
              <w:t>AU</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3E7EE77" w14:textId="77777777" w:rsidR="00E96D39" w:rsidRPr="00C547D6" w:rsidRDefault="00E96D39">
            <w:pPr>
              <w:spacing w:line="256" w:lineRule="auto"/>
              <w:jc w:val="center"/>
              <w:rPr>
                <w:sz w:val="18"/>
                <w:szCs w:val="18"/>
              </w:rPr>
            </w:pPr>
            <w:r w:rsidRPr="00C547D6">
              <w:rPr>
                <w:sz w:val="18"/>
                <w:szCs w:val="18"/>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3B43374" w14:textId="77777777" w:rsidR="00E96D39" w:rsidRPr="00C547D6" w:rsidRDefault="00E96D39">
            <w:pPr>
              <w:spacing w:line="256" w:lineRule="auto"/>
              <w:jc w:val="center"/>
              <w:rPr>
                <w:sz w:val="18"/>
                <w:szCs w:val="18"/>
              </w:rPr>
            </w:pPr>
            <w:r w:rsidRPr="00C547D6">
              <w:rPr>
                <w:sz w:val="18"/>
                <w:szCs w:val="18"/>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326DC61" w14:textId="77777777" w:rsidR="00E96D39" w:rsidRPr="00C547D6" w:rsidRDefault="00E96D39">
            <w:pPr>
              <w:spacing w:line="256" w:lineRule="auto"/>
              <w:jc w:val="center"/>
              <w:rPr>
                <w:sz w:val="18"/>
                <w:szCs w:val="18"/>
              </w:rPr>
            </w:pPr>
            <w:r w:rsidRPr="00C547D6">
              <w:rPr>
                <w:sz w:val="18"/>
                <w:szCs w:val="18"/>
              </w:rPr>
              <w:t>-</w:t>
            </w:r>
          </w:p>
        </w:tc>
      </w:tr>
      <w:tr w:rsidR="00E96D39" w:rsidRPr="00C547D6" w14:paraId="62A1509D" w14:textId="77777777" w:rsidTr="00C64F0D">
        <w:trPr>
          <w:trHeight w:val="276"/>
          <w:jc w:val="center"/>
        </w:trPr>
        <w:tc>
          <w:tcPr>
            <w:tcW w:w="9014" w:type="dxa"/>
            <w:gridSpan w:val="7"/>
            <w:tcBorders>
              <w:top w:val="single" w:sz="4" w:space="0" w:color="auto"/>
              <w:left w:val="single" w:sz="4" w:space="0" w:color="auto"/>
              <w:bottom w:val="single" w:sz="4" w:space="0" w:color="auto"/>
              <w:right w:val="single" w:sz="4" w:space="0" w:color="auto"/>
            </w:tcBorders>
            <w:vAlign w:val="center"/>
          </w:tcPr>
          <w:p w14:paraId="14BA2BE3" w14:textId="77777777" w:rsidR="000538DA" w:rsidRPr="00C547D6" w:rsidRDefault="00E96D39" w:rsidP="000538DA">
            <w:pPr>
              <w:spacing w:after="120" w:line="256" w:lineRule="auto"/>
              <w:rPr>
                <w:sz w:val="16"/>
                <w:szCs w:val="16"/>
              </w:rPr>
            </w:pPr>
            <w:r w:rsidRPr="00C547D6">
              <w:rPr>
                <w:sz w:val="16"/>
                <w:szCs w:val="16"/>
              </w:rPr>
              <w:t>L</w:t>
            </w:r>
            <w:r w:rsidR="000538DA" w:rsidRPr="00C547D6">
              <w:rPr>
                <w:sz w:val="16"/>
                <w:szCs w:val="16"/>
              </w:rPr>
              <w:t>as unidades se expresan en mg/l</w:t>
            </w:r>
          </w:p>
          <w:p w14:paraId="4532573E" w14:textId="77777777" w:rsidR="00E96D39" w:rsidRPr="00C547D6" w:rsidRDefault="00E96D39" w:rsidP="000538DA">
            <w:pPr>
              <w:spacing w:line="256" w:lineRule="auto"/>
              <w:rPr>
                <w:sz w:val="16"/>
                <w:szCs w:val="16"/>
              </w:rPr>
            </w:pPr>
            <w:r w:rsidRPr="00C547D6">
              <w:rPr>
                <w:b/>
                <w:sz w:val="16"/>
                <w:szCs w:val="16"/>
              </w:rPr>
              <w:t>Art. 38.</w:t>
            </w:r>
            <w:r w:rsidRPr="00C547D6">
              <w:rPr>
                <w:sz w:val="16"/>
                <w:szCs w:val="16"/>
              </w:rPr>
              <w:t xml:space="preserve"> Los criterios de calidad admisibles para la destinación del recurso para consumo humano y doméstico, e indican que para su potabilización se requiere solamente de tratamiento convencional.</w:t>
            </w:r>
          </w:p>
          <w:p w14:paraId="3749ACB5" w14:textId="77777777" w:rsidR="00E96D39" w:rsidRPr="00C547D6" w:rsidRDefault="00E96D39">
            <w:pPr>
              <w:spacing w:line="256" w:lineRule="auto"/>
              <w:rPr>
                <w:sz w:val="16"/>
                <w:szCs w:val="16"/>
              </w:rPr>
            </w:pPr>
            <w:r w:rsidRPr="00C547D6">
              <w:rPr>
                <w:b/>
                <w:sz w:val="16"/>
                <w:szCs w:val="16"/>
              </w:rPr>
              <w:t>Art. 39.</w:t>
            </w:r>
            <w:r w:rsidRPr="00C547D6">
              <w:rPr>
                <w:sz w:val="16"/>
                <w:szCs w:val="16"/>
              </w:rPr>
              <w:t xml:space="preserve"> Los criterios de calidad admisibles para la destinación del recurso para consumo humano y doméstico, e indican que para su potabilización se requiere solo desinfección.</w:t>
            </w:r>
          </w:p>
          <w:p w14:paraId="207364A9" w14:textId="77777777" w:rsidR="00E96D39" w:rsidRPr="00C547D6" w:rsidRDefault="00E96D39">
            <w:pPr>
              <w:spacing w:line="256" w:lineRule="auto"/>
              <w:rPr>
                <w:sz w:val="16"/>
                <w:szCs w:val="16"/>
              </w:rPr>
            </w:pPr>
            <w:r w:rsidRPr="00C547D6">
              <w:rPr>
                <w:b/>
                <w:sz w:val="16"/>
                <w:szCs w:val="16"/>
              </w:rPr>
              <w:t>Art. 38.</w:t>
            </w:r>
            <w:r w:rsidRPr="00C547D6">
              <w:rPr>
                <w:sz w:val="16"/>
                <w:szCs w:val="16"/>
              </w:rPr>
              <w:t xml:space="preserve"> Criterios de calidad admisibles para la destinación del recurso humano y doméstico. Se requiere solamente tratamiento convencional para su potabilización.</w:t>
            </w:r>
          </w:p>
          <w:p w14:paraId="05E9771F" w14:textId="77777777" w:rsidR="00E96D39" w:rsidRPr="00C547D6" w:rsidRDefault="00E96D39">
            <w:pPr>
              <w:spacing w:line="256" w:lineRule="auto"/>
              <w:rPr>
                <w:sz w:val="16"/>
                <w:szCs w:val="16"/>
              </w:rPr>
            </w:pPr>
            <w:r w:rsidRPr="00C547D6">
              <w:rPr>
                <w:b/>
                <w:sz w:val="16"/>
                <w:szCs w:val="16"/>
              </w:rPr>
              <w:t>Art. 39</w:t>
            </w:r>
            <w:r w:rsidRPr="00C547D6">
              <w:rPr>
                <w:sz w:val="16"/>
                <w:szCs w:val="16"/>
              </w:rPr>
              <w:t>. Criterios de calidad admisibles para la destinación del recurso humano y doméstico. Se requiere solamente desinfección para su potabilización.</w:t>
            </w:r>
          </w:p>
          <w:p w14:paraId="688B9DED" w14:textId="77777777" w:rsidR="00E96D39" w:rsidRPr="00C547D6" w:rsidRDefault="00E96D39">
            <w:pPr>
              <w:spacing w:line="256" w:lineRule="auto"/>
              <w:rPr>
                <w:sz w:val="16"/>
                <w:szCs w:val="16"/>
              </w:rPr>
            </w:pPr>
            <w:r w:rsidRPr="00C547D6">
              <w:rPr>
                <w:b/>
                <w:sz w:val="16"/>
                <w:szCs w:val="16"/>
              </w:rPr>
              <w:t>Art. 40.</w:t>
            </w:r>
            <w:r w:rsidRPr="00C547D6">
              <w:rPr>
                <w:sz w:val="16"/>
                <w:szCs w:val="16"/>
              </w:rPr>
              <w:t xml:space="preserve"> Criterios admisibles para la destinación del recurso para uso agrícola.</w:t>
            </w:r>
          </w:p>
          <w:p w14:paraId="4F3679BE" w14:textId="77777777" w:rsidR="00E96D39" w:rsidRPr="00C547D6" w:rsidRDefault="00E96D39" w:rsidP="000538DA">
            <w:pPr>
              <w:spacing w:after="120" w:line="256" w:lineRule="auto"/>
              <w:rPr>
                <w:sz w:val="16"/>
                <w:szCs w:val="16"/>
              </w:rPr>
            </w:pPr>
            <w:r w:rsidRPr="00C547D6">
              <w:rPr>
                <w:b/>
                <w:sz w:val="16"/>
                <w:szCs w:val="16"/>
              </w:rPr>
              <w:t>Art. 41</w:t>
            </w:r>
            <w:r w:rsidRPr="00C547D6">
              <w:rPr>
                <w:sz w:val="16"/>
                <w:szCs w:val="16"/>
              </w:rPr>
              <w:t>. Criterios de calidad admisibles para la destinación del recurso para uso pecuario.</w:t>
            </w:r>
          </w:p>
          <w:p w14:paraId="77E95665" w14:textId="77777777" w:rsidR="00E96D39" w:rsidRPr="00C547D6" w:rsidRDefault="00E96D39" w:rsidP="000538DA">
            <w:pPr>
              <w:spacing w:after="120" w:line="256" w:lineRule="auto"/>
              <w:rPr>
                <w:sz w:val="16"/>
                <w:szCs w:val="16"/>
              </w:rPr>
            </w:pPr>
            <w:r w:rsidRPr="00C547D6">
              <w:rPr>
                <w:sz w:val="16"/>
                <w:szCs w:val="16"/>
              </w:rPr>
              <w:t>Unidades:</w:t>
            </w:r>
          </w:p>
          <w:p w14:paraId="4DA461DE" w14:textId="77777777" w:rsidR="00E96D39" w:rsidRPr="00C547D6" w:rsidRDefault="00E96D39">
            <w:pPr>
              <w:spacing w:line="256" w:lineRule="auto"/>
              <w:rPr>
                <w:sz w:val="16"/>
                <w:szCs w:val="16"/>
              </w:rPr>
            </w:pPr>
            <w:r w:rsidRPr="00C547D6">
              <w:rPr>
                <w:sz w:val="16"/>
                <w:szCs w:val="16"/>
              </w:rPr>
              <w:t>AU. ausente</w:t>
            </w:r>
          </w:p>
          <w:p w14:paraId="364B612F" w14:textId="77777777" w:rsidR="00E96D39" w:rsidRPr="00C547D6" w:rsidRDefault="00E96D39">
            <w:pPr>
              <w:spacing w:line="256" w:lineRule="auto"/>
              <w:rPr>
                <w:sz w:val="16"/>
                <w:szCs w:val="16"/>
              </w:rPr>
            </w:pPr>
            <w:r w:rsidRPr="00C547D6">
              <w:rPr>
                <w:sz w:val="16"/>
                <w:szCs w:val="16"/>
              </w:rPr>
              <w:t>ND: no detectable</w:t>
            </w:r>
          </w:p>
          <w:p w14:paraId="04DC1242" w14:textId="77777777" w:rsidR="00E96D39" w:rsidRPr="00C547D6" w:rsidRDefault="00E96D39">
            <w:pPr>
              <w:spacing w:line="256" w:lineRule="auto"/>
              <w:rPr>
                <w:sz w:val="16"/>
                <w:szCs w:val="16"/>
              </w:rPr>
            </w:pPr>
            <w:r w:rsidRPr="00C547D6">
              <w:rPr>
                <w:sz w:val="16"/>
                <w:szCs w:val="16"/>
              </w:rPr>
              <w:t>NMP: número más probable. 20000 microorganismos / 100ml. (1000 microorganismos / 100 ml = UFC)</w:t>
            </w:r>
          </w:p>
          <w:p w14:paraId="09B51AB6" w14:textId="77777777" w:rsidR="00E96D39" w:rsidRPr="00C547D6" w:rsidRDefault="00E96D39">
            <w:pPr>
              <w:spacing w:line="256" w:lineRule="auto"/>
              <w:rPr>
                <w:sz w:val="16"/>
                <w:szCs w:val="16"/>
              </w:rPr>
            </w:pPr>
            <w:r w:rsidRPr="00C547D6">
              <w:rPr>
                <w:sz w:val="16"/>
                <w:szCs w:val="16"/>
              </w:rPr>
              <w:t>UJT: unidades Jackson de turbiedad</w:t>
            </w:r>
          </w:p>
          <w:p w14:paraId="03CE7C75" w14:textId="77777777" w:rsidR="00E96D39" w:rsidRPr="00C547D6" w:rsidRDefault="00E96D39">
            <w:pPr>
              <w:spacing w:line="256" w:lineRule="auto"/>
              <w:rPr>
                <w:sz w:val="16"/>
                <w:szCs w:val="16"/>
              </w:rPr>
            </w:pPr>
            <w:r w:rsidRPr="00C547D6">
              <w:rPr>
                <w:sz w:val="16"/>
                <w:szCs w:val="16"/>
              </w:rPr>
              <w:t>UNT: unidades nefelométricas de turbiedad</w:t>
            </w:r>
          </w:p>
          <w:p w14:paraId="23893ACB" w14:textId="77777777" w:rsidR="00E96D39" w:rsidRPr="00C547D6" w:rsidRDefault="00E96D39">
            <w:pPr>
              <w:spacing w:line="256" w:lineRule="auto"/>
              <w:rPr>
                <w:sz w:val="18"/>
                <w:szCs w:val="18"/>
              </w:rPr>
            </w:pPr>
            <w:r w:rsidRPr="00C547D6">
              <w:rPr>
                <w:sz w:val="16"/>
                <w:szCs w:val="16"/>
              </w:rPr>
              <w:t>UPC: unidades escala platino-cobalto</w:t>
            </w:r>
          </w:p>
        </w:tc>
      </w:tr>
    </w:tbl>
    <w:p w14:paraId="619E9331" w14:textId="77777777" w:rsidR="000538DA" w:rsidRDefault="000538DA" w:rsidP="000538DA">
      <w:pPr>
        <w:jc w:val="center"/>
        <w:rPr>
          <w:i/>
          <w:sz w:val="16"/>
          <w:szCs w:val="16"/>
        </w:rPr>
      </w:pPr>
      <w:r w:rsidRPr="00C547D6">
        <w:rPr>
          <w:i/>
          <w:sz w:val="16"/>
          <w:szCs w:val="16"/>
        </w:rPr>
        <w:t>Fuente: IMA S.A.S., 2017</w:t>
      </w:r>
    </w:p>
    <w:p w14:paraId="1B8197D1" w14:textId="77777777" w:rsidR="00D22293" w:rsidRPr="00D22293" w:rsidRDefault="00D22293" w:rsidP="000538DA">
      <w:pPr>
        <w:jc w:val="center"/>
        <w:rPr>
          <w:sz w:val="16"/>
          <w:szCs w:val="16"/>
        </w:rPr>
      </w:pPr>
    </w:p>
    <w:p w14:paraId="55A9FEAC" w14:textId="77777777" w:rsidR="000538DA" w:rsidRPr="00C547D6" w:rsidRDefault="000538DA" w:rsidP="000538DA">
      <w:pPr>
        <w:rPr>
          <w:sz w:val="16"/>
          <w:szCs w:val="16"/>
        </w:rPr>
      </w:pPr>
      <w:r w:rsidRPr="00C547D6">
        <w:rPr>
          <w:sz w:val="16"/>
          <w:szCs w:val="16"/>
        </w:rPr>
        <w:t xml:space="preserve">*Decreto para Usos del </w:t>
      </w:r>
      <w:r w:rsidR="00176D5C" w:rsidRPr="00C547D6">
        <w:rPr>
          <w:sz w:val="16"/>
          <w:szCs w:val="16"/>
        </w:rPr>
        <w:t>agua y residuos líquidos Decreto 1594 de</w:t>
      </w:r>
      <w:r w:rsidRPr="00C547D6">
        <w:rPr>
          <w:sz w:val="16"/>
          <w:szCs w:val="16"/>
        </w:rPr>
        <w:t xml:space="preserve"> 1984.</w:t>
      </w:r>
    </w:p>
    <w:p w14:paraId="759BECD7" w14:textId="77777777" w:rsidR="000538DA" w:rsidRPr="00C547D6" w:rsidRDefault="000538DA" w:rsidP="000538DA">
      <w:pPr>
        <w:rPr>
          <w:sz w:val="16"/>
          <w:szCs w:val="16"/>
        </w:rPr>
      </w:pPr>
      <w:r w:rsidRPr="00C547D6">
        <w:rPr>
          <w:sz w:val="16"/>
          <w:szCs w:val="16"/>
        </w:rPr>
        <w:t>(junio 26) Diario Oficial No. 36.700, del de junio de 1984.</w:t>
      </w:r>
    </w:p>
    <w:p w14:paraId="79D9E492" w14:textId="77777777" w:rsidR="000538DA" w:rsidRPr="00C547D6" w:rsidRDefault="000538DA" w:rsidP="000538DA">
      <w:pPr>
        <w:rPr>
          <w:sz w:val="16"/>
          <w:szCs w:val="16"/>
        </w:rPr>
      </w:pPr>
      <w:r w:rsidRPr="00C547D6">
        <w:rPr>
          <w:sz w:val="16"/>
          <w:szCs w:val="16"/>
        </w:rPr>
        <w:t>**Decreto para el control y vigilancia de la calidad del agua para el consumo humano</w:t>
      </w:r>
    </w:p>
    <w:p w14:paraId="3722A79B" w14:textId="77777777" w:rsidR="000538DA" w:rsidRPr="00C547D6" w:rsidRDefault="00176D5C" w:rsidP="000538DA">
      <w:pPr>
        <w:rPr>
          <w:sz w:val="16"/>
          <w:szCs w:val="16"/>
        </w:rPr>
      </w:pPr>
      <w:r w:rsidRPr="00C547D6">
        <w:rPr>
          <w:sz w:val="16"/>
          <w:szCs w:val="16"/>
        </w:rPr>
        <w:t>Resolución número 2115 de</w:t>
      </w:r>
      <w:r w:rsidR="000538DA" w:rsidRPr="00C547D6">
        <w:rPr>
          <w:sz w:val="16"/>
          <w:szCs w:val="16"/>
        </w:rPr>
        <w:t xml:space="preserve"> 2007.</w:t>
      </w:r>
    </w:p>
    <w:p w14:paraId="4784B4CF" w14:textId="77777777" w:rsidR="000538DA" w:rsidRPr="00C547D6" w:rsidRDefault="000538DA" w:rsidP="000538DA">
      <w:pPr>
        <w:rPr>
          <w:sz w:val="16"/>
          <w:szCs w:val="16"/>
        </w:rPr>
      </w:pPr>
      <w:r w:rsidRPr="00C547D6">
        <w:rPr>
          <w:sz w:val="16"/>
          <w:szCs w:val="16"/>
        </w:rPr>
        <w:t>(junio 22) Ministerio de la Protección Social Ministerio de Ambiente, Vivienda y Desarrollo Territorial.</w:t>
      </w:r>
    </w:p>
    <w:p w14:paraId="49193853" w14:textId="77777777" w:rsidR="00E96D39" w:rsidRPr="00C547D6" w:rsidRDefault="00E96D39" w:rsidP="00176D5C">
      <w:pPr>
        <w:spacing w:after="120"/>
      </w:pPr>
    </w:p>
    <w:p w14:paraId="67929ACC" w14:textId="77777777" w:rsidR="00176D5C" w:rsidRPr="00C547D6" w:rsidRDefault="00176D5C" w:rsidP="007C4A7F">
      <w:pPr>
        <w:pStyle w:val="Ttulo4"/>
      </w:pPr>
      <w:bookmarkStart w:id="130" w:name="_Toc329088748"/>
      <w:r w:rsidRPr="00C547D6">
        <w:t>Índice de Contaminación</w:t>
      </w:r>
      <w:bookmarkEnd w:id="130"/>
      <w:r w:rsidRPr="00C547D6">
        <w:t xml:space="preserve"> </w:t>
      </w:r>
    </w:p>
    <w:p w14:paraId="7E496B5B" w14:textId="77777777" w:rsidR="00176D5C" w:rsidRPr="00C547D6" w:rsidRDefault="00176D5C" w:rsidP="007C4A7F"/>
    <w:p w14:paraId="61A88DCC" w14:textId="1569A68D" w:rsidR="00176D5C" w:rsidRPr="00C547D6" w:rsidRDefault="00176D5C" w:rsidP="00176D5C">
      <w:r w:rsidRPr="00C547D6">
        <w:t>Los valores de ICO evaluados o determinados, se ubica dentro de los rangos “valor del índice”, que trasladan la valoración, a una escala de colores que permiten identificar el grado de contaminación sobre el cuerpo de agua evaluado (</w:t>
      </w:r>
      <w:r w:rsidR="00C835C7" w:rsidRPr="00C547D6">
        <w:t>Ver</w:t>
      </w:r>
      <w:r w:rsidR="00C835C7">
        <w:t xml:space="preserve"> Tabla 2-15</w:t>
      </w:r>
      <w:r w:rsidRPr="00C547D6">
        <w:t>).</w:t>
      </w:r>
    </w:p>
    <w:p w14:paraId="1A54C22C" w14:textId="77777777" w:rsidR="00176D5C" w:rsidRPr="00C547D6" w:rsidRDefault="00176D5C" w:rsidP="00176D5C"/>
    <w:p w14:paraId="40A9DD83" w14:textId="34CC877A" w:rsidR="00176D5C" w:rsidRPr="00C547D6" w:rsidRDefault="00BD44EA" w:rsidP="00757307">
      <w:pPr>
        <w:pStyle w:val="Descripcin"/>
      </w:pPr>
      <w:bookmarkStart w:id="131" w:name="_Toc495666840"/>
      <w:bookmarkStart w:id="132" w:name="_Toc329088478"/>
      <w:bookmarkStart w:id="133" w:name="_Toc313465713"/>
      <w:bookmarkStart w:id="134" w:name="_Toc313336930"/>
      <w:bookmarkStart w:id="135" w:name="_Toc61902265"/>
      <w:r w:rsidRPr="00C547D6">
        <w:t xml:space="preserve">Tabla </w:t>
      </w:r>
      <w:fldSimple w:instr=" STYLEREF 1 \s ">
        <w:r w:rsidR="00093D25">
          <w:rPr>
            <w:noProof/>
          </w:rPr>
          <w:t>2</w:t>
        </w:r>
      </w:fldSimple>
      <w:r>
        <w:noBreakHyphen/>
      </w:r>
      <w:fldSimple w:instr=" SEQ Tabla \* ARABIC \s 1 ">
        <w:r w:rsidR="00DF1F24">
          <w:rPr>
            <w:noProof/>
          </w:rPr>
          <w:t>15</w:t>
        </w:r>
      </w:fldSimple>
      <w:r w:rsidR="00176D5C" w:rsidRPr="00C547D6">
        <w:t>. Escala y código de colores para evaluar el ICO</w:t>
      </w:r>
      <w:bookmarkEnd w:id="131"/>
      <w:bookmarkEnd w:id="132"/>
      <w:bookmarkEnd w:id="133"/>
      <w:bookmarkEnd w:id="134"/>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297"/>
      </w:tblGrid>
      <w:tr w:rsidR="00176D5C" w:rsidRPr="00C547D6" w14:paraId="26B4D7FF" w14:textId="77777777" w:rsidTr="00C64F0D">
        <w:trPr>
          <w:trHeight w:val="391"/>
          <w:tblHeader/>
          <w:jc w:val="center"/>
        </w:trPr>
        <w:tc>
          <w:tcPr>
            <w:tcW w:w="22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FA3C806" w14:textId="77777777" w:rsidR="00176D5C" w:rsidRPr="00C547D6" w:rsidRDefault="00176D5C">
            <w:pPr>
              <w:spacing w:line="256" w:lineRule="auto"/>
              <w:jc w:val="center"/>
              <w:rPr>
                <w:b/>
                <w:color w:val="FFFFFF" w:themeColor="background1"/>
                <w:sz w:val="18"/>
                <w:szCs w:val="18"/>
              </w:rPr>
            </w:pPr>
            <w:r w:rsidRPr="00C547D6">
              <w:rPr>
                <w:b/>
                <w:color w:val="FFFFFF" w:themeColor="background1"/>
                <w:sz w:val="18"/>
                <w:szCs w:val="18"/>
              </w:rPr>
              <w:t>Valor del Índice</w:t>
            </w:r>
          </w:p>
        </w:tc>
        <w:tc>
          <w:tcPr>
            <w:tcW w:w="22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3D7B6D" w14:textId="77777777" w:rsidR="00176D5C" w:rsidRPr="00C547D6" w:rsidRDefault="00176D5C">
            <w:pPr>
              <w:spacing w:line="256" w:lineRule="auto"/>
              <w:jc w:val="center"/>
              <w:rPr>
                <w:b/>
                <w:color w:val="FFFFFF" w:themeColor="background1"/>
                <w:sz w:val="18"/>
                <w:szCs w:val="18"/>
              </w:rPr>
            </w:pPr>
            <w:r w:rsidRPr="00C547D6">
              <w:rPr>
                <w:b/>
                <w:color w:val="FFFFFF" w:themeColor="background1"/>
                <w:sz w:val="18"/>
                <w:szCs w:val="18"/>
              </w:rPr>
              <w:t>Rango</w:t>
            </w:r>
          </w:p>
        </w:tc>
      </w:tr>
      <w:tr w:rsidR="00176D5C" w:rsidRPr="00C547D6" w14:paraId="602A225A" w14:textId="77777777" w:rsidTr="00C64F0D">
        <w:trPr>
          <w:trHeight w:val="327"/>
          <w:jc w:val="center"/>
        </w:trPr>
        <w:tc>
          <w:tcPr>
            <w:tcW w:w="2296" w:type="dxa"/>
            <w:tcBorders>
              <w:top w:val="single" w:sz="4" w:space="0" w:color="auto"/>
              <w:left w:val="single" w:sz="4" w:space="0" w:color="auto"/>
              <w:bottom w:val="single" w:sz="4" w:space="0" w:color="auto"/>
              <w:right w:val="single" w:sz="4" w:space="0" w:color="auto"/>
            </w:tcBorders>
            <w:vAlign w:val="center"/>
            <w:hideMark/>
          </w:tcPr>
          <w:p w14:paraId="02CF0B7C" w14:textId="77777777" w:rsidR="00176D5C" w:rsidRPr="00C547D6" w:rsidRDefault="00176D5C">
            <w:pPr>
              <w:spacing w:line="256" w:lineRule="auto"/>
              <w:jc w:val="center"/>
              <w:rPr>
                <w:sz w:val="18"/>
                <w:szCs w:val="18"/>
              </w:rPr>
            </w:pPr>
            <w:r w:rsidRPr="00C547D6">
              <w:rPr>
                <w:sz w:val="18"/>
                <w:szCs w:val="18"/>
              </w:rPr>
              <w:t>0,00 – 0,20</w:t>
            </w:r>
          </w:p>
        </w:tc>
        <w:tc>
          <w:tcPr>
            <w:tcW w:w="22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BF85037" w14:textId="77777777" w:rsidR="00176D5C" w:rsidRPr="00C547D6" w:rsidRDefault="00176D5C">
            <w:pPr>
              <w:spacing w:line="256" w:lineRule="auto"/>
              <w:jc w:val="center"/>
              <w:rPr>
                <w:sz w:val="18"/>
                <w:szCs w:val="18"/>
              </w:rPr>
            </w:pPr>
            <w:r w:rsidRPr="00C547D6">
              <w:rPr>
                <w:sz w:val="18"/>
                <w:szCs w:val="18"/>
              </w:rPr>
              <w:t>Muy bajo</w:t>
            </w:r>
          </w:p>
        </w:tc>
      </w:tr>
      <w:tr w:rsidR="00176D5C" w:rsidRPr="00C547D6" w14:paraId="1DE03056" w14:textId="77777777" w:rsidTr="00C64F0D">
        <w:trPr>
          <w:trHeight w:val="327"/>
          <w:jc w:val="center"/>
        </w:trPr>
        <w:tc>
          <w:tcPr>
            <w:tcW w:w="2296" w:type="dxa"/>
            <w:tcBorders>
              <w:top w:val="single" w:sz="4" w:space="0" w:color="auto"/>
              <w:left w:val="single" w:sz="4" w:space="0" w:color="auto"/>
              <w:bottom w:val="single" w:sz="4" w:space="0" w:color="auto"/>
              <w:right w:val="single" w:sz="4" w:space="0" w:color="auto"/>
            </w:tcBorders>
            <w:vAlign w:val="center"/>
            <w:hideMark/>
          </w:tcPr>
          <w:p w14:paraId="4B74B568" w14:textId="77777777" w:rsidR="00176D5C" w:rsidRPr="00C547D6" w:rsidRDefault="00176D5C">
            <w:pPr>
              <w:spacing w:line="256" w:lineRule="auto"/>
              <w:jc w:val="center"/>
              <w:rPr>
                <w:sz w:val="18"/>
                <w:szCs w:val="18"/>
              </w:rPr>
            </w:pPr>
            <w:r w:rsidRPr="00C547D6">
              <w:rPr>
                <w:sz w:val="18"/>
                <w:szCs w:val="18"/>
              </w:rPr>
              <w:t>0,21 – 0,40</w:t>
            </w:r>
          </w:p>
        </w:tc>
        <w:tc>
          <w:tcPr>
            <w:tcW w:w="229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7602109" w14:textId="77777777" w:rsidR="00176D5C" w:rsidRPr="00C547D6" w:rsidRDefault="00176D5C">
            <w:pPr>
              <w:spacing w:line="256" w:lineRule="auto"/>
              <w:jc w:val="center"/>
              <w:rPr>
                <w:sz w:val="18"/>
                <w:szCs w:val="18"/>
              </w:rPr>
            </w:pPr>
            <w:r w:rsidRPr="00C547D6">
              <w:rPr>
                <w:sz w:val="18"/>
                <w:szCs w:val="18"/>
              </w:rPr>
              <w:t>Bajo</w:t>
            </w:r>
          </w:p>
        </w:tc>
      </w:tr>
      <w:tr w:rsidR="00176D5C" w:rsidRPr="00C547D6" w14:paraId="121CFCC2" w14:textId="77777777" w:rsidTr="00C64F0D">
        <w:trPr>
          <w:trHeight w:val="327"/>
          <w:jc w:val="center"/>
        </w:trPr>
        <w:tc>
          <w:tcPr>
            <w:tcW w:w="2296" w:type="dxa"/>
            <w:tcBorders>
              <w:top w:val="single" w:sz="4" w:space="0" w:color="auto"/>
              <w:left w:val="single" w:sz="4" w:space="0" w:color="auto"/>
              <w:bottom w:val="single" w:sz="4" w:space="0" w:color="auto"/>
              <w:right w:val="single" w:sz="4" w:space="0" w:color="auto"/>
            </w:tcBorders>
            <w:vAlign w:val="center"/>
            <w:hideMark/>
          </w:tcPr>
          <w:p w14:paraId="3CAB1375" w14:textId="77777777" w:rsidR="00176D5C" w:rsidRPr="00C547D6" w:rsidRDefault="00176D5C">
            <w:pPr>
              <w:spacing w:line="256" w:lineRule="auto"/>
              <w:jc w:val="center"/>
              <w:rPr>
                <w:sz w:val="18"/>
                <w:szCs w:val="18"/>
              </w:rPr>
            </w:pPr>
            <w:r w:rsidRPr="00C547D6">
              <w:rPr>
                <w:sz w:val="18"/>
                <w:szCs w:val="18"/>
              </w:rPr>
              <w:t>0,41 – 0,60</w:t>
            </w:r>
          </w:p>
        </w:tc>
        <w:tc>
          <w:tcPr>
            <w:tcW w:w="229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163C89" w14:textId="77777777" w:rsidR="00176D5C" w:rsidRPr="00C547D6" w:rsidRDefault="00176D5C">
            <w:pPr>
              <w:spacing w:line="256" w:lineRule="auto"/>
              <w:jc w:val="center"/>
              <w:rPr>
                <w:sz w:val="18"/>
                <w:szCs w:val="18"/>
              </w:rPr>
            </w:pPr>
            <w:r w:rsidRPr="00C547D6">
              <w:rPr>
                <w:sz w:val="18"/>
                <w:szCs w:val="18"/>
              </w:rPr>
              <w:t>Medio</w:t>
            </w:r>
          </w:p>
        </w:tc>
      </w:tr>
      <w:tr w:rsidR="00176D5C" w:rsidRPr="00C547D6" w14:paraId="7D98BB84" w14:textId="77777777" w:rsidTr="00C64F0D">
        <w:trPr>
          <w:trHeight w:val="327"/>
          <w:jc w:val="center"/>
        </w:trPr>
        <w:tc>
          <w:tcPr>
            <w:tcW w:w="2296" w:type="dxa"/>
            <w:tcBorders>
              <w:top w:val="single" w:sz="4" w:space="0" w:color="auto"/>
              <w:left w:val="single" w:sz="4" w:space="0" w:color="auto"/>
              <w:bottom w:val="single" w:sz="4" w:space="0" w:color="auto"/>
              <w:right w:val="single" w:sz="4" w:space="0" w:color="auto"/>
            </w:tcBorders>
            <w:vAlign w:val="center"/>
            <w:hideMark/>
          </w:tcPr>
          <w:p w14:paraId="7D195FA9" w14:textId="77777777" w:rsidR="00176D5C" w:rsidRPr="00C547D6" w:rsidRDefault="00176D5C">
            <w:pPr>
              <w:spacing w:line="256" w:lineRule="auto"/>
              <w:jc w:val="center"/>
              <w:rPr>
                <w:sz w:val="18"/>
                <w:szCs w:val="18"/>
              </w:rPr>
            </w:pPr>
            <w:r w:rsidRPr="00C547D6">
              <w:rPr>
                <w:sz w:val="18"/>
                <w:szCs w:val="18"/>
              </w:rPr>
              <w:t>0,61 – 0,80</w:t>
            </w:r>
          </w:p>
        </w:tc>
        <w:tc>
          <w:tcPr>
            <w:tcW w:w="22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177D7A5" w14:textId="77777777" w:rsidR="00176D5C" w:rsidRPr="00C547D6" w:rsidRDefault="00176D5C">
            <w:pPr>
              <w:spacing w:line="256" w:lineRule="auto"/>
              <w:jc w:val="center"/>
              <w:rPr>
                <w:sz w:val="18"/>
                <w:szCs w:val="18"/>
              </w:rPr>
            </w:pPr>
            <w:r w:rsidRPr="00C547D6">
              <w:rPr>
                <w:sz w:val="18"/>
                <w:szCs w:val="18"/>
              </w:rPr>
              <w:t>Alto</w:t>
            </w:r>
          </w:p>
        </w:tc>
      </w:tr>
      <w:tr w:rsidR="00176D5C" w:rsidRPr="00C547D6" w14:paraId="323A27FA" w14:textId="77777777" w:rsidTr="00C64F0D">
        <w:trPr>
          <w:trHeight w:val="327"/>
          <w:jc w:val="center"/>
        </w:trPr>
        <w:tc>
          <w:tcPr>
            <w:tcW w:w="2296" w:type="dxa"/>
            <w:tcBorders>
              <w:top w:val="single" w:sz="4" w:space="0" w:color="auto"/>
              <w:left w:val="single" w:sz="4" w:space="0" w:color="auto"/>
              <w:bottom w:val="single" w:sz="4" w:space="0" w:color="auto"/>
              <w:right w:val="single" w:sz="4" w:space="0" w:color="auto"/>
            </w:tcBorders>
            <w:vAlign w:val="center"/>
            <w:hideMark/>
          </w:tcPr>
          <w:p w14:paraId="675EAA57" w14:textId="77777777" w:rsidR="00176D5C" w:rsidRPr="00C547D6" w:rsidRDefault="00176D5C">
            <w:pPr>
              <w:spacing w:line="256" w:lineRule="auto"/>
              <w:jc w:val="center"/>
              <w:rPr>
                <w:sz w:val="18"/>
                <w:szCs w:val="18"/>
              </w:rPr>
            </w:pPr>
            <w:r w:rsidRPr="00C547D6">
              <w:rPr>
                <w:sz w:val="18"/>
                <w:szCs w:val="18"/>
              </w:rPr>
              <w:t>0,81 – 1,00</w:t>
            </w:r>
          </w:p>
        </w:tc>
        <w:tc>
          <w:tcPr>
            <w:tcW w:w="229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B9C152" w14:textId="77777777" w:rsidR="00176D5C" w:rsidRPr="00C547D6" w:rsidRDefault="00176D5C">
            <w:pPr>
              <w:spacing w:line="256" w:lineRule="auto"/>
              <w:jc w:val="center"/>
              <w:rPr>
                <w:sz w:val="18"/>
                <w:szCs w:val="18"/>
              </w:rPr>
            </w:pPr>
            <w:r w:rsidRPr="00C547D6">
              <w:rPr>
                <w:sz w:val="18"/>
                <w:szCs w:val="18"/>
              </w:rPr>
              <w:t>Muy alto</w:t>
            </w:r>
          </w:p>
        </w:tc>
      </w:tr>
    </w:tbl>
    <w:p w14:paraId="7C1C7CB4" w14:textId="77777777" w:rsidR="00176D5C" w:rsidRPr="00C547D6" w:rsidRDefault="00176D5C" w:rsidP="00176D5C">
      <w:pPr>
        <w:jc w:val="center"/>
        <w:rPr>
          <w:i/>
          <w:sz w:val="16"/>
          <w:szCs w:val="16"/>
        </w:rPr>
      </w:pPr>
      <w:r w:rsidRPr="00C547D6">
        <w:rPr>
          <w:i/>
          <w:sz w:val="16"/>
          <w:szCs w:val="16"/>
        </w:rPr>
        <w:t>Fuente: IMA S.A.S., 2017</w:t>
      </w:r>
    </w:p>
    <w:p w14:paraId="6BE91241" w14:textId="77777777" w:rsidR="00176D5C" w:rsidRPr="00C547D6" w:rsidRDefault="00176D5C" w:rsidP="00176D5C">
      <w:pPr>
        <w:jc w:val="center"/>
      </w:pPr>
    </w:p>
    <w:p w14:paraId="676E3408" w14:textId="77777777" w:rsidR="00176D5C" w:rsidRPr="00C547D6" w:rsidRDefault="00176D5C" w:rsidP="00176D5C">
      <w:r w:rsidRPr="00C547D6">
        <w:t>Éstos índices de contaminación se determinan aplicando fórmulas que incluyen como variables, algunas propiedades fisicoquímicas del agua.</w:t>
      </w:r>
    </w:p>
    <w:p w14:paraId="09CF10D1" w14:textId="77777777" w:rsidR="00E96D39" w:rsidRPr="00C547D6" w:rsidRDefault="00E96D39" w:rsidP="00D21A8E">
      <w:pPr>
        <w:rPr>
          <w:szCs w:val="20"/>
        </w:rPr>
      </w:pPr>
    </w:p>
    <w:p w14:paraId="67C4E9B4" w14:textId="77777777" w:rsidR="00176D5C" w:rsidRPr="00C547D6" w:rsidRDefault="00176D5C" w:rsidP="00C744B4">
      <w:pPr>
        <w:pStyle w:val="Diamantico"/>
        <w:numPr>
          <w:ilvl w:val="0"/>
          <w:numId w:val="16"/>
        </w:numPr>
        <w:rPr>
          <w:lang w:val="es-CO"/>
        </w:rPr>
      </w:pPr>
      <w:bookmarkStart w:id="136" w:name="_Toc297872144"/>
      <w:r w:rsidRPr="00C547D6">
        <w:rPr>
          <w:lang w:val="es-CO"/>
        </w:rPr>
        <w:lastRenderedPageBreak/>
        <w:t>Índice de contaminación por materia orgánica, ICOMO</w:t>
      </w:r>
      <w:bookmarkEnd w:id="136"/>
    </w:p>
    <w:p w14:paraId="08469F0C" w14:textId="77777777" w:rsidR="00176D5C" w:rsidRPr="00C547D6" w:rsidRDefault="00176D5C" w:rsidP="00176D5C">
      <w:pPr>
        <w:pStyle w:val="Diamantico"/>
        <w:numPr>
          <w:ilvl w:val="0"/>
          <w:numId w:val="0"/>
        </w:numPr>
        <w:ind w:left="360" w:hanging="360"/>
        <w:rPr>
          <w:lang w:val="es-CO"/>
        </w:rPr>
      </w:pPr>
    </w:p>
    <w:p w14:paraId="18503E1E" w14:textId="77777777" w:rsidR="00176D5C" w:rsidRPr="00C547D6" w:rsidRDefault="00176D5C" w:rsidP="00176D5C">
      <w:r w:rsidRPr="00C547D6">
        <w:t>Definida por la fórmula:</w:t>
      </w:r>
    </w:p>
    <w:p w14:paraId="596BC58F" w14:textId="77777777" w:rsidR="00176D5C" w:rsidRPr="00C547D6" w:rsidRDefault="00176D5C" w:rsidP="00176D5C"/>
    <w:p w14:paraId="1686F5CA" w14:textId="77777777" w:rsidR="00176D5C" w:rsidRPr="00C547D6" w:rsidRDefault="00176D5C" w:rsidP="00176D5C">
      <m:oMathPara>
        <m:oMath>
          <m:r>
            <w:rPr>
              <w:rFonts w:ascii="Cambria Math" w:hAnsi="Cambria Math"/>
            </w:rPr>
            <m:t>ICOMO=</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DBO</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COL.TOC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OXIGENO%</m:t>
                  </m:r>
                </m:sub>
              </m:sSub>
            </m:e>
          </m:d>
        </m:oMath>
      </m:oMathPara>
    </w:p>
    <w:p w14:paraId="528FFD01" w14:textId="77777777" w:rsidR="00176D5C" w:rsidRPr="00C547D6" w:rsidRDefault="00176D5C" w:rsidP="00176D5C"/>
    <w:p w14:paraId="78E9F929" w14:textId="77777777" w:rsidR="00176D5C" w:rsidRPr="00C547D6" w:rsidRDefault="00176D5C" w:rsidP="00176D5C">
      <w:r w:rsidRPr="00C547D6">
        <w:t>Dónde:</w:t>
      </w:r>
    </w:p>
    <w:p w14:paraId="43088604" w14:textId="77777777" w:rsidR="00176D5C" w:rsidRPr="00C547D6" w:rsidRDefault="00176D5C" w:rsidP="00176D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587"/>
      </w:tblGrid>
      <w:tr w:rsidR="00176D5C" w:rsidRPr="00C547D6" w14:paraId="06B939A4" w14:textId="77777777" w:rsidTr="00C64F0D">
        <w:trPr>
          <w:trHeight w:val="348"/>
          <w:jc w:val="center"/>
        </w:trPr>
        <w:tc>
          <w:tcPr>
            <w:tcW w:w="1418" w:type="dxa"/>
            <w:tcBorders>
              <w:top w:val="single" w:sz="4" w:space="0" w:color="auto"/>
              <w:left w:val="single" w:sz="4" w:space="0" w:color="auto"/>
              <w:bottom w:val="single" w:sz="4" w:space="0" w:color="auto"/>
              <w:right w:val="single" w:sz="4" w:space="0" w:color="auto"/>
            </w:tcBorders>
            <w:hideMark/>
          </w:tcPr>
          <w:p w14:paraId="390A257D" w14:textId="77777777" w:rsidR="00176D5C" w:rsidRPr="00C547D6" w:rsidRDefault="00176D5C">
            <w:pPr>
              <w:spacing w:line="256" w:lineRule="auto"/>
            </w:pPr>
            <w:r w:rsidRPr="00C547D6">
              <w:t>IDBO</w:t>
            </w:r>
          </w:p>
        </w:tc>
        <w:tc>
          <w:tcPr>
            <w:tcW w:w="4587" w:type="dxa"/>
            <w:tcBorders>
              <w:top w:val="single" w:sz="4" w:space="0" w:color="auto"/>
              <w:left w:val="single" w:sz="4" w:space="0" w:color="auto"/>
              <w:bottom w:val="single" w:sz="4" w:space="0" w:color="auto"/>
              <w:right w:val="single" w:sz="4" w:space="0" w:color="auto"/>
            </w:tcBorders>
            <w:hideMark/>
          </w:tcPr>
          <w:p w14:paraId="554D04AD" w14:textId="77777777" w:rsidR="00176D5C" w:rsidRPr="00C547D6" w:rsidRDefault="00176D5C">
            <w:pPr>
              <w:spacing w:line="256" w:lineRule="auto"/>
            </w:pPr>
            <w:r w:rsidRPr="00C547D6">
              <w:t>Índice de DBO</w:t>
            </w:r>
          </w:p>
        </w:tc>
      </w:tr>
      <w:tr w:rsidR="00176D5C" w:rsidRPr="00C547D6" w14:paraId="1E887E34" w14:textId="77777777" w:rsidTr="00C64F0D">
        <w:trPr>
          <w:trHeight w:val="348"/>
          <w:jc w:val="center"/>
        </w:trPr>
        <w:tc>
          <w:tcPr>
            <w:tcW w:w="1418" w:type="dxa"/>
            <w:tcBorders>
              <w:top w:val="single" w:sz="4" w:space="0" w:color="auto"/>
              <w:left w:val="single" w:sz="4" w:space="0" w:color="auto"/>
              <w:bottom w:val="single" w:sz="4" w:space="0" w:color="auto"/>
              <w:right w:val="single" w:sz="4" w:space="0" w:color="auto"/>
            </w:tcBorders>
            <w:hideMark/>
          </w:tcPr>
          <w:p w14:paraId="0AE5056C" w14:textId="77777777" w:rsidR="00176D5C" w:rsidRPr="00C547D6" w:rsidRDefault="00176D5C">
            <w:pPr>
              <w:spacing w:line="256" w:lineRule="auto"/>
            </w:pPr>
            <w:r w:rsidRPr="00C547D6">
              <w:t>ICOL.TOC</w:t>
            </w:r>
          </w:p>
        </w:tc>
        <w:tc>
          <w:tcPr>
            <w:tcW w:w="4587" w:type="dxa"/>
            <w:tcBorders>
              <w:top w:val="single" w:sz="4" w:space="0" w:color="auto"/>
              <w:left w:val="single" w:sz="4" w:space="0" w:color="auto"/>
              <w:bottom w:val="single" w:sz="4" w:space="0" w:color="auto"/>
              <w:right w:val="single" w:sz="4" w:space="0" w:color="auto"/>
            </w:tcBorders>
            <w:hideMark/>
          </w:tcPr>
          <w:p w14:paraId="0F0DC698" w14:textId="77777777" w:rsidR="00176D5C" w:rsidRPr="00C547D6" w:rsidRDefault="00176D5C">
            <w:pPr>
              <w:spacing w:line="256" w:lineRule="auto"/>
            </w:pPr>
            <w:r w:rsidRPr="00C547D6">
              <w:t>Índice de coliformes totales</w:t>
            </w:r>
          </w:p>
        </w:tc>
      </w:tr>
      <w:tr w:rsidR="00176D5C" w:rsidRPr="00C547D6" w14:paraId="55E64145" w14:textId="77777777" w:rsidTr="00C64F0D">
        <w:trPr>
          <w:trHeight w:val="348"/>
          <w:jc w:val="center"/>
        </w:trPr>
        <w:tc>
          <w:tcPr>
            <w:tcW w:w="1418" w:type="dxa"/>
            <w:tcBorders>
              <w:top w:val="single" w:sz="4" w:space="0" w:color="auto"/>
              <w:left w:val="single" w:sz="4" w:space="0" w:color="auto"/>
              <w:bottom w:val="single" w:sz="4" w:space="0" w:color="auto"/>
              <w:right w:val="single" w:sz="4" w:space="0" w:color="auto"/>
            </w:tcBorders>
            <w:hideMark/>
          </w:tcPr>
          <w:p w14:paraId="755E4137" w14:textId="77777777" w:rsidR="00176D5C" w:rsidRPr="00C547D6" w:rsidRDefault="00176D5C">
            <w:pPr>
              <w:spacing w:line="256" w:lineRule="auto"/>
            </w:pPr>
            <w:r w:rsidRPr="00C547D6">
              <w:t>IOXIGENO%</w:t>
            </w:r>
          </w:p>
        </w:tc>
        <w:tc>
          <w:tcPr>
            <w:tcW w:w="4587" w:type="dxa"/>
            <w:tcBorders>
              <w:top w:val="single" w:sz="4" w:space="0" w:color="auto"/>
              <w:left w:val="single" w:sz="4" w:space="0" w:color="auto"/>
              <w:bottom w:val="single" w:sz="4" w:space="0" w:color="auto"/>
              <w:right w:val="single" w:sz="4" w:space="0" w:color="auto"/>
            </w:tcBorders>
            <w:hideMark/>
          </w:tcPr>
          <w:p w14:paraId="3BF8E141" w14:textId="77777777" w:rsidR="00176D5C" w:rsidRPr="00C547D6" w:rsidRDefault="00176D5C">
            <w:pPr>
              <w:spacing w:line="256" w:lineRule="auto"/>
            </w:pPr>
            <w:r w:rsidRPr="00C547D6">
              <w:t>Índice de % de saturación de oxigeno</w:t>
            </w:r>
          </w:p>
        </w:tc>
      </w:tr>
    </w:tbl>
    <w:p w14:paraId="7D62D8EB" w14:textId="77777777" w:rsidR="00176D5C" w:rsidRPr="00C547D6" w:rsidRDefault="00176D5C" w:rsidP="00176D5C"/>
    <w:p w14:paraId="54289BF1" w14:textId="77777777" w:rsidR="00176D5C" w:rsidRPr="00C547D6" w:rsidRDefault="00176D5C" w:rsidP="00176D5C">
      <w:r w:rsidRPr="00C547D6">
        <w:rPr>
          <w:b/>
        </w:rPr>
        <w:t>IDBO:</w:t>
      </w:r>
      <w:r w:rsidRPr="00C547D6">
        <w:t xml:space="preserve"> Se obtiene a partir de la siguiente expresión:</w:t>
      </w:r>
    </w:p>
    <w:p w14:paraId="34F34E09" w14:textId="77777777" w:rsidR="00176D5C" w:rsidRPr="00C547D6" w:rsidRDefault="00176D5C" w:rsidP="00176D5C"/>
    <w:p w14:paraId="75056ECE" w14:textId="77777777" w:rsidR="00176D5C" w:rsidRPr="00C547D6" w:rsidRDefault="00176D5C" w:rsidP="00176D5C">
      <w:pPr>
        <w:ind w:left="708"/>
        <w:jc w:val="center"/>
      </w:pPr>
      <w:r w:rsidRPr="00C547D6">
        <w:t>IDBO: -0,05 + 0,70 Log10 DBO (mg/L), donde</w:t>
      </w:r>
    </w:p>
    <w:p w14:paraId="6C78D63C" w14:textId="77777777" w:rsidR="00176D5C" w:rsidRPr="00C547D6" w:rsidRDefault="00176D5C" w:rsidP="00176D5C"/>
    <w:p w14:paraId="72BFB04F" w14:textId="77777777" w:rsidR="00176D5C" w:rsidRPr="00C547D6" w:rsidRDefault="00176D5C" w:rsidP="00176D5C">
      <w:r w:rsidRPr="00C547D6">
        <w:t>Valores de DBO mayores a 30 mg/l, tienen un IDBO= 1.</w:t>
      </w:r>
    </w:p>
    <w:p w14:paraId="3EDBB1EC" w14:textId="77777777" w:rsidR="00176D5C" w:rsidRPr="00C547D6" w:rsidRDefault="00176D5C" w:rsidP="00176D5C">
      <w:r w:rsidRPr="00C547D6">
        <w:t>Valores de DBO menores a 2 mg/l, tienen un IDBO= 0.</w:t>
      </w:r>
    </w:p>
    <w:p w14:paraId="0D4581E1" w14:textId="77777777" w:rsidR="00176D5C" w:rsidRPr="00C547D6" w:rsidRDefault="00176D5C" w:rsidP="00176D5C"/>
    <w:p w14:paraId="3E9451BB" w14:textId="77777777" w:rsidR="00176D5C" w:rsidRPr="00C547D6" w:rsidRDefault="00176D5C" w:rsidP="00176D5C">
      <w:r w:rsidRPr="00C547D6">
        <w:rPr>
          <w:b/>
        </w:rPr>
        <w:t>ICOL.TOC:</w:t>
      </w:r>
      <w:r w:rsidRPr="00C547D6">
        <w:t xml:space="preserve"> Se obtiene a partir de la siguiente expresión:</w:t>
      </w:r>
    </w:p>
    <w:p w14:paraId="5B10473A" w14:textId="77777777" w:rsidR="00176D5C" w:rsidRPr="00C547D6" w:rsidRDefault="00176D5C" w:rsidP="00176D5C"/>
    <w:p w14:paraId="1A89632D" w14:textId="77777777" w:rsidR="00176D5C" w:rsidRPr="00C547D6" w:rsidRDefault="00176D5C" w:rsidP="00176D5C">
      <w:pPr>
        <w:ind w:left="708"/>
        <w:jc w:val="center"/>
      </w:pPr>
      <w:r w:rsidRPr="00C547D6">
        <w:t>ICOL.TOC: -1, 44 + 0, 56 Log10 COL.TOC (NMP/100ml), donde</w:t>
      </w:r>
    </w:p>
    <w:p w14:paraId="23AE666E" w14:textId="77777777" w:rsidR="00176D5C" w:rsidRPr="00C547D6" w:rsidRDefault="00176D5C" w:rsidP="00176D5C"/>
    <w:p w14:paraId="749C3C76" w14:textId="77777777" w:rsidR="00176D5C" w:rsidRPr="00C547D6" w:rsidRDefault="00176D5C" w:rsidP="00176D5C">
      <w:r w:rsidRPr="00C547D6">
        <w:t>Coliformes Totales mayores a 20.000 (NMP/100ml), tienen un ICOL.TOC = 1.</w:t>
      </w:r>
    </w:p>
    <w:p w14:paraId="28C8650B" w14:textId="77777777" w:rsidR="00176D5C" w:rsidRPr="00C547D6" w:rsidRDefault="00176D5C" w:rsidP="00176D5C">
      <w:r w:rsidRPr="00C547D6">
        <w:t>Coliformes Totales menores a 500 (NMP/100ml), tienen un ICOL.TOC = 0.</w:t>
      </w:r>
    </w:p>
    <w:p w14:paraId="2AD9194F" w14:textId="77777777" w:rsidR="00176D5C" w:rsidRPr="00C547D6" w:rsidRDefault="00176D5C" w:rsidP="00176D5C"/>
    <w:p w14:paraId="65ACBC05" w14:textId="77777777" w:rsidR="00176D5C" w:rsidRPr="00C547D6" w:rsidRDefault="00176D5C" w:rsidP="00176D5C">
      <w:r w:rsidRPr="00C547D6">
        <w:rPr>
          <w:b/>
        </w:rPr>
        <w:t>IOXÍGENO%:</w:t>
      </w:r>
      <w:r w:rsidRPr="00C547D6">
        <w:t xml:space="preserve"> Se obtiene a partir de las siguientes expresiones:</w:t>
      </w:r>
    </w:p>
    <w:p w14:paraId="2EB6013B" w14:textId="77777777" w:rsidR="00176D5C" w:rsidRPr="00C547D6" w:rsidRDefault="00176D5C" w:rsidP="00176D5C"/>
    <w:p w14:paraId="175A001D" w14:textId="77777777" w:rsidR="00176D5C" w:rsidRPr="00C547D6" w:rsidRDefault="00176D5C" w:rsidP="00176D5C">
      <w:pPr>
        <w:ind w:left="720"/>
        <w:jc w:val="center"/>
      </w:pPr>
      <w:r w:rsidRPr="00C547D6">
        <w:t>IOXÍGENO%: 1 – 0,01 Oxígeno%</w:t>
      </w:r>
    </w:p>
    <w:p w14:paraId="72C31D8B" w14:textId="77777777" w:rsidR="00176D5C" w:rsidRPr="00C547D6" w:rsidRDefault="00176D5C" w:rsidP="00176D5C"/>
    <w:p w14:paraId="42514280" w14:textId="77777777" w:rsidR="00176D5C" w:rsidRPr="00C547D6" w:rsidRDefault="00176D5C" w:rsidP="00C744B4">
      <w:pPr>
        <w:pStyle w:val="Diamantico"/>
        <w:numPr>
          <w:ilvl w:val="0"/>
          <w:numId w:val="16"/>
        </w:numPr>
        <w:rPr>
          <w:lang w:val="es-CO"/>
        </w:rPr>
      </w:pPr>
      <w:bookmarkStart w:id="137" w:name="_Toc297872145"/>
      <w:r w:rsidRPr="00C547D6">
        <w:rPr>
          <w:lang w:val="es-CO"/>
        </w:rPr>
        <w:t>Índice de contaminación por sólidos suspendidos, ICOSUS</w:t>
      </w:r>
      <w:bookmarkEnd w:id="137"/>
    </w:p>
    <w:p w14:paraId="4270FCA5" w14:textId="77777777" w:rsidR="00176D5C" w:rsidRPr="00C547D6" w:rsidRDefault="00176D5C" w:rsidP="00176D5C"/>
    <w:p w14:paraId="03991F1C" w14:textId="77777777" w:rsidR="00176D5C" w:rsidRPr="00C547D6" w:rsidRDefault="00176D5C" w:rsidP="00176D5C">
      <w:r w:rsidRPr="00C547D6">
        <w:t>Definido por la fórmula:</w:t>
      </w:r>
    </w:p>
    <w:p w14:paraId="244B2E7E" w14:textId="77777777" w:rsidR="00176D5C" w:rsidRPr="00C547D6" w:rsidRDefault="00176D5C" w:rsidP="00176D5C">
      <w:pPr>
        <w:rPr>
          <w:rFonts w:eastAsiaTheme="minorEastAsia"/>
        </w:rPr>
      </w:pPr>
      <m:oMathPara>
        <m:oMath>
          <m:r>
            <w:rPr>
              <w:rFonts w:ascii="Cambria Math" w:hAnsi="Cambria Math"/>
            </w:rPr>
            <m:t>ICOSUS=-0,02+0,003*Sos.Su</m:t>
          </m:r>
        </m:oMath>
      </m:oMathPara>
    </w:p>
    <w:p w14:paraId="73436FE3" w14:textId="77777777" w:rsidR="00176D5C" w:rsidRPr="00C547D6" w:rsidRDefault="00176D5C" w:rsidP="00176D5C"/>
    <w:p w14:paraId="7D2848AE" w14:textId="77777777" w:rsidR="00176D5C" w:rsidRPr="00C547D6" w:rsidRDefault="00176D5C" w:rsidP="00176D5C">
      <w:r w:rsidRPr="00C547D6">
        <w:t xml:space="preserve">Si la concentración de sólidos suspendidos es &lt;10 mg/L, ICOSUS =0 </w:t>
      </w:r>
    </w:p>
    <w:p w14:paraId="0D7926BD" w14:textId="77777777" w:rsidR="00176D5C" w:rsidRPr="00C547D6" w:rsidRDefault="00176D5C" w:rsidP="00176D5C">
      <w:r w:rsidRPr="00C547D6">
        <w:t>Si la concentración de sólidos suspendidos es &gt;340 mg/L, ICOSUS =1</w:t>
      </w:r>
    </w:p>
    <w:p w14:paraId="7BCFC6F2" w14:textId="77777777" w:rsidR="00176D5C" w:rsidRPr="00C547D6" w:rsidRDefault="00176D5C" w:rsidP="00176D5C"/>
    <w:p w14:paraId="6D102B25" w14:textId="77777777" w:rsidR="00176D5C" w:rsidRPr="00C547D6" w:rsidRDefault="00176D5C" w:rsidP="00C744B4">
      <w:pPr>
        <w:pStyle w:val="Diamantico"/>
        <w:numPr>
          <w:ilvl w:val="0"/>
          <w:numId w:val="16"/>
        </w:numPr>
        <w:rPr>
          <w:lang w:val="es-CO"/>
        </w:rPr>
      </w:pPr>
      <w:bookmarkStart w:id="138" w:name="_Toc297872146"/>
      <w:r w:rsidRPr="00C547D6">
        <w:rPr>
          <w:lang w:val="es-CO"/>
        </w:rPr>
        <w:t>Índic</w:t>
      </w:r>
      <w:r w:rsidRPr="00C547D6">
        <w:rPr>
          <w:rStyle w:val="PiedepginaCar"/>
          <w:lang w:val="es-CO"/>
        </w:rPr>
        <w:t>e de contam</w:t>
      </w:r>
      <w:r w:rsidRPr="00C547D6">
        <w:rPr>
          <w:lang w:val="es-CO"/>
        </w:rPr>
        <w:t>inación por mineralización, ICOMI</w:t>
      </w:r>
      <w:bookmarkEnd w:id="138"/>
    </w:p>
    <w:p w14:paraId="205426C0" w14:textId="77777777" w:rsidR="00176D5C" w:rsidRPr="00C547D6" w:rsidRDefault="00176D5C" w:rsidP="00176D5C"/>
    <w:p w14:paraId="575F5469" w14:textId="77777777" w:rsidR="00176D5C" w:rsidRPr="00C547D6" w:rsidRDefault="00176D5C" w:rsidP="00176D5C">
      <w:r w:rsidRPr="00C547D6">
        <w:t>Se promedian los valores de conductividad, dureza y alcalinidad, las cuales se definen en un rango de 0 a 1; valores de 1 indican alta contaminación por mineralización, y valores cerca de 0 indican baja contaminación de este tipo. La fórmula general para su cálculo es:</w:t>
      </w:r>
    </w:p>
    <w:p w14:paraId="7F3636FA" w14:textId="77777777" w:rsidR="00176D5C" w:rsidRPr="00C547D6" w:rsidRDefault="00176D5C" w:rsidP="00176D5C"/>
    <w:p w14:paraId="5DE8182B" w14:textId="77777777" w:rsidR="00176D5C" w:rsidRPr="00C547D6" w:rsidRDefault="00176D5C" w:rsidP="00176D5C">
      <w:pPr>
        <w:jc w:val="center"/>
      </w:pPr>
      <m:oMathPara>
        <m:oMathParaPr>
          <m:jc m:val="center"/>
        </m:oMathParaPr>
        <m:oMath>
          <m:r>
            <w:rPr>
              <w:rFonts w:ascii="Cambria Math" w:hAnsi="Cambria Math"/>
            </w:rPr>
            <m:t>ICOMI=</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CONDUTIVIDAD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DUREZA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ALCALINIDAD</m:t>
                  </m:r>
                </m:sub>
              </m:sSub>
            </m:e>
          </m:d>
        </m:oMath>
      </m:oMathPara>
    </w:p>
    <w:p w14:paraId="2BF4137F" w14:textId="77777777" w:rsidR="00176D5C" w:rsidRPr="00C547D6" w:rsidRDefault="00176D5C" w:rsidP="00176D5C"/>
    <w:p w14:paraId="4D9CBBDD" w14:textId="77777777" w:rsidR="00176D5C" w:rsidRPr="00C547D6" w:rsidRDefault="00176D5C" w:rsidP="00176D5C">
      <w:r w:rsidRPr="00C547D6">
        <w:rPr>
          <w:b/>
        </w:rPr>
        <w:t>ICONDUCTIVIDAD:</w:t>
      </w:r>
      <w:r w:rsidRPr="00C547D6">
        <w:t xml:space="preserve"> Se obtiene a partir de la siguiente expresión:</w:t>
      </w:r>
    </w:p>
    <w:p w14:paraId="10DFE721" w14:textId="77777777" w:rsidR="00176D5C" w:rsidRPr="00C547D6" w:rsidRDefault="00176D5C" w:rsidP="00176D5C"/>
    <w:p w14:paraId="78B2884B" w14:textId="77777777" w:rsidR="00176D5C" w:rsidRPr="00C547D6" w:rsidRDefault="00176D5C" w:rsidP="00176D5C">
      <w:pPr>
        <w:ind w:left="708"/>
        <w:jc w:val="center"/>
      </w:pPr>
      <w:r w:rsidRPr="00C547D6">
        <w:lastRenderedPageBreak/>
        <w:t>Log10 ICONDUCTIVIDAD: -3,26 + 1,34 Log10 CONDUCTIVIDAD (</w:t>
      </w:r>
      <w:r w:rsidRPr="00C547D6">
        <w:sym w:font="Symbol" w:char="F06D"/>
      </w:r>
      <w:r w:rsidRPr="00C547D6">
        <w:t>S/cm)</w:t>
      </w:r>
    </w:p>
    <w:p w14:paraId="7423A4FF" w14:textId="77777777" w:rsidR="00176D5C" w:rsidRPr="00C547D6" w:rsidRDefault="00176D5C" w:rsidP="00176D5C">
      <w:pPr>
        <w:ind w:left="708"/>
        <w:jc w:val="center"/>
      </w:pPr>
      <w:r w:rsidRPr="00C547D6">
        <w:t>ICONDUCTIVIDAD: 10 Log10 ICONDUCTIVIDAD</w:t>
      </w:r>
    </w:p>
    <w:p w14:paraId="167DBF4E" w14:textId="77777777" w:rsidR="00176D5C" w:rsidRPr="00C547D6" w:rsidRDefault="00176D5C" w:rsidP="00176D5C"/>
    <w:p w14:paraId="7120BFC4" w14:textId="77777777" w:rsidR="00176D5C" w:rsidRPr="00C547D6" w:rsidRDefault="00176D5C" w:rsidP="00176D5C">
      <w:r w:rsidRPr="00C547D6">
        <w:t>Conductividades mayores a 270</w:t>
      </w:r>
      <w:r w:rsidRPr="00C547D6">
        <w:sym w:font="Symbol" w:char="F06D"/>
      </w:r>
      <w:r w:rsidRPr="00C547D6">
        <w:t>S/cm, tienen un ICONDUCTIVIDAD=1.</w:t>
      </w:r>
    </w:p>
    <w:p w14:paraId="1069B765" w14:textId="77777777" w:rsidR="00176D5C" w:rsidRPr="00C547D6" w:rsidRDefault="00176D5C" w:rsidP="00176D5C"/>
    <w:p w14:paraId="42AD5477" w14:textId="77777777" w:rsidR="00176D5C" w:rsidRPr="00C547D6" w:rsidRDefault="00176D5C" w:rsidP="00176D5C">
      <w:r w:rsidRPr="00C547D6">
        <w:rPr>
          <w:b/>
        </w:rPr>
        <w:t>IDUREZA:</w:t>
      </w:r>
      <w:r w:rsidRPr="00C547D6">
        <w:t xml:space="preserve"> Se obtiene a partir de la siguiente expresión:</w:t>
      </w:r>
    </w:p>
    <w:p w14:paraId="0E8E2A9B" w14:textId="77777777" w:rsidR="00176D5C" w:rsidRPr="00C547D6" w:rsidRDefault="00176D5C" w:rsidP="00176D5C"/>
    <w:p w14:paraId="7F0539D2" w14:textId="77777777" w:rsidR="00176D5C" w:rsidRPr="00C547D6" w:rsidRDefault="00176D5C" w:rsidP="00176D5C">
      <w:pPr>
        <w:ind w:left="708"/>
        <w:jc w:val="center"/>
      </w:pPr>
      <w:r w:rsidRPr="00C547D6">
        <w:t>Log10 IDUREZA: -9,09 + 4,40 Log10 DUREZA (mg/l)</w:t>
      </w:r>
    </w:p>
    <w:p w14:paraId="0688325E" w14:textId="77777777" w:rsidR="00176D5C" w:rsidRPr="00C547D6" w:rsidRDefault="00176D5C" w:rsidP="00176D5C">
      <w:pPr>
        <w:ind w:left="708"/>
        <w:jc w:val="center"/>
      </w:pPr>
      <w:r w:rsidRPr="00C547D6">
        <w:t>IDUREZA: 10 Log10 IDUREZA</w:t>
      </w:r>
    </w:p>
    <w:p w14:paraId="3200E40A" w14:textId="77777777" w:rsidR="00176D5C" w:rsidRPr="00C547D6" w:rsidRDefault="00176D5C" w:rsidP="00176D5C"/>
    <w:p w14:paraId="67392DB2" w14:textId="77777777" w:rsidR="00176D5C" w:rsidRPr="00C547D6" w:rsidRDefault="00176D5C" w:rsidP="00176D5C">
      <w:r w:rsidRPr="00C547D6">
        <w:t>Valores de dureza mayores a 110 mg/l, tienen un IDUREZA= 1.</w:t>
      </w:r>
    </w:p>
    <w:p w14:paraId="179AEC3E" w14:textId="77777777" w:rsidR="00176D5C" w:rsidRPr="00C547D6" w:rsidRDefault="00176D5C" w:rsidP="00176D5C">
      <w:r w:rsidRPr="00C547D6">
        <w:t>Valores de dureza menores a 30 mg/l, tienen un IDUREZA= 0.</w:t>
      </w:r>
    </w:p>
    <w:p w14:paraId="2D65D38D" w14:textId="77777777" w:rsidR="00176D5C" w:rsidRPr="00C547D6" w:rsidRDefault="00176D5C" w:rsidP="00176D5C"/>
    <w:p w14:paraId="36719793" w14:textId="77777777" w:rsidR="00176D5C" w:rsidRPr="00C547D6" w:rsidRDefault="00176D5C" w:rsidP="00176D5C">
      <w:r w:rsidRPr="00C547D6">
        <w:rPr>
          <w:b/>
        </w:rPr>
        <w:t>IALCALINIDAD:</w:t>
      </w:r>
      <w:r w:rsidRPr="00C547D6">
        <w:t xml:space="preserve"> Se obtiene a partir de la siguiente expresión:</w:t>
      </w:r>
    </w:p>
    <w:p w14:paraId="3ED0A397" w14:textId="77777777" w:rsidR="00176D5C" w:rsidRPr="00C547D6" w:rsidRDefault="00176D5C" w:rsidP="00176D5C"/>
    <w:p w14:paraId="6520B2BE" w14:textId="77777777" w:rsidR="00176D5C" w:rsidRPr="00C547D6" w:rsidRDefault="00176D5C" w:rsidP="00176D5C">
      <w:pPr>
        <w:ind w:left="708"/>
        <w:jc w:val="center"/>
      </w:pPr>
      <w:r w:rsidRPr="00C547D6">
        <w:t>IALCALINIDAD: -0,25 + 0,005 Alcalinidad (mg/L)</w:t>
      </w:r>
    </w:p>
    <w:p w14:paraId="32760987" w14:textId="77777777" w:rsidR="00176D5C" w:rsidRPr="00C547D6" w:rsidRDefault="00176D5C" w:rsidP="00176D5C"/>
    <w:p w14:paraId="75584619" w14:textId="77777777" w:rsidR="00176D5C" w:rsidRPr="00C547D6" w:rsidRDefault="00176D5C" w:rsidP="00176D5C">
      <w:r w:rsidRPr="00C547D6">
        <w:t>Valores de Alcalinidades mayores a 250 mg/l, tienen un IALCALINIDAD = 1.</w:t>
      </w:r>
    </w:p>
    <w:p w14:paraId="568626EA" w14:textId="77777777" w:rsidR="00176D5C" w:rsidRPr="00C547D6" w:rsidRDefault="00176D5C" w:rsidP="00176D5C">
      <w:r w:rsidRPr="00C547D6">
        <w:t>Valores de dureza menores a 50 mg/l, tienen un IALCALINIDAD = 0.</w:t>
      </w:r>
    </w:p>
    <w:p w14:paraId="738FC655" w14:textId="77777777" w:rsidR="00176D5C" w:rsidRPr="00C547D6" w:rsidRDefault="00176D5C" w:rsidP="00176D5C"/>
    <w:p w14:paraId="6DB89739" w14:textId="77777777" w:rsidR="00176D5C" w:rsidRPr="00C547D6" w:rsidRDefault="00176D5C" w:rsidP="00C744B4">
      <w:pPr>
        <w:pStyle w:val="Diamantico"/>
        <w:numPr>
          <w:ilvl w:val="0"/>
          <w:numId w:val="16"/>
        </w:numPr>
        <w:rPr>
          <w:lang w:val="es-CO"/>
        </w:rPr>
      </w:pPr>
      <w:bookmarkStart w:id="139" w:name="_Toc297872147"/>
      <w:r w:rsidRPr="00C547D6">
        <w:rPr>
          <w:lang w:val="es-CO"/>
        </w:rPr>
        <w:t>Índice de contaminación trófico, ICOTRO</w:t>
      </w:r>
      <w:bookmarkEnd w:id="139"/>
    </w:p>
    <w:p w14:paraId="5D8E58B8" w14:textId="77777777" w:rsidR="00176D5C" w:rsidRPr="00C547D6" w:rsidRDefault="00176D5C" w:rsidP="00176D5C"/>
    <w:p w14:paraId="3D057631" w14:textId="77777777" w:rsidR="00A8505E" w:rsidRDefault="00176D5C" w:rsidP="00A8505E">
      <w:r w:rsidRPr="00C547D6">
        <w:t>La concentración del fósforo total otorga directamente una calificación cualitativa a partir de la (</w:t>
      </w:r>
      <w:r w:rsidR="00C835C7">
        <w:t>Tabla 2-16</w:t>
      </w:r>
      <w:r w:rsidRPr="00C547D6">
        <w:t>)</w:t>
      </w:r>
      <w:r w:rsidR="0076309B">
        <w:t>.</w:t>
      </w:r>
      <w:r w:rsidR="00A8505E">
        <w:t xml:space="preserve"> </w:t>
      </w:r>
      <w:bookmarkStart w:id="140" w:name="_Ref495624045"/>
      <w:bookmarkStart w:id="141" w:name="_Toc495666841"/>
    </w:p>
    <w:p w14:paraId="3150A8EE" w14:textId="25FD8769" w:rsidR="00176D5C" w:rsidRPr="00C547D6" w:rsidRDefault="00BD44EA" w:rsidP="00A8505E">
      <w:pPr>
        <w:jc w:val="center"/>
      </w:pPr>
      <w:bookmarkStart w:id="142" w:name="_Toc61902266"/>
      <w:bookmarkEnd w:id="140"/>
      <w:r w:rsidRPr="00DF1F24">
        <w:rPr>
          <w:b/>
          <w:bCs/>
        </w:rPr>
        <w:t xml:space="preserve">Tabla </w:t>
      </w:r>
      <w:r w:rsidR="008C4128" w:rsidRPr="00DF1F24">
        <w:rPr>
          <w:b/>
          <w:bCs/>
        </w:rPr>
        <w:fldChar w:fldCharType="begin"/>
      </w:r>
      <w:r w:rsidR="008C4128" w:rsidRPr="00DF1F24">
        <w:rPr>
          <w:b/>
          <w:bCs/>
        </w:rPr>
        <w:instrText xml:space="preserve"> STYLEREF 1 \s </w:instrText>
      </w:r>
      <w:r w:rsidR="008C4128" w:rsidRPr="00DF1F24">
        <w:rPr>
          <w:b/>
          <w:bCs/>
        </w:rPr>
        <w:fldChar w:fldCharType="separate"/>
      </w:r>
      <w:r w:rsidR="00093D25" w:rsidRPr="00DF1F24">
        <w:rPr>
          <w:b/>
          <w:bCs/>
          <w:noProof/>
        </w:rPr>
        <w:t>2</w:t>
      </w:r>
      <w:r w:rsidR="008C4128" w:rsidRPr="00DF1F24">
        <w:rPr>
          <w:b/>
          <w:bCs/>
          <w:noProof/>
        </w:rPr>
        <w:fldChar w:fldCharType="end"/>
      </w:r>
      <w:r w:rsidRPr="00DF1F24">
        <w:rPr>
          <w:b/>
          <w:bCs/>
        </w:rPr>
        <w:noBreakHyphen/>
      </w:r>
      <w:r w:rsidR="008C4128" w:rsidRPr="00DF1F24">
        <w:rPr>
          <w:b/>
          <w:bCs/>
        </w:rPr>
        <w:fldChar w:fldCharType="begin"/>
      </w:r>
      <w:r w:rsidR="008C4128" w:rsidRPr="00DF1F24">
        <w:rPr>
          <w:b/>
          <w:bCs/>
        </w:rPr>
        <w:instrText xml:space="preserve"> SEQ Tabla \* ARABIC \s 1 </w:instrText>
      </w:r>
      <w:r w:rsidR="008C4128" w:rsidRPr="00DF1F24">
        <w:rPr>
          <w:b/>
          <w:bCs/>
        </w:rPr>
        <w:fldChar w:fldCharType="separate"/>
      </w:r>
      <w:r w:rsidR="00DF1F24" w:rsidRPr="00DF1F24">
        <w:rPr>
          <w:b/>
          <w:bCs/>
          <w:noProof/>
        </w:rPr>
        <w:t>16</w:t>
      </w:r>
      <w:r w:rsidR="008C4128" w:rsidRPr="00DF1F24">
        <w:rPr>
          <w:b/>
          <w:bCs/>
          <w:noProof/>
        </w:rPr>
        <w:fldChar w:fldCharType="end"/>
      </w:r>
      <w:r w:rsidR="00810262">
        <w:rPr>
          <w:noProof/>
        </w:rPr>
        <w:t>.</w:t>
      </w:r>
      <w:r w:rsidR="00176D5C" w:rsidRPr="00C547D6">
        <w:t xml:space="preserve"> Categorización de la concentración de fósforo total</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2862"/>
      </w:tblGrid>
      <w:tr w:rsidR="00176D5C" w:rsidRPr="00C547D6" w14:paraId="4AEE802E" w14:textId="77777777" w:rsidTr="00D22293">
        <w:trPr>
          <w:trHeight w:val="340"/>
          <w:jc w:val="center"/>
        </w:trPr>
        <w:tc>
          <w:tcPr>
            <w:tcW w:w="5723"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6D875A" w14:textId="77777777" w:rsidR="00176D5C" w:rsidRPr="00C547D6" w:rsidRDefault="00176D5C" w:rsidP="00176D5C">
            <w:pPr>
              <w:spacing w:line="256" w:lineRule="auto"/>
              <w:jc w:val="center"/>
              <w:rPr>
                <w:b/>
                <w:color w:val="FFFFFF" w:themeColor="background1"/>
                <w:sz w:val="18"/>
                <w:szCs w:val="18"/>
              </w:rPr>
            </w:pPr>
            <w:r w:rsidRPr="00C547D6">
              <w:rPr>
                <w:b/>
                <w:color w:val="FFFFFF" w:themeColor="background1"/>
                <w:sz w:val="18"/>
                <w:szCs w:val="18"/>
              </w:rPr>
              <w:t>Concentración del Fósforo</w:t>
            </w:r>
            <w:r w:rsidR="00F2630E" w:rsidRPr="00C547D6">
              <w:rPr>
                <w:b/>
                <w:color w:val="FFFFFF" w:themeColor="background1"/>
                <w:sz w:val="18"/>
                <w:szCs w:val="18"/>
              </w:rPr>
              <w:t xml:space="preserve"> total</w:t>
            </w:r>
          </w:p>
        </w:tc>
      </w:tr>
      <w:tr w:rsidR="00176D5C" w:rsidRPr="00C547D6" w14:paraId="1DDF4E36" w14:textId="77777777" w:rsidTr="00D22293">
        <w:trPr>
          <w:trHeight w:val="283"/>
          <w:jc w:val="center"/>
        </w:trPr>
        <w:tc>
          <w:tcPr>
            <w:tcW w:w="2861" w:type="dxa"/>
            <w:tcBorders>
              <w:top w:val="single" w:sz="4" w:space="0" w:color="auto"/>
              <w:left w:val="single" w:sz="4" w:space="0" w:color="auto"/>
              <w:bottom w:val="single" w:sz="4" w:space="0" w:color="auto"/>
              <w:right w:val="single" w:sz="4" w:space="0" w:color="auto"/>
            </w:tcBorders>
            <w:vAlign w:val="center"/>
            <w:hideMark/>
          </w:tcPr>
          <w:p w14:paraId="3AB8418C" w14:textId="77777777" w:rsidR="00176D5C" w:rsidRPr="00C547D6" w:rsidRDefault="00176D5C">
            <w:pPr>
              <w:spacing w:line="256" w:lineRule="auto"/>
              <w:rPr>
                <w:sz w:val="18"/>
                <w:szCs w:val="18"/>
              </w:rPr>
            </w:pPr>
            <w:r w:rsidRPr="00C547D6">
              <w:rPr>
                <w:sz w:val="18"/>
                <w:szCs w:val="18"/>
              </w:rPr>
              <w:t>Oligotrófico:</w:t>
            </w:r>
          </w:p>
        </w:tc>
        <w:tc>
          <w:tcPr>
            <w:tcW w:w="2861" w:type="dxa"/>
            <w:tcBorders>
              <w:top w:val="single" w:sz="4" w:space="0" w:color="auto"/>
              <w:left w:val="single" w:sz="4" w:space="0" w:color="auto"/>
              <w:bottom w:val="single" w:sz="4" w:space="0" w:color="auto"/>
              <w:right w:val="single" w:sz="4" w:space="0" w:color="auto"/>
            </w:tcBorders>
            <w:vAlign w:val="center"/>
            <w:hideMark/>
          </w:tcPr>
          <w:p w14:paraId="49B773B9" w14:textId="77777777" w:rsidR="00176D5C" w:rsidRPr="00C547D6" w:rsidRDefault="00176D5C">
            <w:pPr>
              <w:spacing w:line="256" w:lineRule="auto"/>
              <w:rPr>
                <w:sz w:val="18"/>
                <w:szCs w:val="18"/>
              </w:rPr>
            </w:pPr>
            <w:r w:rsidRPr="00C547D6">
              <w:rPr>
                <w:sz w:val="18"/>
                <w:szCs w:val="18"/>
              </w:rPr>
              <w:t xml:space="preserve">&lt;0,01 mg/L </w:t>
            </w:r>
          </w:p>
        </w:tc>
      </w:tr>
      <w:tr w:rsidR="00176D5C" w:rsidRPr="00C547D6" w14:paraId="28ADDDCD" w14:textId="77777777" w:rsidTr="00D22293">
        <w:trPr>
          <w:trHeight w:val="283"/>
          <w:jc w:val="center"/>
        </w:trPr>
        <w:tc>
          <w:tcPr>
            <w:tcW w:w="2861" w:type="dxa"/>
            <w:tcBorders>
              <w:top w:val="single" w:sz="4" w:space="0" w:color="auto"/>
              <w:left w:val="single" w:sz="4" w:space="0" w:color="auto"/>
              <w:bottom w:val="single" w:sz="4" w:space="0" w:color="auto"/>
              <w:right w:val="single" w:sz="4" w:space="0" w:color="auto"/>
            </w:tcBorders>
            <w:vAlign w:val="center"/>
            <w:hideMark/>
          </w:tcPr>
          <w:p w14:paraId="1AC82478" w14:textId="77777777" w:rsidR="00176D5C" w:rsidRPr="00C547D6" w:rsidRDefault="00176D5C">
            <w:pPr>
              <w:spacing w:line="256" w:lineRule="auto"/>
              <w:rPr>
                <w:sz w:val="18"/>
                <w:szCs w:val="18"/>
              </w:rPr>
            </w:pPr>
            <w:proofErr w:type="spellStart"/>
            <w:r w:rsidRPr="00C547D6">
              <w:rPr>
                <w:sz w:val="18"/>
                <w:szCs w:val="18"/>
              </w:rPr>
              <w:t>Mesotrofia</w:t>
            </w:r>
            <w:proofErr w:type="spellEnd"/>
            <w:r w:rsidRPr="00C547D6">
              <w:rPr>
                <w:sz w:val="18"/>
                <w:szCs w:val="18"/>
              </w:rPr>
              <w:t>:</w:t>
            </w:r>
          </w:p>
        </w:tc>
        <w:tc>
          <w:tcPr>
            <w:tcW w:w="2861" w:type="dxa"/>
            <w:tcBorders>
              <w:top w:val="single" w:sz="4" w:space="0" w:color="auto"/>
              <w:left w:val="single" w:sz="4" w:space="0" w:color="auto"/>
              <w:bottom w:val="single" w:sz="4" w:space="0" w:color="auto"/>
              <w:right w:val="single" w:sz="4" w:space="0" w:color="auto"/>
            </w:tcBorders>
            <w:vAlign w:val="center"/>
            <w:hideMark/>
          </w:tcPr>
          <w:p w14:paraId="0B2BC193" w14:textId="77777777" w:rsidR="00176D5C" w:rsidRPr="00C547D6" w:rsidRDefault="00176D5C">
            <w:pPr>
              <w:spacing w:line="256" w:lineRule="auto"/>
              <w:rPr>
                <w:sz w:val="18"/>
                <w:szCs w:val="18"/>
              </w:rPr>
            </w:pPr>
            <w:r w:rsidRPr="00C547D6">
              <w:rPr>
                <w:sz w:val="18"/>
                <w:szCs w:val="18"/>
              </w:rPr>
              <w:t xml:space="preserve">0,01 – 0,02 mg/L </w:t>
            </w:r>
          </w:p>
        </w:tc>
      </w:tr>
      <w:tr w:rsidR="00176D5C" w:rsidRPr="00C547D6" w14:paraId="7139FB03" w14:textId="77777777" w:rsidTr="00D22293">
        <w:trPr>
          <w:trHeight w:val="283"/>
          <w:jc w:val="center"/>
        </w:trPr>
        <w:tc>
          <w:tcPr>
            <w:tcW w:w="2861" w:type="dxa"/>
            <w:tcBorders>
              <w:top w:val="single" w:sz="4" w:space="0" w:color="auto"/>
              <w:left w:val="single" w:sz="4" w:space="0" w:color="auto"/>
              <w:bottom w:val="single" w:sz="4" w:space="0" w:color="auto"/>
              <w:right w:val="single" w:sz="4" w:space="0" w:color="auto"/>
            </w:tcBorders>
            <w:vAlign w:val="center"/>
            <w:hideMark/>
          </w:tcPr>
          <w:p w14:paraId="3122BA32" w14:textId="77777777" w:rsidR="00176D5C" w:rsidRPr="00C547D6" w:rsidRDefault="00176D5C">
            <w:pPr>
              <w:spacing w:line="256" w:lineRule="auto"/>
              <w:rPr>
                <w:sz w:val="18"/>
                <w:szCs w:val="18"/>
              </w:rPr>
            </w:pPr>
            <w:r w:rsidRPr="00C547D6">
              <w:rPr>
                <w:sz w:val="18"/>
                <w:szCs w:val="18"/>
              </w:rPr>
              <w:t>Eutrofia:</w:t>
            </w:r>
          </w:p>
        </w:tc>
        <w:tc>
          <w:tcPr>
            <w:tcW w:w="2861" w:type="dxa"/>
            <w:tcBorders>
              <w:top w:val="single" w:sz="4" w:space="0" w:color="auto"/>
              <w:left w:val="single" w:sz="4" w:space="0" w:color="auto"/>
              <w:bottom w:val="single" w:sz="4" w:space="0" w:color="auto"/>
              <w:right w:val="single" w:sz="4" w:space="0" w:color="auto"/>
            </w:tcBorders>
            <w:vAlign w:val="center"/>
            <w:hideMark/>
          </w:tcPr>
          <w:p w14:paraId="1C4DD6E6" w14:textId="77777777" w:rsidR="00176D5C" w:rsidRPr="00C547D6" w:rsidRDefault="00176D5C">
            <w:pPr>
              <w:spacing w:line="256" w:lineRule="auto"/>
              <w:rPr>
                <w:sz w:val="18"/>
                <w:szCs w:val="18"/>
              </w:rPr>
            </w:pPr>
            <w:r w:rsidRPr="00C547D6">
              <w:rPr>
                <w:sz w:val="18"/>
                <w:szCs w:val="18"/>
              </w:rPr>
              <w:t xml:space="preserve">0,02 – 1,00 mg/L </w:t>
            </w:r>
          </w:p>
        </w:tc>
      </w:tr>
      <w:tr w:rsidR="00176D5C" w:rsidRPr="00C547D6" w14:paraId="5385F929" w14:textId="77777777" w:rsidTr="00D22293">
        <w:trPr>
          <w:trHeight w:val="283"/>
          <w:jc w:val="center"/>
        </w:trPr>
        <w:tc>
          <w:tcPr>
            <w:tcW w:w="2861" w:type="dxa"/>
            <w:tcBorders>
              <w:top w:val="single" w:sz="4" w:space="0" w:color="auto"/>
              <w:left w:val="single" w:sz="4" w:space="0" w:color="auto"/>
              <w:bottom w:val="single" w:sz="4" w:space="0" w:color="auto"/>
              <w:right w:val="single" w:sz="4" w:space="0" w:color="auto"/>
            </w:tcBorders>
            <w:vAlign w:val="center"/>
            <w:hideMark/>
          </w:tcPr>
          <w:p w14:paraId="585F8A8A" w14:textId="77777777" w:rsidR="00176D5C" w:rsidRPr="00C547D6" w:rsidRDefault="00176D5C">
            <w:pPr>
              <w:spacing w:line="256" w:lineRule="auto"/>
              <w:rPr>
                <w:sz w:val="18"/>
                <w:szCs w:val="18"/>
              </w:rPr>
            </w:pPr>
            <w:r w:rsidRPr="00C547D6">
              <w:rPr>
                <w:sz w:val="18"/>
                <w:szCs w:val="18"/>
              </w:rPr>
              <w:t>Hipertrofia:</w:t>
            </w:r>
          </w:p>
        </w:tc>
        <w:tc>
          <w:tcPr>
            <w:tcW w:w="2861" w:type="dxa"/>
            <w:tcBorders>
              <w:top w:val="single" w:sz="4" w:space="0" w:color="auto"/>
              <w:left w:val="single" w:sz="4" w:space="0" w:color="auto"/>
              <w:bottom w:val="single" w:sz="4" w:space="0" w:color="auto"/>
              <w:right w:val="single" w:sz="4" w:space="0" w:color="auto"/>
            </w:tcBorders>
            <w:vAlign w:val="center"/>
            <w:hideMark/>
          </w:tcPr>
          <w:p w14:paraId="6452B210" w14:textId="77777777" w:rsidR="00176D5C" w:rsidRPr="00C547D6" w:rsidRDefault="00176D5C">
            <w:pPr>
              <w:spacing w:line="256" w:lineRule="auto"/>
              <w:rPr>
                <w:sz w:val="18"/>
                <w:szCs w:val="18"/>
              </w:rPr>
            </w:pPr>
            <w:r w:rsidRPr="00C547D6">
              <w:rPr>
                <w:sz w:val="18"/>
                <w:szCs w:val="18"/>
              </w:rPr>
              <w:t xml:space="preserve">&gt;1,00 mg/L </w:t>
            </w:r>
          </w:p>
        </w:tc>
      </w:tr>
    </w:tbl>
    <w:p w14:paraId="55B48291" w14:textId="77777777" w:rsidR="00176D5C" w:rsidRPr="00C547D6" w:rsidRDefault="00176D5C" w:rsidP="00176D5C">
      <w:pPr>
        <w:jc w:val="center"/>
        <w:rPr>
          <w:i/>
          <w:sz w:val="16"/>
          <w:szCs w:val="16"/>
        </w:rPr>
      </w:pPr>
      <w:r w:rsidRPr="00C547D6">
        <w:rPr>
          <w:i/>
          <w:sz w:val="16"/>
          <w:szCs w:val="16"/>
        </w:rPr>
        <w:t>Fuente: IMA S.A.S., 2017</w:t>
      </w:r>
    </w:p>
    <w:p w14:paraId="0901EB5E" w14:textId="77777777" w:rsidR="00176D5C" w:rsidRPr="00C547D6" w:rsidRDefault="00176D5C" w:rsidP="00176D5C">
      <w:pPr>
        <w:jc w:val="center"/>
      </w:pPr>
    </w:p>
    <w:p w14:paraId="29AF1DD6" w14:textId="2D73775F" w:rsidR="00F2630E" w:rsidRPr="00C547D6" w:rsidRDefault="00F2630E" w:rsidP="00F2630E">
      <w:r w:rsidRPr="00C547D6">
        <w:t>En los estudios de información secundaria se evaluó cuantitativamente el impacto que sobre los cuerpos de agua producen cargas contaminantes, analizando los índices de contaminación por mineralización (ICOMI), materia orgánica (ICOMO), sólidos suspendidos (ICOSUS) y por pH (</w:t>
      </w:r>
      <w:proofErr w:type="spellStart"/>
      <w:r w:rsidRPr="00C547D6">
        <w:t>ICOpH</w:t>
      </w:r>
      <w:proofErr w:type="spellEnd"/>
      <w:r w:rsidRPr="00C547D6">
        <w:t>). Cada uno de los índices toma valores entre 0 y 1; de acuerdo con lo definido en la (</w:t>
      </w:r>
      <w:r w:rsidR="00C90541">
        <w:t>Tabla 2-17</w:t>
      </w:r>
      <w:r w:rsidRPr="00C547D6">
        <w:t>).</w:t>
      </w:r>
    </w:p>
    <w:p w14:paraId="3E18666C" w14:textId="77777777" w:rsidR="00D22293" w:rsidRDefault="00D22293" w:rsidP="00F2630E"/>
    <w:p w14:paraId="491E023E" w14:textId="4ED7ED13" w:rsidR="00F2630E" w:rsidRPr="00C547D6" w:rsidRDefault="00BD44EA" w:rsidP="00757307">
      <w:pPr>
        <w:pStyle w:val="Descripcin"/>
      </w:pPr>
      <w:bookmarkStart w:id="143" w:name="_Toc495666842"/>
      <w:bookmarkStart w:id="144" w:name="_Toc329088479"/>
      <w:bookmarkStart w:id="145" w:name="_Toc61902267"/>
      <w:r w:rsidRPr="00C547D6">
        <w:t xml:space="preserve">Tabla </w:t>
      </w:r>
      <w:fldSimple w:instr=" STYLEREF 1 \s ">
        <w:r w:rsidR="00093D25">
          <w:rPr>
            <w:noProof/>
          </w:rPr>
          <w:t>2</w:t>
        </w:r>
      </w:fldSimple>
      <w:r>
        <w:noBreakHyphen/>
      </w:r>
      <w:fldSimple w:instr=" SEQ Tabla \* ARABIC \s 1 ">
        <w:r w:rsidR="00DF1F24">
          <w:rPr>
            <w:noProof/>
          </w:rPr>
          <w:t>17</w:t>
        </w:r>
      </w:fldSimple>
      <w:r w:rsidR="00F2630E" w:rsidRPr="00C547D6">
        <w:t>. Condición ambiental indicada según rango de índices de contaminación (ICO)</w:t>
      </w:r>
      <w:bookmarkEnd w:id="143"/>
      <w:bookmarkEnd w:id="144"/>
      <w:bookmarkEnd w:id="145"/>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894"/>
        <w:gridCol w:w="1815"/>
        <w:gridCol w:w="1817"/>
      </w:tblGrid>
      <w:tr w:rsidR="00F2630E" w:rsidRPr="00C547D6" w14:paraId="19946E9B" w14:textId="77777777" w:rsidTr="00C64F0D">
        <w:trPr>
          <w:trHeight w:val="280"/>
          <w:jc w:val="center"/>
        </w:trPr>
        <w:tc>
          <w:tcPr>
            <w:tcW w:w="3787"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48E987"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Índice ICOS</w:t>
            </w:r>
          </w:p>
        </w:tc>
        <w:tc>
          <w:tcPr>
            <w:tcW w:w="3632"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33B430"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Índice ICOTRO</w:t>
            </w:r>
          </w:p>
        </w:tc>
      </w:tr>
      <w:tr w:rsidR="00F2630E" w:rsidRPr="00C547D6" w14:paraId="55E3D4CA"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E63E9A0"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Valor ICOS</w:t>
            </w:r>
          </w:p>
        </w:tc>
        <w:tc>
          <w:tcPr>
            <w:tcW w:w="189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A069D9C"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Contaminación</w:t>
            </w:r>
          </w:p>
        </w:tc>
        <w:tc>
          <w:tcPr>
            <w:tcW w:w="181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AD90E2A"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 xml:space="preserve">Fósforo Total </w:t>
            </w:r>
          </w:p>
          <w:p w14:paraId="34012658" w14:textId="77777777" w:rsidR="00F2630E" w:rsidRPr="00C547D6" w:rsidRDefault="00F76EB6">
            <w:pPr>
              <w:spacing w:line="256" w:lineRule="auto"/>
              <w:jc w:val="center"/>
              <w:rPr>
                <w:b/>
                <w:color w:val="FFFFFF" w:themeColor="background1"/>
                <w:sz w:val="18"/>
                <w:szCs w:val="18"/>
              </w:rPr>
            </w:pPr>
            <w:r w:rsidRPr="00C547D6">
              <w:rPr>
                <w:b/>
                <w:color w:val="FFFFFF" w:themeColor="background1"/>
                <w:sz w:val="18"/>
                <w:szCs w:val="18"/>
              </w:rPr>
              <w:t>[Mg P/L</w:t>
            </w:r>
            <w:r w:rsidR="00F2630E" w:rsidRPr="00C547D6">
              <w:rPr>
                <w:b/>
                <w:color w:val="FFFFFF" w:themeColor="background1"/>
                <w:sz w:val="18"/>
                <w:szCs w:val="18"/>
              </w:rPr>
              <w:t>]</w:t>
            </w:r>
          </w:p>
        </w:tc>
        <w:tc>
          <w:tcPr>
            <w:tcW w:w="181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B28C394" w14:textId="77777777" w:rsidR="00F2630E" w:rsidRPr="00C547D6" w:rsidRDefault="00F2630E">
            <w:pPr>
              <w:spacing w:line="256" w:lineRule="auto"/>
              <w:jc w:val="center"/>
              <w:rPr>
                <w:b/>
                <w:color w:val="FFFFFF" w:themeColor="background1"/>
                <w:sz w:val="18"/>
                <w:szCs w:val="18"/>
              </w:rPr>
            </w:pPr>
            <w:r w:rsidRPr="00C547D6">
              <w:rPr>
                <w:b/>
                <w:color w:val="FFFFFF" w:themeColor="background1"/>
                <w:sz w:val="18"/>
                <w:szCs w:val="18"/>
              </w:rPr>
              <w:t>Calificación Cualitativa</w:t>
            </w:r>
          </w:p>
        </w:tc>
      </w:tr>
      <w:tr w:rsidR="00F2630E" w:rsidRPr="00C547D6" w14:paraId="54D0A1C2"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206722ED" w14:textId="77777777" w:rsidR="00F2630E" w:rsidRPr="00C547D6" w:rsidRDefault="00F2630E">
            <w:pPr>
              <w:spacing w:line="256" w:lineRule="auto"/>
              <w:jc w:val="center"/>
              <w:rPr>
                <w:sz w:val="18"/>
                <w:szCs w:val="18"/>
              </w:rPr>
            </w:pPr>
            <w:r w:rsidRPr="00C547D6">
              <w:rPr>
                <w:sz w:val="18"/>
                <w:szCs w:val="18"/>
              </w:rPr>
              <w:t>0 – 0,2</w:t>
            </w:r>
          </w:p>
        </w:tc>
        <w:tc>
          <w:tcPr>
            <w:tcW w:w="189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FB393E6" w14:textId="77777777" w:rsidR="00F2630E" w:rsidRPr="00C547D6" w:rsidRDefault="00F2630E">
            <w:pPr>
              <w:spacing w:line="256" w:lineRule="auto"/>
              <w:jc w:val="center"/>
              <w:rPr>
                <w:sz w:val="18"/>
                <w:szCs w:val="18"/>
              </w:rPr>
            </w:pPr>
            <w:r w:rsidRPr="00C547D6">
              <w:rPr>
                <w:sz w:val="18"/>
                <w:szCs w:val="18"/>
              </w:rPr>
              <w:t>Ninguna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73DA211" w14:textId="77777777" w:rsidR="00F2630E" w:rsidRPr="00C547D6" w:rsidRDefault="00F2630E">
            <w:pPr>
              <w:spacing w:line="256" w:lineRule="auto"/>
              <w:jc w:val="center"/>
              <w:rPr>
                <w:sz w:val="18"/>
                <w:szCs w:val="18"/>
              </w:rPr>
            </w:pPr>
            <w:r w:rsidRPr="00C547D6">
              <w:rPr>
                <w:sz w:val="18"/>
                <w:szCs w:val="18"/>
              </w:rPr>
              <w:t>&lt; 0,01</w:t>
            </w:r>
          </w:p>
        </w:tc>
        <w:tc>
          <w:tcPr>
            <w:tcW w:w="18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27F32E7" w14:textId="77777777" w:rsidR="00F2630E" w:rsidRPr="00C547D6" w:rsidRDefault="00F2630E">
            <w:pPr>
              <w:spacing w:line="256" w:lineRule="auto"/>
              <w:jc w:val="center"/>
              <w:rPr>
                <w:sz w:val="18"/>
                <w:szCs w:val="18"/>
              </w:rPr>
            </w:pPr>
            <w:r w:rsidRPr="00C547D6">
              <w:rPr>
                <w:rFonts w:eastAsia="Arial Unicode MS"/>
                <w:bCs/>
                <w:iCs/>
                <w:sz w:val="18"/>
                <w:szCs w:val="18"/>
              </w:rPr>
              <w:t>Oligotrofia</w:t>
            </w:r>
          </w:p>
        </w:tc>
      </w:tr>
      <w:tr w:rsidR="00F2630E" w:rsidRPr="00C547D6" w14:paraId="4D282D9B"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62DA6126" w14:textId="77777777" w:rsidR="00F2630E" w:rsidRPr="00C547D6" w:rsidRDefault="00F2630E">
            <w:pPr>
              <w:spacing w:line="256" w:lineRule="auto"/>
              <w:jc w:val="center"/>
              <w:rPr>
                <w:sz w:val="18"/>
                <w:szCs w:val="18"/>
              </w:rPr>
            </w:pPr>
            <w:r w:rsidRPr="00C547D6">
              <w:rPr>
                <w:sz w:val="18"/>
                <w:szCs w:val="18"/>
              </w:rPr>
              <w:t>&gt;0,2 – 0,4</w:t>
            </w:r>
          </w:p>
        </w:tc>
        <w:tc>
          <w:tcPr>
            <w:tcW w:w="189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CDC831" w14:textId="77777777" w:rsidR="00F2630E" w:rsidRPr="00C547D6" w:rsidRDefault="00F2630E">
            <w:pPr>
              <w:spacing w:line="256" w:lineRule="auto"/>
              <w:jc w:val="center"/>
              <w:rPr>
                <w:sz w:val="18"/>
                <w:szCs w:val="18"/>
              </w:rPr>
            </w:pPr>
            <w:r w:rsidRPr="00C547D6">
              <w:rPr>
                <w:sz w:val="18"/>
                <w:szCs w:val="18"/>
              </w:rPr>
              <w:t>Baja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785F463" w14:textId="77777777" w:rsidR="00F2630E" w:rsidRPr="00C547D6" w:rsidRDefault="00F2630E">
            <w:pPr>
              <w:spacing w:line="256" w:lineRule="auto"/>
              <w:jc w:val="center"/>
              <w:rPr>
                <w:sz w:val="18"/>
                <w:szCs w:val="18"/>
              </w:rPr>
            </w:pPr>
            <w:r w:rsidRPr="00C547D6">
              <w:rPr>
                <w:sz w:val="18"/>
                <w:szCs w:val="18"/>
              </w:rPr>
              <w:t>0,01- 0,02</w:t>
            </w:r>
          </w:p>
        </w:tc>
        <w:tc>
          <w:tcPr>
            <w:tcW w:w="181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8FD6C15" w14:textId="77777777" w:rsidR="00F2630E" w:rsidRPr="00C547D6" w:rsidRDefault="00F2630E">
            <w:pPr>
              <w:spacing w:line="256" w:lineRule="auto"/>
              <w:jc w:val="center"/>
              <w:rPr>
                <w:sz w:val="18"/>
                <w:szCs w:val="18"/>
              </w:rPr>
            </w:pPr>
            <w:proofErr w:type="spellStart"/>
            <w:r w:rsidRPr="00C547D6">
              <w:rPr>
                <w:sz w:val="18"/>
                <w:szCs w:val="18"/>
              </w:rPr>
              <w:t>Mesotrofia</w:t>
            </w:r>
            <w:proofErr w:type="spellEnd"/>
          </w:p>
        </w:tc>
      </w:tr>
      <w:tr w:rsidR="00F2630E" w:rsidRPr="00C547D6" w14:paraId="68F0C968"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196A7432" w14:textId="77777777" w:rsidR="00F2630E" w:rsidRPr="00C547D6" w:rsidRDefault="00F2630E">
            <w:pPr>
              <w:spacing w:line="256" w:lineRule="auto"/>
              <w:jc w:val="center"/>
              <w:rPr>
                <w:sz w:val="18"/>
                <w:szCs w:val="18"/>
              </w:rPr>
            </w:pPr>
            <w:r w:rsidRPr="00C547D6">
              <w:rPr>
                <w:sz w:val="18"/>
                <w:szCs w:val="18"/>
              </w:rPr>
              <w:t>&gt;0,4 – 0,6</w:t>
            </w:r>
          </w:p>
        </w:tc>
        <w:tc>
          <w:tcPr>
            <w:tcW w:w="189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3F85052" w14:textId="77777777" w:rsidR="00F2630E" w:rsidRPr="00C547D6" w:rsidRDefault="00F2630E">
            <w:pPr>
              <w:spacing w:line="256" w:lineRule="auto"/>
              <w:jc w:val="center"/>
              <w:rPr>
                <w:sz w:val="18"/>
                <w:szCs w:val="18"/>
              </w:rPr>
            </w:pPr>
            <w:r w:rsidRPr="00C547D6">
              <w:rPr>
                <w:sz w:val="18"/>
                <w:szCs w:val="18"/>
              </w:rPr>
              <w:t>Media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82E2F70" w14:textId="77777777" w:rsidR="00F2630E" w:rsidRPr="00C547D6" w:rsidRDefault="00F2630E">
            <w:pPr>
              <w:spacing w:line="256" w:lineRule="auto"/>
              <w:jc w:val="center"/>
              <w:rPr>
                <w:sz w:val="18"/>
                <w:szCs w:val="18"/>
              </w:rPr>
            </w:pPr>
            <w:r w:rsidRPr="00C547D6">
              <w:rPr>
                <w:sz w:val="18"/>
                <w:szCs w:val="18"/>
              </w:rPr>
              <w:t>0,02 - 1,00</w:t>
            </w:r>
          </w:p>
        </w:tc>
        <w:tc>
          <w:tcPr>
            <w:tcW w:w="1817"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EDE8066" w14:textId="77777777" w:rsidR="00F2630E" w:rsidRPr="00C547D6" w:rsidRDefault="00F2630E">
            <w:pPr>
              <w:spacing w:line="256" w:lineRule="auto"/>
              <w:jc w:val="center"/>
              <w:rPr>
                <w:sz w:val="18"/>
                <w:szCs w:val="18"/>
              </w:rPr>
            </w:pPr>
            <w:r w:rsidRPr="00C547D6">
              <w:rPr>
                <w:sz w:val="18"/>
                <w:szCs w:val="18"/>
              </w:rPr>
              <w:t>Eutrofia</w:t>
            </w:r>
          </w:p>
        </w:tc>
      </w:tr>
      <w:tr w:rsidR="00F2630E" w:rsidRPr="00C547D6" w14:paraId="7C5C1C6F"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786B7A76" w14:textId="77777777" w:rsidR="00F2630E" w:rsidRPr="00C547D6" w:rsidRDefault="00F2630E">
            <w:pPr>
              <w:spacing w:line="256" w:lineRule="auto"/>
              <w:jc w:val="center"/>
              <w:rPr>
                <w:sz w:val="18"/>
                <w:szCs w:val="18"/>
              </w:rPr>
            </w:pPr>
            <w:r w:rsidRPr="00C547D6">
              <w:rPr>
                <w:sz w:val="18"/>
                <w:szCs w:val="18"/>
              </w:rPr>
              <w:t>&gt;0,6 – 0,8</w:t>
            </w:r>
          </w:p>
        </w:tc>
        <w:tc>
          <w:tcPr>
            <w:tcW w:w="1894"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4E45FF58" w14:textId="77777777" w:rsidR="00F2630E" w:rsidRPr="00C547D6" w:rsidRDefault="00F2630E">
            <w:pPr>
              <w:spacing w:line="256" w:lineRule="auto"/>
              <w:jc w:val="center"/>
              <w:rPr>
                <w:sz w:val="18"/>
                <w:szCs w:val="18"/>
              </w:rPr>
            </w:pPr>
            <w:r w:rsidRPr="00C547D6">
              <w:rPr>
                <w:sz w:val="18"/>
                <w:szCs w:val="18"/>
              </w:rPr>
              <w:t>Alta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E61C42F" w14:textId="77777777" w:rsidR="00F2630E" w:rsidRPr="00C547D6" w:rsidRDefault="00F2630E">
            <w:pPr>
              <w:spacing w:line="256" w:lineRule="auto"/>
              <w:jc w:val="center"/>
              <w:rPr>
                <w:sz w:val="18"/>
                <w:szCs w:val="18"/>
              </w:rPr>
            </w:pPr>
            <w:r w:rsidRPr="00C547D6">
              <w:rPr>
                <w:sz w:val="18"/>
                <w:szCs w:val="18"/>
              </w:rPr>
              <w:t>&gt;1,00</w:t>
            </w:r>
          </w:p>
        </w:tc>
        <w:tc>
          <w:tcPr>
            <w:tcW w:w="1817"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37B02A86" w14:textId="77777777" w:rsidR="00F2630E" w:rsidRPr="00C547D6" w:rsidRDefault="00F2630E">
            <w:pPr>
              <w:spacing w:line="256" w:lineRule="auto"/>
              <w:jc w:val="center"/>
              <w:rPr>
                <w:sz w:val="18"/>
                <w:szCs w:val="18"/>
              </w:rPr>
            </w:pPr>
            <w:proofErr w:type="spellStart"/>
            <w:r w:rsidRPr="00C547D6">
              <w:rPr>
                <w:sz w:val="18"/>
                <w:szCs w:val="18"/>
              </w:rPr>
              <w:t>Hipereutrofia</w:t>
            </w:r>
            <w:proofErr w:type="spellEnd"/>
          </w:p>
        </w:tc>
      </w:tr>
      <w:tr w:rsidR="00F2630E" w:rsidRPr="00C547D6" w14:paraId="1B8D8B82" w14:textId="77777777" w:rsidTr="00C64F0D">
        <w:trPr>
          <w:trHeight w:val="281"/>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74BBD2A5" w14:textId="77777777" w:rsidR="00F2630E" w:rsidRPr="00C547D6" w:rsidRDefault="00F2630E">
            <w:pPr>
              <w:spacing w:line="256" w:lineRule="auto"/>
              <w:jc w:val="center"/>
              <w:rPr>
                <w:sz w:val="18"/>
                <w:szCs w:val="18"/>
              </w:rPr>
            </w:pPr>
            <w:r w:rsidRPr="00C547D6">
              <w:rPr>
                <w:sz w:val="18"/>
                <w:szCs w:val="18"/>
              </w:rPr>
              <w:t>&gt;0,8 – 1,0</w:t>
            </w:r>
          </w:p>
        </w:tc>
        <w:tc>
          <w:tcPr>
            <w:tcW w:w="189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8CFBC0" w14:textId="77777777" w:rsidR="00F2630E" w:rsidRPr="00C547D6" w:rsidRDefault="00F2630E">
            <w:pPr>
              <w:spacing w:line="256" w:lineRule="auto"/>
              <w:jc w:val="center"/>
              <w:rPr>
                <w:sz w:val="18"/>
                <w:szCs w:val="18"/>
              </w:rPr>
            </w:pPr>
            <w:r w:rsidRPr="00C547D6">
              <w:rPr>
                <w:sz w:val="18"/>
                <w:szCs w:val="18"/>
              </w:rPr>
              <w:t>Muy alta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FA2DFAD" w14:textId="77777777" w:rsidR="00F2630E" w:rsidRPr="00C547D6" w:rsidRDefault="00F2630E">
            <w:pPr>
              <w:spacing w:line="256" w:lineRule="auto"/>
              <w:jc w:val="center"/>
              <w:rPr>
                <w:sz w:val="18"/>
                <w:szCs w:val="18"/>
              </w:rPr>
            </w:pPr>
            <w:r w:rsidRPr="00C547D6">
              <w:rPr>
                <w:sz w:val="18"/>
                <w:szCs w:val="18"/>
              </w:rPr>
              <w:t>&lt; 0,01</w:t>
            </w:r>
          </w:p>
        </w:tc>
        <w:tc>
          <w:tcPr>
            <w:tcW w:w="181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66BAB0A" w14:textId="77777777" w:rsidR="00F2630E" w:rsidRPr="00C547D6" w:rsidRDefault="00F2630E">
            <w:pPr>
              <w:spacing w:line="256" w:lineRule="auto"/>
              <w:jc w:val="center"/>
              <w:rPr>
                <w:sz w:val="18"/>
                <w:szCs w:val="18"/>
              </w:rPr>
            </w:pPr>
            <w:r w:rsidRPr="00C547D6">
              <w:rPr>
                <w:rFonts w:eastAsia="Arial Unicode MS"/>
                <w:bCs/>
                <w:iCs/>
                <w:sz w:val="18"/>
                <w:szCs w:val="18"/>
              </w:rPr>
              <w:t>Oligotrofia</w:t>
            </w:r>
          </w:p>
        </w:tc>
      </w:tr>
    </w:tbl>
    <w:p w14:paraId="202DAADB" w14:textId="77777777" w:rsidR="00F2630E" w:rsidRPr="00C547D6" w:rsidRDefault="00F2630E" w:rsidP="00F2630E">
      <w:pPr>
        <w:jc w:val="center"/>
        <w:rPr>
          <w:i/>
          <w:sz w:val="16"/>
          <w:szCs w:val="16"/>
        </w:rPr>
      </w:pPr>
      <w:r w:rsidRPr="00C547D6">
        <w:rPr>
          <w:i/>
          <w:sz w:val="16"/>
          <w:szCs w:val="16"/>
        </w:rPr>
        <w:t>Fuente: Ramírez. Y Viña, 1998</w:t>
      </w:r>
    </w:p>
    <w:p w14:paraId="130068FB" w14:textId="77777777" w:rsidR="00F2630E" w:rsidRPr="00D22293" w:rsidRDefault="00F2630E" w:rsidP="00F2630E">
      <w:pPr>
        <w:rPr>
          <w:szCs w:val="20"/>
        </w:rPr>
      </w:pPr>
    </w:p>
    <w:p w14:paraId="11C81B5C" w14:textId="77777777" w:rsidR="00F2630E" w:rsidRPr="00C547D6" w:rsidRDefault="00F2630E" w:rsidP="00C744B4">
      <w:pPr>
        <w:pStyle w:val="Diamantico"/>
        <w:numPr>
          <w:ilvl w:val="0"/>
          <w:numId w:val="16"/>
        </w:numPr>
        <w:rPr>
          <w:lang w:val="es-CO"/>
        </w:rPr>
      </w:pPr>
      <w:r w:rsidRPr="00C547D6">
        <w:t>Resultados</w:t>
      </w:r>
      <w:r w:rsidRPr="00C547D6">
        <w:rPr>
          <w:lang w:val="es-CO"/>
        </w:rPr>
        <w:t xml:space="preserve"> del monitoreo</w:t>
      </w:r>
    </w:p>
    <w:p w14:paraId="44CE5869" w14:textId="77777777" w:rsidR="00F2630E" w:rsidRPr="00C547D6" w:rsidRDefault="00F2630E" w:rsidP="00F2630E"/>
    <w:p w14:paraId="3B2292A1" w14:textId="77777777" w:rsidR="00F2630E" w:rsidRDefault="00F2630E" w:rsidP="00F2630E">
      <w:r w:rsidRPr="00C547D6">
        <w:t>Los resultados obtenidos del monitoreo para los parámetros fisicoquímicos seleccionados se presentan a continuación. Los reportes originales que soportan los análisis de laboratorio se adjuntan en el (</w:t>
      </w:r>
      <w:r w:rsidRPr="00C547D6">
        <w:rPr>
          <w:b/>
        </w:rPr>
        <w:t>Anexo I</w:t>
      </w:r>
      <w:r w:rsidRPr="00C547D6">
        <w:t>), informes de laboratorio.</w:t>
      </w:r>
    </w:p>
    <w:p w14:paraId="38600634" w14:textId="77777777" w:rsidR="0086768A" w:rsidRDefault="0086768A" w:rsidP="00F2630E"/>
    <w:p w14:paraId="56DAB8F4" w14:textId="2A58B8B1" w:rsidR="00CC4F2D" w:rsidRDefault="00CC4F2D" w:rsidP="00F2630E">
      <w:r>
        <w:t>En la</w:t>
      </w:r>
      <w:r w:rsidRPr="0072079D">
        <w:rPr>
          <w:b/>
        </w:rPr>
        <w:t xml:space="preserve"> </w:t>
      </w:r>
      <w:r w:rsidR="00DE398A" w:rsidRPr="00DE398A">
        <w:t>(</w:t>
      </w:r>
      <w:r w:rsidR="00C90541">
        <w:t>Tabla 2-18</w:t>
      </w:r>
      <w:r w:rsidR="00DE398A" w:rsidRPr="00DE398A">
        <w:t>)</w:t>
      </w:r>
      <w:r>
        <w:t xml:space="preserve"> se presentan </w:t>
      </w:r>
      <w:r w:rsidR="00C90541">
        <w:t>las fuentes hídricas</w:t>
      </w:r>
      <w:r>
        <w:t xml:space="preserve"> superficiales y subterráneas a las cuales se realizó el análisis de </w:t>
      </w:r>
      <w:r w:rsidRPr="00CC4F2D">
        <w:t>los parámetros fisicoquímicos, bacteriológicos e hidrológicos</w:t>
      </w:r>
      <w:r>
        <w:t xml:space="preserve">, y las cuales se encuentran comprendidas </w:t>
      </w:r>
      <w:r w:rsidR="0072079D">
        <w:t>dentro del área de</w:t>
      </w:r>
      <w:r w:rsidR="00DE398A">
        <w:t>l</w:t>
      </w:r>
      <w:r w:rsidR="0072079D">
        <w:t xml:space="preserve"> </w:t>
      </w:r>
      <w:r w:rsidR="00DE398A" w:rsidRPr="00DE398A">
        <w:t>Pozo Estratigráfico ANH Pailitas-1X</w:t>
      </w:r>
      <w:r w:rsidR="0072079D">
        <w:t>, las cuales son susceptibles a ser impactadas durante la ejecución del proyecto.</w:t>
      </w:r>
    </w:p>
    <w:p w14:paraId="1FF64E19" w14:textId="77777777" w:rsidR="00CC4F2D" w:rsidRDefault="00CC4F2D" w:rsidP="00F2630E"/>
    <w:p w14:paraId="471EC64F" w14:textId="00E0AA64" w:rsidR="0072079D" w:rsidRDefault="00093D25" w:rsidP="00D80453">
      <w:pPr>
        <w:pStyle w:val="Descripcin"/>
        <w:spacing w:after="8"/>
      </w:pPr>
      <w:bookmarkStart w:id="146" w:name="_Toc61902268"/>
      <w:r w:rsidRPr="00C547D6">
        <w:t xml:space="preserve">Tabla </w:t>
      </w:r>
      <w:fldSimple w:instr=" STYLEREF 1 \s ">
        <w:r>
          <w:rPr>
            <w:noProof/>
          </w:rPr>
          <w:t>2</w:t>
        </w:r>
      </w:fldSimple>
      <w:r>
        <w:noBreakHyphen/>
      </w:r>
      <w:fldSimple w:instr=" SEQ Tabla \* ARABIC \s 1 ">
        <w:r w:rsidR="00DF1F24">
          <w:rPr>
            <w:noProof/>
          </w:rPr>
          <w:t>18</w:t>
        </w:r>
      </w:fldSimple>
      <w:r w:rsidR="00D80453">
        <w:rPr>
          <w:noProof/>
        </w:rPr>
        <w:t>.</w:t>
      </w:r>
      <w:r w:rsidR="00CC4F2D">
        <w:t xml:space="preserve"> F</w:t>
      </w:r>
      <w:r w:rsidR="00CC4F2D" w:rsidRPr="00CC4F2D">
        <w:t>uentes hídricas monitor</w:t>
      </w:r>
      <w:r w:rsidR="00CC4F2D">
        <w:t>eadas</w:t>
      </w:r>
      <w:bookmarkEnd w:id="146"/>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1134"/>
        <w:gridCol w:w="2608"/>
        <w:gridCol w:w="1863"/>
        <w:gridCol w:w="1701"/>
      </w:tblGrid>
      <w:tr w:rsidR="00DE398A" w:rsidRPr="00DE398A" w14:paraId="19164603" w14:textId="77777777" w:rsidTr="00DE398A">
        <w:trPr>
          <w:trHeight w:val="510"/>
          <w:tblHeader/>
          <w:jc w:val="center"/>
        </w:trPr>
        <w:tc>
          <w:tcPr>
            <w:tcW w:w="1020" w:type="dxa"/>
            <w:shd w:val="clear" w:color="000000" w:fill="1F4E79"/>
            <w:vAlign w:val="center"/>
            <w:hideMark/>
          </w:tcPr>
          <w:p w14:paraId="02AAAB81" w14:textId="77777777" w:rsidR="0072079D" w:rsidRPr="00DE398A" w:rsidRDefault="00DE398A" w:rsidP="0072079D">
            <w:pPr>
              <w:jc w:val="center"/>
              <w:rPr>
                <w:rFonts w:eastAsia="Times New Roman"/>
                <w:b/>
                <w:bCs/>
                <w:color w:val="FFFFFF"/>
                <w:sz w:val="18"/>
                <w:szCs w:val="18"/>
                <w:lang w:val="es-ES" w:eastAsia="es-ES"/>
              </w:rPr>
            </w:pPr>
            <w:bookmarkStart w:id="147" w:name="_Hlk500410398"/>
            <w:r w:rsidRPr="00DE398A">
              <w:rPr>
                <w:rFonts w:eastAsia="Times New Roman"/>
                <w:b/>
                <w:bCs/>
                <w:color w:val="FFFFFF"/>
                <w:sz w:val="18"/>
                <w:szCs w:val="18"/>
                <w:lang w:val="es-ES" w:eastAsia="es-ES"/>
              </w:rPr>
              <w:t>Id Muestra</w:t>
            </w:r>
          </w:p>
        </w:tc>
        <w:tc>
          <w:tcPr>
            <w:tcW w:w="1134" w:type="dxa"/>
            <w:shd w:val="clear" w:color="000000" w:fill="1F4E79"/>
            <w:vAlign w:val="center"/>
            <w:hideMark/>
          </w:tcPr>
          <w:p w14:paraId="68822F6E" w14:textId="77777777" w:rsidR="0072079D" w:rsidRPr="00DE398A" w:rsidRDefault="00DE398A" w:rsidP="0072079D">
            <w:pPr>
              <w:jc w:val="center"/>
              <w:rPr>
                <w:rFonts w:eastAsia="Times New Roman"/>
                <w:b/>
                <w:bCs/>
                <w:color w:val="FFFFFF"/>
                <w:sz w:val="18"/>
                <w:szCs w:val="18"/>
                <w:lang w:val="es-ES" w:eastAsia="es-ES"/>
              </w:rPr>
            </w:pPr>
            <w:r w:rsidRPr="00DE398A">
              <w:rPr>
                <w:rFonts w:eastAsia="Times New Roman"/>
                <w:b/>
                <w:bCs/>
                <w:color w:val="FFFFFF"/>
                <w:sz w:val="18"/>
                <w:szCs w:val="18"/>
                <w:lang w:val="es-ES" w:eastAsia="es-ES"/>
              </w:rPr>
              <w:t>Código</w:t>
            </w:r>
          </w:p>
        </w:tc>
        <w:tc>
          <w:tcPr>
            <w:tcW w:w="2608" w:type="dxa"/>
            <w:shd w:val="clear" w:color="000000" w:fill="1F4E79"/>
            <w:vAlign w:val="center"/>
            <w:hideMark/>
          </w:tcPr>
          <w:p w14:paraId="6562784F" w14:textId="77777777" w:rsidR="0072079D" w:rsidRPr="00DE398A" w:rsidRDefault="00DE398A" w:rsidP="0072079D">
            <w:pPr>
              <w:jc w:val="center"/>
              <w:rPr>
                <w:rFonts w:eastAsia="Times New Roman"/>
                <w:b/>
                <w:bCs/>
                <w:color w:val="FFFFFF"/>
                <w:sz w:val="18"/>
                <w:szCs w:val="18"/>
                <w:lang w:val="es-ES" w:eastAsia="es-ES"/>
              </w:rPr>
            </w:pPr>
            <w:r w:rsidRPr="00DE398A">
              <w:rPr>
                <w:rFonts w:eastAsia="Times New Roman"/>
                <w:b/>
                <w:bCs/>
                <w:color w:val="FFFFFF"/>
                <w:sz w:val="18"/>
                <w:szCs w:val="18"/>
                <w:lang w:val="es-ES" w:eastAsia="es-ES"/>
              </w:rPr>
              <w:t>Nombre</w:t>
            </w:r>
          </w:p>
        </w:tc>
        <w:tc>
          <w:tcPr>
            <w:tcW w:w="1863" w:type="dxa"/>
            <w:shd w:val="clear" w:color="000000" w:fill="1F4E79"/>
            <w:vAlign w:val="center"/>
            <w:hideMark/>
          </w:tcPr>
          <w:p w14:paraId="0DAE6E61" w14:textId="77777777" w:rsidR="0072079D" w:rsidRPr="00DE398A" w:rsidRDefault="00DE398A" w:rsidP="0072079D">
            <w:pPr>
              <w:jc w:val="center"/>
              <w:rPr>
                <w:rFonts w:eastAsia="Times New Roman"/>
                <w:b/>
                <w:bCs/>
                <w:color w:val="FFFFFF"/>
                <w:sz w:val="18"/>
                <w:szCs w:val="18"/>
                <w:lang w:val="es-ES" w:eastAsia="es-ES"/>
              </w:rPr>
            </w:pPr>
            <w:r w:rsidRPr="00DE398A">
              <w:rPr>
                <w:rFonts w:eastAsia="Times New Roman"/>
                <w:b/>
                <w:bCs/>
                <w:color w:val="FFFFFF"/>
                <w:sz w:val="18"/>
                <w:szCs w:val="18"/>
                <w:lang w:val="es-ES" w:eastAsia="es-ES"/>
              </w:rPr>
              <w:t xml:space="preserve">Matriz </w:t>
            </w:r>
          </w:p>
        </w:tc>
        <w:tc>
          <w:tcPr>
            <w:tcW w:w="1701" w:type="dxa"/>
            <w:shd w:val="clear" w:color="000000" w:fill="1F4E79"/>
            <w:vAlign w:val="center"/>
            <w:hideMark/>
          </w:tcPr>
          <w:p w14:paraId="77CD467E" w14:textId="77777777" w:rsidR="0072079D" w:rsidRPr="00DE398A" w:rsidRDefault="00DE398A" w:rsidP="0072079D">
            <w:pPr>
              <w:jc w:val="center"/>
              <w:rPr>
                <w:rFonts w:eastAsia="Times New Roman"/>
                <w:b/>
                <w:bCs/>
                <w:color w:val="FFFFFF"/>
                <w:sz w:val="18"/>
                <w:szCs w:val="18"/>
                <w:lang w:val="es-ES" w:eastAsia="es-ES"/>
              </w:rPr>
            </w:pPr>
            <w:r w:rsidRPr="00DE398A">
              <w:rPr>
                <w:rFonts w:eastAsia="Times New Roman"/>
                <w:b/>
                <w:bCs/>
                <w:color w:val="FFFFFF"/>
                <w:sz w:val="18"/>
                <w:szCs w:val="18"/>
                <w:lang w:val="es-ES" w:eastAsia="es-ES"/>
              </w:rPr>
              <w:t>Coordenadas Geográficas</w:t>
            </w:r>
          </w:p>
        </w:tc>
      </w:tr>
      <w:tr w:rsidR="00DE398A" w:rsidRPr="00DE398A" w14:paraId="49778C73" w14:textId="77777777" w:rsidTr="00047EBB">
        <w:trPr>
          <w:trHeight w:val="454"/>
          <w:jc w:val="center"/>
        </w:trPr>
        <w:tc>
          <w:tcPr>
            <w:tcW w:w="1020" w:type="dxa"/>
            <w:shd w:val="clear" w:color="auto" w:fill="auto"/>
            <w:noWrap/>
            <w:vAlign w:val="center"/>
            <w:hideMark/>
          </w:tcPr>
          <w:p w14:paraId="0688ACD9"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23506</w:t>
            </w:r>
          </w:p>
        </w:tc>
        <w:tc>
          <w:tcPr>
            <w:tcW w:w="1134" w:type="dxa"/>
            <w:shd w:val="clear" w:color="auto" w:fill="auto"/>
            <w:noWrap/>
            <w:vAlign w:val="center"/>
            <w:hideMark/>
          </w:tcPr>
          <w:p w14:paraId="445BA672"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23698</w:t>
            </w:r>
          </w:p>
        </w:tc>
        <w:tc>
          <w:tcPr>
            <w:tcW w:w="2608" w:type="dxa"/>
            <w:shd w:val="clear" w:color="auto" w:fill="auto"/>
            <w:vAlign w:val="center"/>
            <w:hideMark/>
          </w:tcPr>
          <w:p w14:paraId="0B0D444D" w14:textId="30448573"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Brazo Momp</w:t>
            </w:r>
            <w:r w:rsidR="00900BBB">
              <w:rPr>
                <w:rFonts w:eastAsia="Times New Roman"/>
                <w:color w:val="000000"/>
                <w:sz w:val="18"/>
                <w:szCs w:val="18"/>
                <w:lang w:val="es-ES" w:eastAsia="es-ES"/>
              </w:rPr>
              <w:t>ós</w:t>
            </w:r>
            <w:r w:rsidRPr="00DE398A">
              <w:rPr>
                <w:rFonts w:eastAsia="Times New Roman"/>
                <w:color w:val="000000"/>
                <w:sz w:val="18"/>
                <w:szCs w:val="18"/>
                <w:lang w:val="es-ES" w:eastAsia="es-ES"/>
              </w:rPr>
              <w:t>-Rio Magdalena</w:t>
            </w:r>
          </w:p>
        </w:tc>
        <w:tc>
          <w:tcPr>
            <w:tcW w:w="1863" w:type="dxa"/>
            <w:shd w:val="clear" w:color="auto" w:fill="auto"/>
            <w:noWrap/>
            <w:vAlign w:val="center"/>
            <w:hideMark/>
          </w:tcPr>
          <w:p w14:paraId="1701EC22" w14:textId="77777777" w:rsidR="0072079D" w:rsidRPr="00DE398A" w:rsidRDefault="0072079D" w:rsidP="00C64F0D">
            <w:pPr>
              <w:jc w:val="center"/>
              <w:rPr>
                <w:rFonts w:eastAsia="Times New Roman"/>
                <w:color w:val="000000"/>
                <w:sz w:val="18"/>
                <w:szCs w:val="18"/>
                <w:lang w:val="es-ES" w:eastAsia="es-ES"/>
              </w:rPr>
            </w:pPr>
            <w:r w:rsidRPr="00DE398A">
              <w:rPr>
                <w:rFonts w:eastAsia="Times New Roman"/>
                <w:color w:val="000000"/>
                <w:sz w:val="18"/>
                <w:szCs w:val="18"/>
                <w:lang w:val="es-ES" w:eastAsia="es-ES"/>
              </w:rPr>
              <w:t>Agua Superficial</w:t>
            </w:r>
          </w:p>
        </w:tc>
        <w:tc>
          <w:tcPr>
            <w:tcW w:w="1701" w:type="dxa"/>
            <w:shd w:val="clear" w:color="auto" w:fill="auto"/>
            <w:vAlign w:val="center"/>
            <w:hideMark/>
          </w:tcPr>
          <w:p w14:paraId="3FCC83A2" w14:textId="77777777" w:rsidR="00DE398A"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09° 08’ 19,4’’ N </w:t>
            </w:r>
          </w:p>
          <w:p w14:paraId="23E2A8EF"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74° 13’ 24,5’’ W</w:t>
            </w:r>
          </w:p>
        </w:tc>
      </w:tr>
      <w:tr w:rsidR="00DE398A" w:rsidRPr="00DE398A" w14:paraId="44F03676" w14:textId="77777777" w:rsidTr="00047EBB">
        <w:trPr>
          <w:trHeight w:val="454"/>
          <w:jc w:val="center"/>
        </w:trPr>
        <w:tc>
          <w:tcPr>
            <w:tcW w:w="1020" w:type="dxa"/>
            <w:shd w:val="clear" w:color="auto" w:fill="auto"/>
            <w:noWrap/>
            <w:vAlign w:val="center"/>
            <w:hideMark/>
          </w:tcPr>
          <w:p w14:paraId="0A53F764"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23642</w:t>
            </w:r>
          </w:p>
        </w:tc>
        <w:tc>
          <w:tcPr>
            <w:tcW w:w="1134" w:type="dxa"/>
            <w:shd w:val="clear" w:color="auto" w:fill="auto"/>
            <w:noWrap/>
            <w:vAlign w:val="center"/>
            <w:hideMark/>
          </w:tcPr>
          <w:p w14:paraId="5246621D"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23690</w:t>
            </w:r>
          </w:p>
        </w:tc>
        <w:tc>
          <w:tcPr>
            <w:tcW w:w="2608" w:type="dxa"/>
            <w:shd w:val="clear" w:color="auto" w:fill="auto"/>
            <w:vAlign w:val="center"/>
            <w:hideMark/>
          </w:tcPr>
          <w:p w14:paraId="712EC182"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Aljibe </w:t>
            </w:r>
            <w:proofErr w:type="spellStart"/>
            <w:r w:rsidRPr="00DE398A">
              <w:rPr>
                <w:rFonts w:eastAsia="Times New Roman"/>
                <w:color w:val="000000"/>
                <w:sz w:val="18"/>
                <w:szCs w:val="18"/>
                <w:lang w:val="es-ES" w:eastAsia="es-ES"/>
              </w:rPr>
              <w:t>Vrda</w:t>
            </w:r>
            <w:proofErr w:type="spellEnd"/>
            <w:r w:rsidRPr="00DE398A">
              <w:rPr>
                <w:rFonts w:eastAsia="Times New Roman"/>
                <w:color w:val="000000"/>
                <w:sz w:val="18"/>
                <w:szCs w:val="18"/>
                <w:lang w:val="es-ES" w:eastAsia="es-ES"/>
              </w:rPr>
              <w:t xml:space="preserve"> San Agustín, caserío Km 28</w:t>
            </w:r>
          </w:p>
        </w:tc>
        <w:tc>
          <w:tcPr>
            <w:tcW w:w="1863" w:type="dxa"/>
            <w:shd w:val="clear" w:color="auto" w:fill="auto"/>
            <w:noWrap/>
            <w:vAlign w:val="center"/>
            <w:hideMark/>
          </w:tcPr>
          <w:p w14:paraId="29C2834D" w14:textId="77777777" w:rsidR="0072079D" w:rsidRPr="00DE398A" w:rsidRDefault="0072079D" w:rsidP="00C64F0D">
            <w:pPr>
              <w:jc w:val="center"/>
              <w:rPr>
                <w:rFonts w:eastAsia="Times New Roman"/>
                <w:color w:val="000000"/>
                <w:sz w:val="18"/>
                <w:szCs w:val="18"/>
                <w:lang w:val="es-ES" w:eastAsia="es-ES"/>
              </w:rPr>
            </w:pPr>
            <w:r w:rsidRPr="00DE398A">
              <w:rPr>
                <w:rFonts w:eastAsia="Times New Roman"/>
                <w:color w:val="000000"/>
                <w:sz w:val="18"/>
                <w:szCs w:val="18"/>
                <w:lang w:val="es-ES" w:eastAsia="es-ES"/>
              </w:rPr>
              <w:t>Aguas subterráneas</w:t>
            </w:r>
          </w:p>
        </w:tc>
        <w:tc>
          <w:tcPr>
            <w:tcW w:w="1701" w:type="dxa"/>
            <w:shd w:val="clear" w:color="auto" w:fill="auto"/>
            <w:vAlign w:val="center"/>
            <w:hideMark/>
          </w:tcPr>
          <w:p w14:paraId="2633EA2E" w14:textId="77777777" w:rsidR="00DE398A"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09° 20’ 16,4’’ N </w:t>
            </w:r>
          </w:p>
          <w:p w14:paraId="30ABABF2"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74° 03’ 45,9’’ W</w:t>
            </w:r>
          </w:p>
        </w:tc>
      </w:tr>
      <w:tr w:rsidR="00DE398A" w:rsidRPr="00DE398A" w14:paraId="4CC5BA70" w14:textId="77777777" w:rsidTr="00047EBB">
        <w:trPr>
          <w:trHeight w:val="454"/>
          <w:jc w:val="center"/>
        </w:trPr>
        <w:tc>
          <w:tcPr>
            <w:tcW w:w="1020" w:type="dxa"/>
            <w:shd w:val="clear" w:color="auto" w:fill="auto"/>
            <w:noWrap/>
            <w:vAlign w:val="center"/>
            <w:hideMark/>
          </w:tcPr>
          <w:p w14:paraId="4E6614A6"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23643</w:t>
            </w:r>
          </w:p>
        </w:tc>
        <w:tc>
          <w:tcPr>
            <w:tcW w:w="1134" w:type="dxa"/>
            <w:shd w:val="clear" w:color="auto" w:fill="auto"/>
            <w:noWrap/>
            <w:vAlign w:val="center"/>
            <w:hideMark/>
          </w:tcPr>
          <w:p w14:paraId="3D32FE98"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23691</w:t>
            </w:r>
          </w:p>
        </w:tc>
        <w:tc>
          <w:tcPr>
            <w:tcW w:w="2608" w:type="dxa"/>
            <w:shd w:val="clear" w:color="auto" w:fill="auto"/>
            <w:vAlign w:val="center"/>
            <w:hideMark/>
          </w:tcPr>
          <w:p w14:paraId="685DE256" w14:textId="206F9D5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Pozo profundo Caserío </w:t>
            </w:r>
            <w:r w:rsidR="00384C28">
              <w:rPr>
                <w:rFonts w:eastAsia="Times New Roman"/>
                <w:color w:val="000000"/>
                <w:sz w:val="18"/>
                <w:szCs w:val="18"/>
                <w:lang w:val="es-ES" w:eastAsia="es-ES"/>
              </w:rPr>
              <w:t>SAN JOSE DE PARACO</w:t>
            </w:r>
            <w:r w:rsidRPr="00DE398A">
              <w:rPr>
                <w:rFonts w:eastAsia="Times New Roman"/>
                <w:color w:val="000000"/>
                <w:sz w:val="18"/>
                <w:szCs w:val="18"/>
                <w:lang w:val="es-ES" w:eastAsia="es-ES"/>
              </w:rPr>
              <w:t>, Km 17</w:t>
            </w:r>
          </w:p>
        </w:tc>
        <w:tc>
          <w:tcPr>
            <w:tcW w:w="1863" w:type="dxa"/>
            <w:shd w:val="clear" w:color="auto" w:fill="auto"/>
            <w:noWrap/>
            <w:vAlign w:val="center"/>
            <w:hideMark/>
          </w:tcPr>
          <w:p w14:paraId="74C0E444" w14:textId="77777777" w:rsidR="0072079D" w:rsidRPr="00DE398A" w:rsidRDefault="0072079D" w:rsidP="00C64F0D">
            <w:pPr>
              <w:jc w:val="center"/>
              <w:rPr>
                <w:rFonts w:eastAsia="Times New Roman"/>
                <w:color w:val="000000"/>
                <w:sz w:val="18"/>
                <w:szCs w:val="18"/>
                <w:lang w:val="es-ES" w:eastAsia="es-ES"/>
              </w:rPr>
            </w:pPr>
            <w:r w:rsidRPr="00DE398A">
              <w:rPr>
                <w:rFonts w:eastAsia="Times New Roman"/>
                <w:color w:val="000000"/>
                <w:sz w:val="18"/>
                <w:szCs w:val="18"/>
                <w:lang w:val="es-ES" w:eastAsia="es-ES"/>
              </w:rPr>
              <w:t>Aguas subterráneas</w:t>
            </w:r>
          </w:p>
        </w:tc>
        <w:tc>
          <w:tcPr>
            <w:tcW w:w="1701" w:type="dxa"/>
            <w:shd w:val="clear" w:color="auto" w:fill="auto"/>
            <w:vAlign w:val="center"/>
            <w:hideMark/>
          </w:tcPr>
          <w:p w14:paraId="2701FB8B" w14:textId="77777777" w:rsidR="00DE398A"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09° 15’ 55,5’’ N </w:t>
            </w:r>
          </w:p>
          <w:p w14:paraId="121BBA46"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74° 08’ 19,3’’ W</w:t>
            </w:r>
          </w:p>
        </w:tc>
      </w:tr>
      <w:tr w:rsidR="00DE398A" w:rsidRPr="00DE398A" w14:paraId="27638522" w14:textId="77777777" w:rsidTr="00047EBB">
        <w:trPr>
          <w:trHeight w:val="454"/>
          <w:jc w:val="center"/>
        </w:trPr>
        <w:tc>
          <w:tcPr>
            <w:tcW w:w="1020" w:type="dxa"/>
            <w:shd w:val="clear" w:color="auto" w:fill="auto"/>
            <w:noWrap/>
            <w:vAlign w:val="center"/>
            <w:hideMark/>
          </w:tcPr>
          <w:p w14:paraId="588E3E91"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23670</w:t>
            </w:r>
          </w:p>
        </w:tc>
        <w:tc>
          <w:tcPr>
            <w:tcW w:w="1134" w:type="dxa"/>
            <w:shd w:val="clear" w:color="auto" w:fill="auto"/>
            <w:noWrap/>
            <w:vAlign w:val="center"/>
            <w:hideMark/>
          </w:tcPr>
          <w:p w14:paraId="64031F62"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23957</w:t>
            </w:r>
          </w:p>
        </w:tc>
        <w:tc>
          <w:tcPr>
            <w:tcW w:w="2608" w:type="dxa"/>
            <w:shd w:val="clear" w:color="auto" w:fill="auto"/>
            <w:vAlign w:val="center"/>
            <w:hideMark/>
          </w:tcPr>
          <w:p w14:paraId="66D7E337"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Pozo profundo Caserío Casa de tabla</w:t>
            </w:r>
          </w:p>
        </w:tc>
        <w:tc>
          <w:tcPr>
            <w:tcW w:w="1863" w:type="dxa"/>
            <w:shd w:val="clear" w:color="auto" w:fill="auto"/>
            <w:noWrap/>
            <w:vAlign w:val="center"/>
            <w:hideMark/>
          </w:tcPr>
          <w:p w14:paraId="0334B569" w14:textId="77777777" w:rsidR="0072079D" w:rsidRPr="00DE398A" w:rsidRDefault="0072079D" w:rsidP="00C64F0D">
            <w:pPr>
              <w:jc w:val="center"/>
              <w:rPr>
                <w:rFonts w:eastAsia="Times New Roman"/>
                <w:color w:val="000000"/>
                <w:sz w:val="18"/>
                <w:szCs w:val="18"/>
                <w:lang w:val="es-ES" w:eastAsia="es-ES"/>
              </w:rPr>
            </w:pPr>
            <w:r w:rsidRPr="00DE398A">
              <w:rPr>
                <w:rFonts w:eastAsia="Times New Roman"/>
                <w:color w:val="000000"/>
                <w:sz w:val="18"/>
                <w:szCs w:val="18"/>
                <w:lang w:val="es-ES" w:eastAsia="es-ES"/>
              </w:rPr>
              <w:t>Aguas subterráneas</w:t>
            </w:r>
          </w:p>
        </w:tc>
        <w:tc>
          <w:tcPr>
            <w:tcW w:w="1701" w:type="dxa"/>
            <w:shd w:val="clear" w:color="auto" w:fill="auto"/>
            <w:vAlign w:val="center"/>
            <w:hideMark/>
          </w:tcPr>
          <w:p w14:paraId="18203D5C" w14:textId="77777777" w:rsidR="00DE398A"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 xml:space="preserve">09° 22’ 55,7’’ N </w:t>
            </w:r>
          </w:p>
          <w:p w14:paraId="27DEBF74" w14:textId="77777777" w:rsidR="0072079D" w:rsidRPr="00DE398A" w:rsidRDefault="0072079D" w:rsidP="0072079D">
            <w:pPr>
              <w:jc w:val="center"/>
              <w:rPr>
                <w:rFonts w:eastAsia="Times New Roman"/>
                <w:color w:val="000000"/>
                <w:sz w:val="18"/>
                <w:szCs w:val="18"/>
                <w:lang w:val="es-ES" w:eastAsia="es-ES"/>
              </w:rPr>
            </w:pPr>
            <w:r w:rsidRPr="00DE398A">
              <w:rPr>
                <w:rFonts w:eastAsia="Times New Roman"/>
                <w:color w:val="000000"/>
                <w:sz w:val="18"/>
                <w:szCs w:val="18"/>
                <w:lang w:val="es-ES" w:eastAsia="es-ES"/>
              </w:rPr>
              <w:t>74° 61’ 23,0’’ W</w:t>
            </w:r>
          </w:p>
        </w:tc>
      </w:tr>
    </w:tbl>
    <w:p w14:paraId="2FF72179" w14:textId="77777777" w:rsidR="0072079D" w:rsidRPr="00047EBB" w:rsidRDefault="0072079D" w:rsidP="0072079D">
      <w:pPr>
        <w:jc w:val="center"/>
        <w:rPr>
          <w:i/>
          <w:sz w:val="16"/>
          <w:szCs w:val="16"/>
        </w:rPr>
      </w:pPr>
      <w:bookmarkStart w:id="148" w:name="_Hlk497164664"/>
      <w:bookmarkEnd w:id="147"/>
      <w:r w:rsidRPr="00047EBB">
        <w:rPr>
          <w:i/>
          <w:sz w:val="16"/>
          <w:szCs w:val="16"/>
        </w:rPr>
        <w:t>Fuente: IMA S.A.S., 2017</w:t>
      </w:r>
    </w:p>
    <w:bookmarkEnd w:id="148"/>
    <w:p w14:paraId="36CBFAAC" w14:textId="77777777" w:rsidR="00266E57" w:rsidRDefault="00266E57" w:rsidP="007C4A7F">
      <w:pPr>
        <w:pStyle w:val="Prrafodelista"/>
        <w:numPr>
          <w:ilvl w:val="0"/>
          <w:numId w:val="44"/>
        </w:numPr>
      </w:pPr>
      <w:r w:rsidRPr="007C4A7F">
        <w:rPr>
          <w:b/>
          <w:u w:val="single"/>
        </w:rPr>
        <w:t>Brazo Momp</w:t>
      </w:r>
      <w:r w:rsidR="00D22293" w:rsidRPr="007C4A7F">
        <w:rPr>
          <w:b/>
          <w:u w:val="single"/>
        </w:rPr>
        <w:t>ós</w:t>
      </w:r>
      <w:r w:rsidRPr="007C4A7F">
        <w:rPr>
          <w:b/>
          <w:u w:val="single"/>
        </w:rPr>
        <w:t>- R</w:t>
      </w:r>
      <w:r w:rsidR="00013EE1" w:rsidRPr="007C4A7F">
        <w:rPr>
          <w:b/>
          <w:u w:val="single"/>
        </w:rPr>
        <w:t>í</w:t>
      </w:r>
      <w:r w:rsidRPr="007C4A7F">
        <w:rPr>
          <w:b/>
          <w:u w:val="single"/>
        </w:rPr>
        <w:t>o Magdalena</w:t>
      </w:r>
    </w:p>
    <w:p w14:paraId="4A5C588C" w14:textId="77777777" w:rsidR="00266E57" w:rsidRDefault="00266E57" w:rsidP="0086768A"/>
    <w:p w14:paraId="53BDD850" w14:textId="77777777" w:rsidR="00266E57" w:rsidRDefault="00266E57" w:rsidP="0086768A">
      <w:r>
        <w:t xml:space="preserve">La fuente de agua superficial está </w:t>
      </w:r>
      <w:r w:rsidR="009536E0">
        <w:t>localizada</w:t>
      </w:r>
      <w:r>
        <w:t xml:space="preserve"> en la región del caribe colombiano al Sur del departamento de Bolívar, sobre la depresión Momposina, perteneciente al departamento del Magdalena.</w:t>
      </w:r>
    </w:p>
    <w:p w14:paraId="35204CA8" w14:textId="77777777" w:rsidR="009536E0" w:rsidRDefault="009536E0" w:rsidP="0086768A"/>
    <w:p w14:paraId="33298978" w14:textId="77777777" w:rsidR="009536E0" w:rsidRDefault="009536E0" w:rsidP="009536E0">
      <w:r>
        <w:t>En campo se logró identificar las propiedades fisicoquímicas y organolépticas:</w:t>
      </w:r>
    </w:p>
    <w:p w14:paraId="5B8BA286" w14:textId="77777777" w:rsidR="009536E0" w:rsidRDefault="009536E0" w:rsidP="009536E0"/>
    <w:p w14:paraId="16E6D808" w14:textId="77777777" w:rsidR="009536E0" w:rsidRDefault="009536E0" w:rsidP="00D22293">
      <w:pPr>
        <w:pStyle w:val="Prrafodelista"/>
        <w:numPr>
          <w:ilvl w:val="0"/>
          <w:numId w:val="42"/>
        </w:numPr>
        <w:ind w:left="360"/>
      </w:pPr>
      <w:bookmarkStart w:id="149" w:name="_Hlk500410425"/>
      <w:r>
        <w:t>Olor: Agradable</w:t>
      </w:r>
    </w:p>
    <w:p w14:paraId="30FA6D38" w14:textId="77777777" w:rsidR="009536E0" w:rsidRDefault="00D22293" w:rsidP="00D22293">
      <w:pPr>
        <w:pStyle w:val="Prrafodelista"/>
        <w:numPr>
          <w:ilvl w:val="0"/>
          <w:numId w:val="42"/>
        </w:numPr>
        <w:ind w:left="360"/>
      </w:pPr>
      <w:r>
        <w:t>S</w:t>
      </w:r>
      <w:r w:rsidR="009536E0">
        <w:t>abor: Dulce</w:t>
      </w:r>
    </w:p>
    <w:p w14:paraId="123CCDAC" w14:textId="77777777" w:rsidR="009536E0" w:rsidRDefault="00D22293" w:rsidP="00D22293">
      <w:pPr>
        <w:pStyle w:val="Prrafodelista"/>
        <w:numPr>
          <w:ilvl w:val="0"/>
          <w:numId w:val="42"/>
        </w:numPr>
        <w:ind w:left="360"/>
      </w:pPr>
      <w:r>
        <w:t>Co</w:t>
      </w:r>
      <w:r w:rsidR="009536E0">
        <w:t>lor: café claro con solidos sedimentables, se observa material vegetal flotante, no se observ</w:t>
      </w:r>
      <w:r w:rsidR="0062626A">
        <w:t>an trazas de grasas ni espumas.</w:t>
      </w:r>
    </w:p>
    <w:p w14:paraId="41AAE82C" w14:textId="77777777" w:rsidR="009536E0" w:rsidRDefault="00D22293" w:rsidP="00D22293">
      <w:pPr>
        <w:pStyle w:val="Prrafodelista"/>
        <w:numPr>
          <w:ilvl w:val="0"/>
          <w:numId w:val="42"/>
        </w:numPr>
        <w:ind w:left="360"/>
      </w:pPr>
      <w:r>
        <w:t>L</w:t>
      </w:r>
      <w:r w:rsidR="009536E0">
        <w:t xml:space="preserve">a conductividad eléctrica </w:t>
      </w:r>
    </w:p>
    <w:p w14:paraId="5499ABA9" w14:textId="77777777" w:rsidR="009536E0" w:rsidRDefault="009536E0" w:rsidP="00D22293">
      <w:pPr>
        <w:pStyle w:val="Prrafodelista"/>
        <w:numPr>
          <w:ilvl w:val="0"/>
          <w:numId w:val="42"/>
        </w:numPr>
        <w:ind w:left="360"/>
      </w:pPr>
      <w:r>
        <w:t>pH</w:t>
      </w:r>
    </w:p>
    <w:p w14:paraId="265B5DC5" w14:textId="77777777" w:rsidR="00D22293" w:rsidRDefault="00D22293" w:rsidP="00D22293"/>
    <w:p w14:paraId="1A290D36" w14:textId="2B451CD8" w:rsidR="009536E0" w:rsidRDefault="009536E0" w:rsidP="009536E0">
      <w:r>
        <w:t>El muestreo fue realizado bajo condiciones de cielo despejado con una temperatura ambiente de 32°C (</w:t>
      </w:r>
      <w:r w:rsidR="00804545">
        <w:t>ver</w:t>
      </w:r>
      <w:r w:rsidR="00E63DF7">
        <w:t xml:space="preserve"> </w:t>
      </w:r>
      <w:proofErr w:type="spellStart"/>
      <w:r w:rsidR="00E63DF7">
        <w:t>Fotografia</w:t>
      </w:r>
      <w:proofErr w:type="spellEnd"/>
      <w:r w:rsidR="00E63DF7">
        <w:t xml:space="preserve"> 2.7)</w:t>
      </w:r>
      <w:r w:rsidR="00FB6EC1">
        <w:t xml:space="preserve"> </w:t>
      </w:r>
      <w:r w:rsidR="00E41113">
        <w:t>El certificado, resultado y análisis de este monitoreo se puede observar en el (</w:t>
      </w:r>
      <w:r w:rsidR="009027F3" w:rsidRPr="009027F3">
        <w:rPr>
          <w:b/>
        </w:rPr>
        <w:t>A</w:t>
      </w:r>
      <w:r w:rsidR="00E41113" w:rsidRPr="009027F3">
        <w:rPr>
          <w:b/>
        </w:rPr>
        <w:t>nexo I</w:t>
      </w:r>
      <w:r w:rsidR="00E41113">
        <w:t xml:space="preserve"> Informes de Laboratorio).</w:t>
      </w:r>
    </w:p>
    <w:bookmarkEnd w:id="149"/>
    <w:p w14:paraId="33EC7E66" w14:textId="77777777" w:rsidR="00D22293" w:rsidRDefault="00D22293" w:rsidP="009536E0"/>
    <w:tbl>
      <w:tblPr>
        <w:tblStyle w:val="Tablaconcuadrcula"/>
        <w:tblW w:w="86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309"/>
      </w:tblGrid>
      <w:tr w:rsidR="00D22293" w14:paraId="261EC0A9" w14:textId="77777777" w:rsidTr="00D22293">
        <w:trPr>
          <w:jc w:val="center"/>
        </w:trPr>
        <w:tc>
          <w:tcPr>
            <w:tcW w:w="4309" w:type="dxa"/>
            <w:vAlign w:val="center"/>
          </w:tcPr>
          <w:p w14:paraId="12B9E839" w14:textId="77777777" w:rsidR="00D22293" w:rsidRDefault="00D22293" w:rsidP="00D22293">
            <w:pPr>
              <w:jc w:val="center"/>
            </w:pPr>
            <w:bookmarkStart w:id="150" w:name="_Hlk500410446"/>
            <w:r w:rsidRPr="00804545">
              <w:rPr>
                <w:noProof/>
                <w:lang w:val="es-ES_tradnl" w:eastAsia="es-ES_tradnl"/>
              </w:rPr>
              <w:lastRenderedPageBreak/>
              <w:drawing>
                <wp:inline distT="0" distB="0" distL="0" distR="0" wp14:anchorId="5C76F796" wp14:editId="5B0513FA">
                  <wp:extent cx="2516636" cy="1440000"/>
                  <wp:effectExtent l="19050" t="19050" r="17145"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6636" cy="1440000"/>
                          </a:xfrm>
                          <a:prstGeom prst="rect">
                            <a:avLst/>
                          </a:prstGeom>
                          <a:noFill/>
                          <a:ln>
                            <a:solidFill>
                              <a:schemeClr val="tx1"/>
                            </a:solidFill>
                          </a:ln>
                        </pic:spPr>
                      </pic:pic>
                    </a:graphicData>
                  </a:graphic>
                </wp:inline>
              </w:drawing>
            </w:r>
          </w:p>
        </w:tc>
        <w:tc>
          <w:tcPr>
            <w:tcW w:w="4309" w:type="dxa"/>
            <w:vAlign w:val="center"/>
          </w:tcPr>
          <w:p w14:paraId="010E8C08" w14:textId="77777777" w:rsidR="00D22293" w:rsidRDefault="00D22293" w:rsidP="00D22293">
            <w:pPr>
              <w:jc w:val="center"/>
            </w:pPr>
            <w:r w:rsidRPr="00804545">
              <w:rPr>
                <w:noProof/>
                <w:lang w:val="es-ES_tradnl" w:eastAsia="es-ES_tradnl"/>
              </w:rPr>
              <w:drawing>
                <wp:inline distT="0" distB="0" distL="0" distR="0" wp14:anchorId="6CDC3988" wp14:editId="5797FCD5">
                  <wp:extent cx="2524055" cy="1440000"/>
                  <wp:effectExtent l="19050" t="19050" r="10160"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055" cy="1440000"/>
                          </a:xfrm>
                          <a:prstGeom prst="rect">
                            <a:avLst/>
                          </a:prstGeom>
                          <a:noFill/>
                          <a:ln>
                            <a:solidFill>
                              <a:schemeClr val="tx1"/>
                            </a:solidFill>
                          </a:ln>
                        </pic:spPr>
                      </pic:pic>
                    </a:graphicData>
                  </a:graphic>
                </wp:inline>
              </w:drawing>
            </w:r>
          </w:p>
        </w:tc>
      </w:tr>
    </w:tbl>
    <w:p w14:paraId="04D1DE41" w14:textId="5CD900E2" w:rsidR="009536E0" w:rsidRDefault="00804545" w:rsidP="00D22293">
      <w:pPr>
        <w:pStyle w:val="Descripcin"/>
        <w:spacing w:after="0"/>
      </w:pPr>
      <w:bookmarkStart w:id="151" w:name="_Ref498594829"/>
      <w:bookmarkStart w:id="152" w:name="_Hlk497164429"/>
      <w:bookmarkEnd w:id="150"/>
      <w:r>
        <w:t xml:space="preserve">Fotografía </w:t>
      </w:r>
      <w:fldSimple w:instr=" STYLEREF 1 \s ">
        <w:r w:rsidR="00093D25">
          <w:rPr>
            <w:noProof/>
          </w:rPr>
          <w:t>2</w:t>
        </w:r>
      </w:fldSimple>
      <w:r>
        <w:noBreakHyphen/>
      </w:r>
      <w:bookmarkEnd w:id="151"/>
      <w:r w:rsidR="00E63DF7">
        <w:t>7</w:t>
      </w:r>
      <w:r>
        <w:t xml:space="preserve"> Brazo Momp</w:t>
      </w:r>
      <w:r w:rsidR="00D22293">
        <w:t>ós</w:t>
      </w:r>
      <w:r>
        <w:t>-Rio Magdalena</w:t>
      </w:r>
    </w:p>
    <w:p w14:paraId="02480DD7" w14:textId="77777777" w:rsidR="009536E0" w:rsidRDefault="009536E0" w:rsidP="009536E0">
      <w:pPr>
        <w:jc w:val="center"/>
        <w:rPr>
          <w:sz w:val="16"/>
          <w:szCs w:val="16"/>
        </w:rPr>
      </w:pPr>
      <w:r>
        <w:rPr>
          <w:sz w:val="16"/>
          <w:szCs w:val="16"/>
        </w:rPr>
        <w:t xml:space="preserve">Fuente: IMA S.A.S- </w:t>
      </w:r>
      <w:proofErr w:type="spellStart"/>
      <w:r>
        <w:rPr>
          <w:sz w:val="16"/>
          <w:szCs w:val="16"/>
        </w:rPr>
        <w:t>Anascol</w:t>
      </w:r>
      <w:proofErr w:type="spellEnd"/>
      <w:r>
        <w:rPr>
          <w:sz w:val="16"/>
          <w:szCs w:val="16"/>
        </w:rPr>
        <w:t>, 2017</w:t>
      </w:r>
      <w:bookmarkEnd w:id="152"/>
    </w:p>
    <w:p w14:paraId="21479F00" w14:textId="77777777" w:rsidR="009536E0" w:rsidRDefault="009536E0" w:rsidP="009536E0"/>
    <w:p w14:paraId="53AB9370" w14:textId="04A918A0" w:rsidR="009536E0" w:rsidRDefault="009536E0" w:rsidP="009536E0">
      <w:r>
        <w:t xml:space="preserve">En la </w:t>
      </w:r>
      <w:r w:rsidR="00D22293">
        <w:t>(</w:t>
      </w:r>
      <w:r w:rsidR="00C90541">
        <w:rPr>
          <w:b/>
        </w:rPr>
        <w:t>Tabla 2-19</w:t>
      </w:r>
      <w:r w:rsidR="00D22293">
        <w:t xml:space="preserve">) </w:t>
      </w:r>
      <w:r>
        <w:t>y</w:t>
      </w:r>
      <w:r w:rsidR="00D22293">
        <w:t>(</w:t>
      </w:r>
      <w:r w:rsidR="00C90541" w:rsidRPr="00C90541">
        <w:rPr>
          <w:b/>
          <w:bCs/>
        </w:rPr>
        <w:t>Tabla 2-20</w:t>
      </w:r>
      <w:r w:rsidR="00D22293" w:rsidRPr="00D22293">
        <w:t>)</w:t>
      </w:r>
      <w:r w:rsidR="00C7441D" w:rsidRPr="00D22293">
        <w:t xml:space="preserve"> </w:t>
      </w:r>
      <w:r>
        <w:t xml:space="preserve">se realizó muestreo fisicoquímico e hidrobiológico de acuerdo con los método y técnicas descritas por APHA (American </w:t>
      </w:r>
      <w:proofErr w:type="spellStart"/>
      <w:r>
        <w:t>Public</w:t>
      </w:r>
      <w:proofErr w:type="spellEnd"/>
      <w:r>
        <w:t xml:space="preserve"> </w:t>
      </w:r>
      <w:proofErr w:type="spellStart"/>
      <w:r>
        <w:t>Health</w:t>
      </w:r>
      <w:proofErr w:type="spellEnd"/>
      <w:r>
        <w:t xml:space="preserve"> </w:t>
      </w:r>
      <w:proofErr w:type="spellStart"/>
      <w:r>
        <w:t>Association</w:t>
      </w:r>
      <w:proofErr w:type="spellEnd"/>
      <w:r>
        <w:t xml:space="preserve">), AWWA (American </w:t>
      </w:r>
      <w:proofErr w:type="spellStart"/>
      <w:r>
        <w:t>Water</w:t>
      </w:r>
      <w:proofErr w:type="spellEnd"/>
      <w:r>
        <w:t xml:space="preserve"> Works </w:t>
      </w:r>
      <w:proofErr w:type="spellStart"/>
      <w:r>
        <w:t>Association</w:t>
      </w:r>
      <w:proofErr w:type="spellEnd"/>
      <w:r>
        <w:t>) y WPCF (</w:t>
      </w:r>
      <w:proofErr w:type="spellStart"/>
      <w:r>
        <w:t>Water</w:t>
      </w:r>
      <w:proofErr w:type="spellEnd"/>
      <w:r>
        <w:t xml:space="preserve"> </w:t>
      </w:r>
      <w:proofErr w:type="spellStart"/>
      <w:r>
        <w:t>Pollution</w:t>
      </w:r>
      <w:proofErr w:type="spellEnd"/>
      <w:r>
        <w:t xml:space="preserve"> Control </w:t>
      </w:r>
      <w:proofErr w:type="spellStart"/>
      <w:r>
        <w:t>Federation</w:t>
      </w:r>
      <w:proofErr w:type="spellEnd"/>
      <w:r>
        <w:t xml:space="preserve">) en el Standard </w:t>
      </w:r>
      <w:proofErr w:type="spellStart"/>
      <w:r>
        <w:t>Methods</w:t>
      </w:r>
      <w:proofErr w:type="spellEnd"/>
      <w:r>
        <w:t xml:space="preserve"> 22st Edition  (2012), Villafañe y Re id (1995), </w:t>
      </w:r>
      <w:proofErr w:type="spellStart"/>
      <w:r>
        <w:t>Paggi</w:t>
      </w:r>
      <w:proofErr w:type="spellEnd"/>
      <w:r>
        <w:t xml:space="preserve"> y </w:t>
      </w:r>
      <w:proofErr w:type="spellStart"/>
      <w:r>
        <w:t>Paggi</w:t>
      </w:r>
      <w:proofErr w:type="spellEnd"/>
      <w:r>
        <w:t xml:space="preserve"> (En: </w:t>
      </w:r>
      <w:proofErr w:type="spellStart"/>
      <w:r>
        <w:t>Lopretto</w:t>
      </w:r>
      <w:proofErr w:type="spellEnd"/>
      <w:r>
        <w:t xml:space="preserve"> y Tell, 1995), Maldonado et al., (2005) y Salinas y Agudelo (2000), (ver </w:t>
      </w:r>
      <w:r w:rsidR="00C7441D">
        <w:rPr>
          <w:b/>
        </w:rPr>
        <w:t>A</w:t>
      </w:r>
      <w:r w:rsidRPr="00C7441D">
        <w:rPr>
          <w:b/>
        </w:rPr>
        <w:t>nexo I Informes de Laboratorio</w:t>
      </w:r>
      <w:r>
        <w:t>).</w:t>
      </w:r>
    </w:p>
    <w:p w14:paraId="78440D02" w14:textId="77777777" w:rsidR="00A95685" w:rsidRDefault="00A95685" w:rsidP="009536E0"/>
    <w:p w14:paraId="65B3FBA9" w14:textId="6E3A81F1" w:rsidR="00A95685" w:rsidRDefault="00093D25" w:rsidP="00A95685">
      <w:pPr>
        <w:pStyle w:val="Descripcin"/>
      </w:pPr>
      <w:bookmarkStart w:id="153" w:name="_Toc61902269"/>
      <w:r w:rsidRPr="00C547D6">
        <w:t xml:space="preserve">Tabla </w:t>
      </w:r>
      <w:fldSimple w:instr=" STYLEREF 1 \s ">
        <w:r>
          <w:rPr>
            <w:noProof/>
          </w:rPr>
          <w:t>2</w:t>
        </w:r>
      </w:fldSimple>
      <w:r>
        <w:noBreakHyphen/>
      </w:r>
      <w:fldSimple w:instr=" SEQ Tabla \* ARABIC \s 1 ">
        <w:r w:rsidR="00DF1F24">
          <w:rPr>
            <w:noProof/>
          </w:rPr>
          <w:t>19</w:t>
        </w:r>
      </w:fldSimple>
      <w:r w:rsidR="00D80453">
        <w:rPr>
          <w:noProof/>
        </w:rPr>
        <w:t>.</w:t>
      </w:r>
      <w:r w:rsidR="00A95685">
        <w:t xml:space="preserve"> </w:t>
      </w:r>
      <w:r w:rsidR="00A95685">
        <w:rPr>
          <w:spacing w:val="-1"/>
        </w:rPr>
        <w:t>P</w:t>
      </w:r>
      <w:r w:rsidR="00A95685">
        <w:t>a</w:t>
      </w:r>
      <w:r w:rsidR="00A95685">
        <w:rPr>
          <w:spacing w:val="-2"/>
        </w:rPr>
        <w:t>r</w:t>
      </w:r>
      <w:r w:rsidR="00A95685">
        <w:t>á</w:t>
      </w:r>
      <w:r w:rsidR="00A95685">
        <w:rPr>
          <w:spacing w:val="-2"/>
        </w:rPr>
        <w:t>m</w:t>
      </w:r>
      <w:r w:rsidR="00A95685">
        <w:t>et</w:t>
      </w:r>
      <w:r w:rsidR="00A95685">
        <w:rPr>
          <w:spacing w:val="-2"/>
        </w:rPr>
        <w:t>r</w:t>
      </w:r>
      <w:r w:rsidR="00A95685">
        <w:rPr>
          <w:spacing w:val="2"/>
        </w:rPr>
        <w:t>o</w:t>
      </w:r>
      <w:r w:rsidR="00A95685">
        <w:t xml:space="preserve">s </w:t>
      </w:r>
      <w:r w:rsidR="00A95685">
        <w:rPr>
          <w:spacing w:val="-2"/>
        </w:rPr>
        <w:t>d</w:t>
      </w:r>
      <w:r w:rsidR="00A95685">
        <w:t xml:space="preserve">e </w:t>
      </w:r>
      <w:r w:rsidR="00A95685">
        <w:rPr>
          <w:spacing w:val="-1"/>
        </w:rPr>
        <w:t>m</w:t>
      </w:r>
      <w:r w:rsidR="00A95685">
        <w:rPr>
          <w:spacing w:val="-2"/>
        </w:rPr>
        <w:t>u</w:t>
      </w:r>
      <w:r w:rsidR="00A95685">
        <w:t>est</w:t>
      </w:r>
      <w:r w:rsidR="00A95685">
        <w:rPr>
          <w:spacing w:val="-2"/>
        </w:rPr>
        <w:t>r</w:t>
      </w:r>
      <w:r w:rsidR="00A95685">
        <w:t>o</w:t>
      </w:r>
      <w:r w:rsidR="00A95685">
        <w:rPr>
          <w:spacing w:val="2"/>
        </w:rPr>
        <w:t xml:space="preserve"> </w:t>
      </w:r>
      <w:r w:rsidR="00A95685">
        <w:t>y a</w:t>
      </w:r>
      <w:r w:rsidR="00A95685">
        <w:rPr>
          <w:spacing w:val="-2"/>
        </w:rPr>
        <w:t>n</w:t>
      </w:r>
      <w:r w:rsidR="00A95685">
        <w:t xml:space="preserve">álisis </w:t>
      </w:r>
      <w:r w:rsidR="00A95685">
        <w:rPr>
          <w:spacing w:val="2"/>
        </w:rPr>
        <w:t>f</w:t>
      </w:r>
      <w:r w:rsidR="00A95685">
        <w:t>isic</w:t>
      </w:r>
      <w:r w:rsidR="00A95685">
        <w:rPr>
          <w:spacing w:val="-2"/>
        </w:rPr>
        <w:t>o</w:t>
      </w:r>
      <w:r w:rsidR="00A95685">
        <w:rPr>
          <w:spacing w:val="2"/>
        </w:rPr>
        <w:t>q</w:t>
      </w:r>
      <w:r w:rsidR="00A95685">
        <w:rPr>
          <w:spacing w:val="-2"/>
        </w:rPr>
        <w:t>u</w:t>
      </w:r>
      <w:r w:rsidR="00A95685">
        <w:t>í</w:t>
      </w:r>
      <w:r w:rsidR="00A95685">
        <w:rPr>
          <w:spacing w:val="-1"/>
        </w:rPr>
        <w:t>m</w:t>
      </w:r>
      <w:r w:rsidR="00A95685">
        <w:t>ic</w:t>
      </w:r>
      <w:r w:rsidR="00A95685">
        <w:rPr>
          <w:spacing w:val="2"/>
        </w:rPr>
        <w:t>o</w:t>
      </w:r>
      <w:r w:rsidR="00A95685">
        <w:t>s</w:t>
      </w:r>
      <w:r w:rsidR="00A95685">
        <w:rPr>
          <w:spacing w:val="5"/>
        </w:rPr>
        <w:t xml:space="preserve"> </w:t>
      </w:r>
      <w:r w:rsidR="00A95685">
        <w:rPr>
          <w:spacing w:val="-2"/>
        </w:rPr>
        <w:t>p</w:t>
      </w:r>
      <w:r w:rsidR="00A95685">
        <w:t>a</w:t>
      </w:r>
      <w:r w:rsidR="00A95685">
        <w:rPr>
          <w:spacing w:val="-2"/>
        </w:rPr>
        <w:t>r</w:t>
      </w:r>
      <w:r w:rsidR="00A95685">
        <w:t>a a</w:t>
      </w:r>
      <w:r w:rsidR="00A95685">
        <w:rPr>
          <w:spacing w:val="2"/>
        </w:rPr>
        <w:t>g</w:t>
      </w:r>
      <w:r w:rsidR="00A95685">
        <w:rPr>
          <w:spacing w:val="-2"/>
        </w:rPr>
        <w:t>u</w:t>
      </w:r>
      <w:r w:rsidR="00A95685">
        <w:t>as s</w:t>
      </w:r>
      <w:r w:rsidR="00A95685">
        <w:rPr>
          <w:spacing w:val="-2"/>
        </w:rPr>
        <w:t>u</w:t>
      </w:r>
      <w:r w:rsidR="00A95685">
        <w:rPr>
          <w:spacing w:val="2"/>
        </w:rPr>
        <w:t>p</w:t>
      </w:r>
      <w:r w:rsidR="00A95685">
        <w:t>e</w:t>
      </w:r>
      <w:r w:rsidR="00A95685">
        <w:rPr>
          <w:spacing w:val="-2"/>
        </w:rPr>
        <w:t>r</w:t>
      </w:r>
      <w:r w:rsidR="00A95685">
        <w:t>f</w:t>
      </w:r>
      <w:r w:rsidR="00A95685">
        <w:rPr>
          <w:spacing w:val="-4"/>
        </w:rPr>
        <w:t>i</w:t>
      </w:r>
      <w:r w:rsidR="00A95685">
        <w:t>ciales</w:t>
      </w:r>
      <w:bookmarkEnd w:id="153"/>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
        <w:gridCol w:w="2567"/>
        <w:gridCol w:w="5998"/>
      </w:tblGrid>
      <w:tr w:rsidR="00A95685" w:rsidRPr="00D22293" w14:paraId="1B333141" w14:textId="77777777" w:rsidTr="00013EE1">
        <w:trPr>
          <w:trHeight w:hRule="exact" w:val="291"/>
          <w:tblHeader/>
          <w:jc w:val="center"/>
        </w:trPr>
        <w:tc>
          <w:tcPr>
            <w:tcW w:w="27" w:type="dxa"/>
            <w:vAlign w:val="center"/>
          </w:tcPr>
          <w:p w14:paraId="44CA7F00" w14:textId="77777777" w:rsidR="00A95685" w:rsidRPr="00D22293" w:rsidRDefault="00A95685" w:rsidP="00D22293">
            <w:pPr>
              <w:jc w:val="center"/>
              <w:rPr>
                <w:sz w:val="18"/>
                <w:szCs w:val="18"/>
              </w:rPr>
            </w:pPr>
            <w:bookmarkStart w:id="154" w:name="_Hlk500410496"/>
          </w:p>
        </w:tc>
        <w:tc>
          <w:tcPr>
            <w:tcW w:w="8568" w:type="dxa"/>
            <w:gridSpan w:val="2"/>
            <w:shd w:val="clear" w:color="auto" w:fill="1F4E79" w:themeFill="accent1" w:themeFillShade="80"/>
            <w:vAlign w:val="center"/>
            <w:hideMark/>
          </w:tcPr>
          <w:p w14:paraId="2776FF77" w14:textId="77777777" w:rsidR="00A95685" w:rsidRPr="00D22293" w:rsidRDefault="00D22293" w:rsidP="00D22293">
            <w:pPr>
              <w:spacing w:line="220" w:lineRule="exact"/>
              <w:jc w:val="center"/>
              <w:rPr>
                <w:rFonts w:eastAsia="Arial"/>
                <w:b/>
                <w:color w:val="FFFFFF" w:themeColor="background1"/>
                <w:sz w:val="18"/>
                <w:szCs w:val="18"/>
              </w:rPr>
            </w:pPr>
            <w:r w:rsidRPr="00D22293">
              <w:rPr>
                <w:rFonts w:eastAsia="Arial"/>
                <w:b/>
                <w:color w:val="FFFFFF" w:themeColor="background1"/>
                <w:spacing w:val="-4"/>
                <w:sz w:val="18"/>
                <w:szCs w:val="18"/>
              </w:rPr>
              <w:t>A</w:t>
            </w:r>
            <w:r w:rsidRPr="00D22293">
              <w:rPr>
                <w:rFonts w:eastAsia="Arial"/>
                <w:b/>
                <w:color w:val="FFFFFF" w:themeColor="background1"/>
                <w:sz w:val="18"/>
                <w:szCs w:val="18"/>
              </w:rPr>
              <w:t>g</w:t>
            </w:r>
            <w:r w:rsidRPr="00D22293">
              <w:rPr>
                <w:rFonts w:eastAsia="Arial"/>
                <w:b/>
                <w:color w:val="FFFFFF" w:themeColor="background1"/>
                <w:spacing w:val="4"/>
                <w:sz w:val="18"/>
                <w:szCs w:val="18"/>
              </w:rPr>
              <w:t>u</w:t>
            </w:r>
            <w:r w:rsidRPr="00D22293">
              <w:rPr>
                <w:rFonts w:eastAsia="Arial"/>
                <w:b/>
                <w:color w:val="FFFFFF" w:themeColor="background1"/>
                <w:sz w:val="18"/>
                <w:szCs w:val="18"/>
              </w:rPr>
              <w:t>a</w:t>
            </w:r>
            <w:r w:rsidRPr="00D22293">
              <w:rPr>
                <w:rFonts w:eastAsia="Arial"/>
                <w:b/>
                <w:color w:val="FFFFFF" w:themeColor="background1"/>
                <w:spacing w:val="52"/>
                <w:sz w:val="18"/>
                <w:szCs w:val="18"/>
              </w:rPr>
              <w:t xml:space="preserve"> </w:t>
            </w:r>
            <w:r w:rsidRPr="00D22293">
              <w:rPr>
                <w:rFonts w:eastAsia="Arial"/>
                <w:b/>
                <w:color w:val="FFFFFF" w:themeColor="background1"/>
                <w:spacing w:val="-1"/>
                <w:sz w:val="18"/>
                <w:szCs w:val="18"/>
              </w:rPr>
              <w:t>S</w:t>
            </w:r>
            <w:r w:rsidRPr="00D22293">
              <w:rPr>
                <w:rFonts w:eastAsia="Arial"/>
                <w:b/>
                <w:color w:val="FFFFFF" w:themeColor="background1"/>
                <w:spacing w:val="3"/>
                <w:sz w:val="18"/>
                <w:szCs w:val="18"/>
              </w:rPr>
              <w:t>u</w:t>
            </w:r>
            <w:r w:rsidRPr="00D22293">
              <w:rPr>
                <w:rFonts w:eastAsia="Arial"/>
                <w:b/>
                <w:color w:val="FFFFFF" w:themeColor="background1"/>
                <w:spacing w:val="-1"/>
                <w:sz w:val="18"/>
                <w:szCs w:val="18"/>
              </w:rPr>
              <w:t>pe</w:t>
            </w:r>
            <w:r w:rsidRPr="00D22293">
              <w:rPr>
                <w:rFonts w:eastAsia="Arial"/>
                <w:b/>
                <w:color w:val="FFFFFF" w:themeColor="background1"/>
                <w:sz w:val="18"/>
                <w:szCs w:val="18"/>
              </w:rPr>
              <w:t>r</w:t>
            </w:r>
            <w:r w:rsidRPr="00D22293">
              <w:rPr>
                <w:rFonts w:eastAsia="Arial"/>
                <w:b/>
                <w:color w:val="FFFFFF" w:themeColor="background1"/>
                <w:spacing w:val="5"/>
                <w:sz w:val="18"/>
                <w:szCs w:val="18"/>
              </w:rPr>
              <w:t>f</w:t>
            </w:r>
            <w:r w:rsidRPr="00D22293">
              <w:rPr>
                <w:rFonts w:eastAsia="Arial"/>
                <w:b/>
                <w:color w:val="FFFFFF" w:themeColor="background1"/>
                <w:spacing w:val="-4"/>
                <w:sz w:val="18"/>
                <w:szCs w:val="18"/>
              </w:rPr>
              <w:t>i</w:t>
            </w:r>
            <w:r w:rsidRPr="00D22293">
              <w:rPr>
                <w:rFonts w:eastAsia="Arial"/>
                <w:b/>
                <w:color w:val="FFFFFF" w:themeColor="background1"/>
                <w:spacing w:val="3"/>
                <w:sz w:val="18"/>
                <w:szCs w:val="18"/>
              </w:rPr>
              <w:t>c</w:t>
            </w:r>
            <w:r w:rsidRPr="00D22293">
              <w:rPr>
                <w:rFonts w:eastAsia="Arial"/>
                <w:b/>
                <w:color w:val="FFFFFF" w:themeColor="background1"/>
                <w:sz w:val="18"/>
                <w:szCs w:val="18"/>
              </w:rPr>
              <w:t>i</w:t>
            </w:r>
            <w:r w:rsidRPr="00D22293">
              <w:rPr>
                <w:rFonts w:eastAsia="Arial"/>
                <w:b/>
                <w:color w:val="FFFFFF" w:themeColor="background1"/>
                <w:spacing w:val="-4"/>
                <w:sz w:val="18"/>
                <w:szCs w:val="18"/>
              </w:rPr>
              <w:t>a</w:t>
            </w:r>
            <w:r w:rsidRPr="00D22293">
              <w:rPr>
                <w:rFonts w:eastAsia="Arial"/>
                <w:b/>
                <w:color w:val="FFFFFF" w:themeColor="background1"/>
                <w:sz w:val="18"/>
                <w:szCs w:val="18"/>
              </w:rPr>
              <w:t>l</w:t>
            </w:r>
          </w:p>
        </w:tc>
      </w:tr>
      <w:tr w:rsidR="00D22293" w:rsidRPr="00D22293" w14:paraId="1F4F11ED" w14:textId="77777777" w:rsidTr="00013EE1">
        <w:trPr>
          <w:trHeight w:hRule="exact" w:val="292"/>
          <w:tblHeader/>
          <w:jc w:val="center"/>
        </w:trPr>
        <w:tc>
          <w:tcPr>
            <w:tcW w:w="27" w:type="dxa"/>
            <w:vAlign w:val="center"/>
          </w:tcPr>
          <w:p w14:paraId="15F546DC" w14:textId="77777777" w:rsidR="00D22293" w:rsidRPr="00D22293" w:rsidRDefault="00D22293" w:rsidP="00D22293">
            <w:pPr>
              <w:jc w:val="center"/>
              <w:rPr>
                <w:sz w:val="18"/>
                <w:szCs w:val="18"/>
              </w:rPr>
            </w:pPr>
          </w:p>
        </w:tc>
        <w:tc>
          <w:tcPr>
            <w:tcW w:w="2567" w:type="dxa"/>
            <w:shd w:val="clear" w:color="auto" w:fill="1F4E79" w:themeFill="accent1" w:themeFillShade="80"/>
            <w:vAlign w:val="center"/>
            <w:hideMark/>
          </w:tcPr>
          <w:p w14:paraId="7DAC1AE5" w14:textId="77777777" w:rsidR="00D22293" w:rsidRPr="00D22293" w:rsidRDefault="00D80453" w:rsidP="00D22293">
            <w:pPr>
              <w:jc w:val="center"/>
              <w:rPr>
                <w:rFonts w:eastAsia="Arial"/>
                <w:b/>
                <w:color w:val="FFFFFF" w:themeColor="background1"/>
                <w:sz w:val="18"/>
                <w:szCs w:val="18"/>
              </w:rPr>
            </w:pPr>
            <w:r w:rsidRPr="00D22293">
              <w:rPr>
                <w:rFonts w:eastAsia="Arial"/>
                <w:b/>
                <w:color w:val="FFFFFF" w:themeColor="background1"/>
                <w:spacing w:val="-1"/>
                <w:sz w:val="18"/>
                <w:szCs w:val="18"/>
              </w:rPr>
              <w:t>P</w:t>
            </w:r>
            <w:r w:rsidRPr="00D22293">
              <w:rPr>
                <w:rFonts w:eastAsia="Arial"/>
                <w:b/>
                <w:color w:val="FFFFFF" w:themeColor="background1"/>
                <w:sz w:val="18"/>
                <w:szCs w:val="18"/>
              </w:rPr>
              <w:t>a</w:t>
            </w:r>
            <w:r w:rsidRPr="00D22293">
              <w:rPr>
                <w:rFonts w:eastAsia="Arial"/>
                <w:b/>
                <w:color w:val="FFFFFF" w:themeColor="background1"/>
                <w:spacing w:val="3"/>
                <w:sz w:val="18"/>
                <w:szCs w:val="18"/>
              </w:rPr>
              <w:t>r</w:t>
            </w:r>
            <w:r w:rsidRPr="00D22293">
              <w:rPr>
                <w:rFonts w:eastAsia="Arial"/>
                <w:b/>
                <w:color w:val="FFFFFF" w:themeColor="background1"/>
                <w:spacing w:val="-4"/>
                <w:sz w:val="18"/>
                <w:szCs w:val="18"/>
              </w:rPr>
              <w:t>á</w:t>
            </w:r>
            <w:r w:rsidRPr="00D22293">
              <w:rPr>
                <w:rFonts w:eastAsia="Arial"/>
                <w:b/>
                <w:color w:val="FFFFFF" w:themeColor="background1"/>
                <w:spacing w:val="1"/>
                <w:sz w:val="18"/>
                <w:szCs w:val="18"/>
              </w:rPr>
              <w:t>m</w:t>
            </w:r>
            <w:r w:rsidRPr="00D22293">
              <w:rPr>
                <w:rFonts w:eastAsia="Arial"/>
                <w:b/>
                <w:color w:val="FFFFFF" w:themeColor="background1"/>
                <w:spacing w:val="-1"/>
                <w:sz w:val="18"/>
                <w:szCs w:val="18"/>
              </w:rPr>
              <w:t>e</w:t>
            </w:r>
            <w:r w:rsidRPr="00D22293">
              <w:rPr>
                <w:rFonts w:eastAsia="Arial"/>
                <w:b/>
                <w:color w:val="FFFFFF" w:themeColor="background1"/>
                <w:spacing w:val="6"/>
                <w:sz w:val="18"/>
                <w:szCs w:val="18"/>
              </w:rPr>
              <w:t>t</w:t>
            </w:r>
            <w:r w:rsidRPr="00D22293">
              <w:rPr>
                <w:rFonts w:eastAsia="Arial"/>
                <w:b/>
                <w:color w:val="FFFFFF" w:themeColor="background1"/>
                <w:sz w:val="18"/>
                <w:szCs w:val="18"/>
              </w:rPr>
              <w:t>ro</w:t>
            </w:r>
          </w:p>
        </w:tc>
        <w:tc>
          <w:tcPr>
            <w:tcW w:w="6000" w:type="dxa"/>
            <w:shd w:val="clear" w:color="auto" w:fill="1F4E79" w:themeFill="accent1" w:themeFillShade="80"/>
            <w:vAlign w:val="center"/>
          </w:tcPr>
          <w:p w14:paraId="4E90AD24" w14:textId="77777777" w:rsidR="00D22293" w:rsidRPr="00D22293" w:rsidRDefault="00D22293" w:rsidP="00D22293">
            <w:pPr>
              <w:jc w:val="center"/>
              <w:rPr>
                <w:rFonts w:eastAsia="Arial"/>
                <w:b/>
                <w:color w:val="FFFFFF" w:themeColor="background1"/>
                <w:sz w:val="18"/>
                <w:szCs w:val="18"/>
              </w:rPr>
            </w:pPr>
            <w:r w:rsidRPr="00D22293">
              <w:rPr>
                <w:rFonts w:eastAsia="Arial"/>
                <w:b/>
                <w:color w:val="FFFFFF" w:themeColor="background1"/>
                <w:spacing w:val="-3"/>
                <w:sz w:val="18"/>
                <w:szCs w:val="18"/>
              </w:rPr>
              <w:t>M</w:t>
            </w:r>
            <w:r w:rsidRPr="00D22293">
              <w:rPr>
                <w:rFonts w:eastAsia="Arial"/>
                <w:b/>
                <w:color w:val="FFFFFF" w:themeColor="background1"/>
                <w:spacing w:val="-1"/>
                <w:sz w:val="18"/>
                <w:szCs w:val="18"/>
              </w:rPr>
              <w:t>é</w:t>
            </w:r>
            <w:r w:rsidRPr="00D22293">
              <w:rPr>
                <w:rFonts w:eastAsia="Arial"/>
                <w:b/>
                <w:color w:val="FFFFFF" w:themeColor="background1"/>
                <w:spacing w:val="6"/>
                <w:sz w:val="18"/>
                <w:szCs w:val="18"/>
              </w:rPr>
              <w:t>t</w:t>
            </w:r>
            <w:r w:rsidRPr="00D22293">
              <w:rPr>
                <w:rFonts w:eastAsia="Arial"/>
                <w:b/>
                <w:color w:val="FFFFFF" w:themeColor="background1"/>
                <w:sz w:val="18"/>
                <w:szCs w:val="18"/>
              </w:rPr>
              <w:t>odo</w:t>
            </w:r>
          </w:p>
        </w:tc>
      </w:tr>
      <w:tr w:rsidR="00A95685" w:rsidRPr="00D22293" w14:paraId="70403AF7" w14:textId="77777777" w:rsidTr="00013EE1">
        <w:trPr>
          <w:trHeight w:val="282"/>
          <w:jc w:val="center"/>
        </w:trPr>
        <w:tc>
          <w:tcPr>
            <w:tcW w:w="2595" w:type="dxa"/>
            <w:gridSpan w:val="2"/>
            <w:vAlign w:val="center"/>
            <w:hideMark/>
          </w:tcPr>
          <w:p w14:paraId="376F6E64" w14:textId="77777777" w:rsidR="00A95685" w:rsidRPr="00D22293" w:rsidRDefault="00A95685" w:rsidP="00D22293">
            <w:pPr>
              <w:jc w:val="left"/>
              <w:rPr>
                <w:rFonts w:eastAsia="Arial"/>
                <w:sz w:val="18"/>
                <w:szCs w:val="18"/>
              </w:rPr>
            </w:pPr>
            <w:r w:rsidRPr="00D22293">
              <w:rPr>
                <w:rFonts w:eastAsia="Arial"/>
                <w:spacing w:val="-1"/>
                <w:sz w:val="18"/>
                <w:szCs w:val="18"/>
              </w:rPr>
              <w:t>A</w:t>
            </w:r>
            <w:r w:rsidRPr="00D22293">
              <w:rPr>
                <w:rFonts w:eastAsia="Arial"/>
                <w:spacing w:val="3"/>
                <w:sz w:val="18"/>
                <w:szCs w:val="18"/>
              </w:rPr>
              <w:t>l</w:t>
            </w:r>
            <w:r w:rsidRPr="00D22293">
              <w:rPr>
                <w:rFonts w:eastAsia="Arial"/>
                <w:sz w:val="18"/>
                <w:szCs w:val="18"/>
              </w:rPr>
              <w:t>c</w:t>
            </w:r>
            <w:r w:rsidRPr="00D22293">
              <w:rPr>
                <w:rFonts w:eastAsia="Arial"/>
                <w:spacing w:val="-3"/>
                <w:sz w:val="18"/>
                <w:szCs w:val="18"/>
              </w:rPr>
              <w:t>a</w:t>
            </w:r>
            <w:r w:rsidRPr="00D22293">
              <w:rPr>
                <w:rFonts w:eastAsia="Arial"/>
                <w:sz w:val="18"/>
                <w:szCs w:val="18"/>
              </w:rPr>
              <w:t>l</w:t>
            </w:r>
            <w:r w:rsidRPr="00D22293">
              <w:rPr>
                <w:rFonts w:eastAsia="Arial"/>
                <w:spacing w:val="3"/>
                <w:sz w:val="18"/>
                <w:szCs w:val="18"/>
              </w:rPr>
              <w:t>i</w:t>
            </w:r>
            <w:r w:rsidRPr="00D22293">
              <w:rPr>
                <w:rFonts w:eastAsia="Arial"/>
                <w:spacing w:val="-3"/>
                <w:sz w:val="18"/>
                <w:szCs w:val="18"/>
              </w:rPr>
              <w:t>n</w:t>
            </w:r>
            <w:r w:rsidRPr="00D22293">
              <w:rPr>
                <w:rFonts w:eastAsia="Arial"/>
                <w:spacing w:val="3"/>
                <w:sz w:val="18"/>
                <w:szCs w:val="18"/>
              </w:rPr>
              <w:t>i</w:t>
            </w:r>
            <w:r w:rsidRPr="00D22293">
              <w:rPr>
                <w:rFonts w:eastAsia="Arial"/>
                <w:spacing w:val="1"/>
                <w:sz w:val="18"/>
                <w:szCs w:val="18"/>
              </w:rPr>
              <w:t>da</w:t>
            </w:r>
            <w:r w:rsidRPr="00D22293">
              <w:rPr>
                <w:rFonts w:eastAsia="Arial"/>
                <w:sz w:val="18"/>
                <w:szCs w:val="18"/>
              </w:rPr>
              <w:t>d</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48EABC22" w14:textId="77777777" w:rsidR="00A95685" w:rsidRPr="00D22293" w:rsidRDefault="007C4A7F" w:rsidP="00D22293">
            <w:pPr>
              <w:jc w:val="left"/>
              <w:rPr>
                <w:rFonts w:eastAsia="Arial"/>
                <w:sz w:val="18"/>
                <w:szCs w:val="18"/>
              </w:rPr>
            </w:pPr>
            <w:r>
              <w:rPr>
                <w:rFonts w:eastAsia="Arial"/>
                <w:spacing w:val="1"/>
                <w:sz w:val="18"/>
                <w:szCs w:val="18"/>
              </w:rPr>
              <w:t>P</w:t>
            </w:r>
            <w:r w:rsidR="00A95685" w:rsidRPr="00D22293">
              <w:rPr>
                <w:rFonts w:eastAsia="Arial"/>
                <w:spacing w:val="1"/>
                <w:sz w:val="18"/>
                <w:szCs w:val="18"/>
              </w:rPr>
              <w:t>o</w:t>
            </w:r>
            <w:r w:rsidR="00A95685" w:rsidRPr="00D22293">
              <w:rPr>
                <w:rFonts w:eastAsia="Arial"/>
                <w:sz w:val="18"/>
                <w:szCs w:val="18"/>
              </w:rPr>
              <w:t>t</w:t>
            </w:r>
            <w:r w:rsidR="00A95685" w:rsidRPr="00D22293">
              <w:rPr>
                <w:rFonts w:eastAsia="Arial"/>
                <w:spacing w:val="1"/>
                <w:sz w:val="18"/>
                <w:szCs w:val="18"/>
              </w:rPr>
              <w:t>en</w:t>
            </w:r>
            <w:r w:rsidR="00A95685" w:rsidRPr="00D22293">
              <w:rPr>
                <w:rFonts w:eastAsia="Arial"/>
                <w:spacing w:val="-4"/>
                <w:sz w:val="18"/>
                <w:szCs w:val="18"/>
              </w:rPr>
              <w:t>c</w:t>
            </w:r>
            <w:r w:rsidR="00A95685" w:rsidRPr="00D22293">
              <w:rPr>
                <w:rFonts w:eastAsia="Arial"/>
                <w:spacing w:val="3"/>
                <w:sz w:val="18"/>
                <w:szCs w:val="18"/>
              </w:rPr>
              <w:t>i</w:t>
            </w:r>
            <w:r w:rsidR="00A95685" w:rsidRPr="00D22293">
              <w:rPr>
                <w:rFonts w:eastAsia="Arial"/>
                <w:spacing w:val="1"/>
                <w:sz w:val="18"/>
                <w:szCs w:val="18"/>
              </w:rPr>
              <w:t>o</w:t>
            </w:r>
            <w:r w:rsidR="00A95685" w:rsidRPr="00D22293">
              <w:rPr>
                <w:rFonts w:eastAsia="Arial"/>
                <w:spacing w:val="-7"/>
                <w:sz w:val="18"/>
                <w:szCs w:val="18"/>
              </w:rPr>
              <w:t>m</w:t>
            </w:r>
            <w:r w:rsidR="00A95685" w:rsidRPr="00D22293">
              <w:rPr>
                <w:rFonts w:eastAsia="Arial"/>
                <w:spacing w:val="1"/>
                <w:sz w:val="18"/>
                <w:szCs w:val="18"/>
              </w:rPr>
              <w:t>é</w:t>
            </w:r>
            <w:r w:rsidR="00A95685" w:rsidRPr="00D22293">
              <w:rPr>
                <w:rFonts w:eastAsia="Arial"/>
                <w:sz w:val="18"/>
                <w:szCs w:val="18"/>
              </w:rPr>
              <w:t>t</w:t>
            </w:r>
            <w:r w:rsidR="00A95685" w:rsidRPr="00D22293">
              <w:rPr>
                <w:rFonts w:eastAsia="Arial"/>
                <w:spacing w:val="2"/>
                <w:sz w:val="18"/>
                <w:szCs w:val="18"/>
              </w:rPr>
              <w:t>r</w:t>
            </w:r>
            <w:r w:rsidR="00A95685" w:rsidRPr="00D22293">
              <w:rPr>
                <w:rFonts w:eastAsia="Arial"/>
                <w:spacing w:val="3"/>
                <w:sz w:val="18"/>
                <w:szCs w:val="18"/>
              </w:rPr>
              <w:t>i</w:t>
            </w:r>
            <w:r w:rsidR="00A95685" w:rsidRPr="00D22293">
              <w:rPr>
                <w:rFonts w:eastAsia="Arial"/>
                <w:sz w:val="18"/>
                <w:szCs w:val="18"/>
              </w:rPr>
              <w:t>ca -</w:t>
            </w:r>
            <w:r w:rsidR="00A95685" w:rsidRPr="00D22293">
              <w:rPr>
                <w:rFonts w:eastAsia="Arial"/>
                <w:spacing w:val="2"/>
                <w:sz w:val="18"/>
                <w:szCs w:val="18"/>
              </w:rPr>
              <w:t xml:space="preserve"> </w:t>
            </w:r>
            <w:r w:rsidR="00A95685" w:rsidRPr="00D22293">
              <w:rPr>
                <w:rFonts w:eastAsia="Arial"/>
                <w:spacing w:val="-1"/>
                <w:sz w:val="18"/>
                <w:szCs w:val="18"/>
              </w:rPr>
              <w:t>S</w:t>
            </w:r>
            <w:r w:rsidR="00A95685" w:rsidRPr="00D22293">
              <w:rPr>
                <w:rFonts w:eastAsia="Arial"/>
                <w:sz w:val="18"/>
                <w:szCs w:val="18"/>
              </w:rPr>
              <w:t>.M</w:t>
            </w:r>
            <w:r w:rsidR="00A95685" w:rsidRPr="00D22293">
              <w:rPr>
                <w:rFonts w:eastAsia="Arial"/>
                <w:spacing w:val="-2"/>
                <w:sz w:val="18"/>
                <w:szCs w:val="18"/>
              </w:rPr>
              <w:t xml:space="preserve"> </w:t>
            </w:r>
            <w:r w:rsidR="00A95685" w:rsidRPr="00D22293">
              <w:rPr>
                <w:rFonts w:eastAsia="Arial"/>
                <w:spacing w:val="1"/>
                <w:sz w:val="18"/>
                <w:szCs w:val="18"/>
              </w:rPr>
              <w:t>232</w:t>
            </w:r>
            <w:r w:rsidR="00A95685" w:rsidRPr="00D22293">
              <w:rPr>
                <w:rFonts w:eastAsia="Arial"/>
                <w:sz w:val="18"/>
                <w:szCs w:val="18"/>
              </w:rPr>
              <w:t>0</w:t>
            </w:r>
            <w:r w:rsidR="00A95685" w:rsidRPr="00D22293">
              <w:rPr>
                <w:rFonts w:eastAsia="Arial"/>
                <w:spacing w:val="1"/>
                <w:sz w:val="18"/>
                <w:szCs w:val="18"/>
              </w:rPr>
              <w:t xml:space="preserve"> </w:t>
            </w:r>
            <w:r w:rsidR="00A95685" w:rsidRPr="00D22293">
              <w:rPr>
                <w:rFonts w:eastAsia="Arial"/>
                <w:sz w:val="18"/>
                <w:szCs w:val="18"/>
              </w:rPr>
              <w:t>B</w:t>
            </w:r>
          </w:p>
        </w:tc>
      </w:tr>
      <w:tr w:rsidR="00A95685" w:rsidRPr="00D22293" w14:paraId="389921C9" w14:textId="77777777" w:rsidTr="00013EE1">
        <w:trPr>
          <w:trHeight w:val="282"/>
          <w:jc w:val="center"/>
        </w:trPr>
        <w:tc>
          <w:tcPr>
            <w:tcW w:w="2595" w:type="dxa"/>
            <w:gridSpan w:val="2"/>
            <w:vAlign w:val="center"/>
            <w:hideMark/>
          </w:tcPr>
          <w:p w14:paraId="6B231508" w14:textId="77777777" w:rsidR="00A95685" w:rsidRPr="00D22293" w:rsidRDefault="00A95685" w:rsidP="00D22293">
            <w:pPr>
              <w:jc w:val="left"/>
              <w:rPr>
                <w:rFonts w:eastAsia="Arial"/>
                <w:sz w:val="18"/>
                <w:szCs w:val="18"/>
              </w:rPr>
            </w:pPr>
            <w:r w:rsidRPr="00D22293">
              <w:rPr>
                <w:rFonts w:eastAsia="Arial"/>
                <w:spacing w:val="2"/>
                <w:sz w:val="18"/>
                <w:szCs w:val="18"/>
              </w:rPr>
              <w:t>A</w:t>
            </w:r>
            <w:r w:rsidRPr="00D22293">
              <w:rPr>
                <w:rFonts w:eastAsia="Arial"/>
                <w:spacing w:val="-7"/>
                <w:sz w:val="18"/>
                <w:szCs w:val="18"/>
              </w:rPr>
              <w:t>m</w:t>
            </w:r>
            <w:r w:rsidRPr="00D22293">
              <w:rPr>
                <w:rFonts w:eastAsia="Arial"/>
                <w:spacing w:val="1"/>
                <w:sz w:val="18"/>
                <w:szCs w:val="18"/>
              </w:rPr>
              <w:t>on</w:t>
            </w:r>
            <w:r w:rsidRPr="00D22293">
              <w:rPr>
                <w:rFonts w:eastAsia="Arial"/>
                <w:spacing w:val="3"/>
                <w:sz w:val="18"/>
                <w:szCs w:val="18"/>
              </w:rPr>
              <w:t>i</w:t>
            </w:r>
            <w:r w:rsidRPr="00D22293">
              <w:rPr>
                <w:rFonts w:eastAsia="Arial"/>
                <w:sz w:val="18"/>
                <w:szCs w:val="18"/>
              </w:rPr>
              <w:t>o</w:t>
            </w:r>
          </w:p>
        </w:tc>
        <w:tc>
          <w:tcPr>
            <w:tcW w:w="6000" w:type="dxa"/>
            <w:vAlign w:val="center"/>
            <w:hideMark/>
          </w:tcPr>
          <w:p w14:paraId="3BEAC520" w14:textId="5B8B9376" w:rsidR="00A95685" w:rsidRPr="00D22293" w:rsidRDefault="00A95685" w:rsidP="00D22293">
            <w:pPr>
              <w:jc w:val="left"/>
              <w:rPr>
                <w:rFonts w:eastAsia="Arial"/>
                <w:sz w:val="18"/>
                <w:szCs w:val="18"/>
              </w:rPr>
            </w:pPr>
            <w:r w:rsidRPr="00D22293">
              <w:rPr>
                <w:rFonts w:eastAsia="Arial"/>
                <w:spacing w:val="-1"/>
                <w:sz w:val="18"/>
                <w:szCs w:val="18"/>
              </w:rPr>
              <w:t>K</w:t>
            </w:r>
            <w:r w:rsidRPr="00D22293">
              <w:rPr>
                <w:rFonts w:eastAsia="Arial"/>
                <w:sz w:val="18"/>
                <w:szCs w:val="18"/>
              </w:rPr>
              <w:t>IT</w:t>
            </w:r>
            <w:r w:rsidRPr="00D22293">
              <w:rPr>
                <w:rFonts w:eastAsia="Arial"/>
                <w:spacing w:val="3"/>
                <w:sz w:val="18"/>
                <w:szCs w:val="18"/>
              </w:rPr>
              <w:t xml:space="preserve"> </w:t>
            </w:r>
            <w:r w:rsidR="00A454B0">
              <w:rPr>
                <w:rFonts w:eastAsia="Arial"/>
                <w:sz w:val="18"/>
                <w:szCs w:val="18"/>
              </w:rPr>
              <w:t>–</w:t>
            </w:r>
            <w:r w:rsidRPr="00D22293">
              <w:rPr>
                <w:rFonts w:eastAsia="Arial"/>
                <w:spacing w:val="2"/>
                <w:sz w:val="18"/>
                <w:szCs w:val="18"/>
              </w:rPr>
              <w:t xml:space="preserve"> </w:t>
            </w:r>
            <w:proofErr w:type="spellStart"/>
            <w:r w:rsidRPr="00D22293">
              <w:rPr>
                <w:rFonts w:eastAsia="Arial"/>
                <w:spacing w:val="-1"/>
                <w:sz w:val="18"/>
                <w:szCs w:val="18"/>
              </w:rPr>
              <w:t>E</w:t>
            </w:r>
            <w:r w:rsidRPr="00D22293">
              <w:rPr>
                <w:rFonts w:eastAsia="Arial"/>
                <w:sz w:val="18"/>
                <w:szCs w:val="18"/>
              </w:rPr>
              <w:t>s</w:t>
            </w:r>
            <w:r w:rsidRPr="00D22293">
              <w:rPr>
                <w:rFonts w:eastAsia="Arial"/>
                <w:spacing w:val="1"/>
                <w:sz w:val="18"/>
                <w:szCs w:val="18"/>
              </w:rPr>
              <w:t>pe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pacing w:val="-4"/>
                <w:sz w:val="18"/>
                <w:szCs w:val="18"/>
              </w:rPr>
              <w:t>c</w:t>
            </w:r>
            <w:r w:rsidRPr="00D22293">
              <w:rPr>
                <w:rFonts w:eastAsia="Arial"/>
                <w:sz w:val="18"/>
                <w:szCs w:val="18"/>
              </w:rPr>
              <w:t>o</w:t>
            </w:r>
            <w:proofErr w:type="spellEnd"/>
          </w:p>
        </w:tc>
      </w:tr>
      <w:tr w:rsidR="00A95685" w:rsidRPr="00D22293" w14:paraId="074B7503" w14:textId="77777777" w:rsidTr="00013EE1">
        <w:trPr>
          <w:trHeight w:hRule="exact" w:val="452"/>
          <w:jc w:val="center"/>
        </w:trPr>
        <w:tc>
          <w:tcPr>
            <w:tcW w:w="2595" w:type="dxa"/>
            <w:gridSpan w:val="2"/>
            <w:vAlign w:val="center"/>
          </w:tcPr>
          <w:p w14:paraId="65B1E898" w14:textId="77777777" w:rsidR="00A95685" w:rsidRPr="00D22293" w:rsidRDefault="00A95685" w:rsidP="00D22293">
            <w:pPr>
              <w:jc w:val="left"/>
              <w:rPr>
                <w:rFonts w:eastAsia="Arial"/>
                <w:sz w:val="18"/>
                <w:szCs w:val="18"/>
              </w:rPr>
            </w:pPr>
            <w:r w:rsidRPr="00D22293">
              <w:rPr>
                <w:rFonts w:eastAsia="Arial"/>
                <w:sz w:val="18"/>
                <w:szCs w:val="18"/>
              </w:rPr>
              <w:t>Ca</w:t>
            </w:r>
            <w:r w:rsidRPr="00D22293">
              <w:rPr>
                <w:rFonts w:eastAsia="Arial"/>
                <w:spacing w:val="4"/>
                <w:sz w:val="18"/>
                <w:szCs w:val="18"/>
              </w:rPr>
              <w:t>l</w:t>
            </w:r>
            <w:r w:rsidRPr="00D22293">
              <w:rPr>
                <w:rFonts w:eastAsia="Arial"/>
                <w:spacing w:val="-4"/>
                <w:sz w:val="18"/>
                <w:szCs w:val="18"/>
              </w:rPr>
              <w:t>c</w:t>
            </w:r>
            <w:r w:rsidRPr="00D22293">
              <w:rPr>
                <w:rFonts w:eastAsia="Arial"/>
                <w:spacing w:val="3"/>
                <w:sz w:val="18"/>
                <w:szCs w:val="18"/>
              </w:rPr>
              <w:t>i</w:t>
            </w:r>
            <w:r w:rsidRPr="00D22293">
              <w:rPr>
                <w:rFonts w:eastAsia="Arial"/>
                <w:sz w:val="18"/>
                <w:szCs w:val="18"/>
              </w:rPr>
              <w:t>o</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7535017B" w14:textId="77777777" w:rsidR="00A95685" w:rsidRPr="00D22293" w:rsidRDefault="00A95685" w:rsidP="00D22293">
            <w:pPr>
              <w:jc w:val="left"/>
              <w:rPr>
                <w:rFonts w:eastAsia="Arial"/>
                <w:sz w:val="18"/>
                <w:szCs w:val="18"/>
              </w:rPr>
            </w:pPr>
            <w:r w:rsidRPr="00D22293">
              <w:rPr>
                <w:rFonts w:eastAsia="Arial"/>
                <w:sz w:val="18"/>
                <w:szCs w:val="18"/>
              </w:rPr>
              <w:t>D</w:t>
            </w:r>
            <w:r w:rsidRPr="00D22293">
              <w:rPr>
                <w:rFonts w:eastAsia="Arial"/>
                <w:spacing w:val="3"/>
                <w:sz w:val="18"/>
                <w:szCs w:val="18"/>
              </w:rPr>
              <w:t>i</w:t>
            </w:r>
            <w:r w:rsidRPr="00D22293">
              <w:rPr>
                <w:rFonts w:eastAsia="Arial"/>
                <w:spacing w:val="1"/>
                <w:sz w:val="18"/>
                <w:szCs w:val="18"/>
              </w:rPr>
              <w:t>ge</w:t>
            </w:r>
            <w:r w:rsidRPr="00D22293">
              <w:rPr>
                <w:rFonts w:eastAsia="Arial"/>
                <w:sz w:val="18"/>
                <w:szCs w:val="18"/>
              </w:rPr>
              <w:t>s</w:t>
            </w:r>
            <w:r w:rsidRPr="00D22293">
              <w:rPr>
                <w:rFonts w:eastAsia="Arial"/>
                <w:spacing w:val="-4"/>
                <w:sz w:val="18"/>
                <w:szCs w:val="18"/>
              </w:rPr>
              <w:t>t</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r w:rsidRPr="00D22293">
              <w:rPr>
                <w:rFonts w:eastAsia="Arial"/>
                <w:spacing w:val="41"/>
                <w:sz w:val="18"/>
                <w:szCs w:val="18"/>
              </w:rPr>
              <w:t xml:space="preserve"> </w:t>
            </w:r>
            <w:r w:rsidRPr="00D22293">
              <w:rPr>
                <w:rFonts w:eastAsia="Arial"/>
                <w:spacing w:val="-1"/>
                <w:sz w:val="18"/>
                <w:szCs w:val="18"/>
              </w:rPr>
              <w:t>Á</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w:t>
            </w:r>
            <w:r w:rsidRPr="00D22293">
              <w:rPr>
                <w:rFonts w:eastAsia="Arial"/>
                <w:spacing w:val="41"/>
                <w:sz w:val="18"/>
                <w:szCs w:val="18"/>
              </w:rPr>
              <w:t xml:space="preserve"> </w:t>
            </w:r>
            <w:r w:rsidRPr="00D22293">
              <w:rPr>
                <w:rFonts w:eastAsia="Arial"/>
                <w:sz w:val="18"/>
                <w:szCs w:val="18"/>
              </w:rPr>
              <w:t>N</w:t>
            </w:r>
            <w:r w:rsidRPr="00D22293">
              <w:rPr>
                <w:rFonts w:eastAsia="Arial"/>
                <w:spacing w:val="-4"/>
                <w:sz w:val="18"/>
                <w:szCs w:val="18"/>
              </w:rPr>
              <w:t>í</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3"/>
                <w:sz w:val="18"/>
                <w:szCs w:val="18"/>
              </w:rPr>
              <w:t>o</w:t>
            </w:r>
            <w:r w:rsidRPr="00D22293">
              <w:rPr>
                <w:rFonts w:eastAsia="Arial"/>
                <w:spacing w:val="1"/>
                <w:sz w:val="18"/>
                <w:szCs w:val="18"/>
              </w:rPr>
              <w:t>-</w:t>
            </w:r>
            <w:r w:rsidRPr="00D22293">
              <w:rPr>
                <w:rFonts w:eastAsia="Arial"/>
                <w:spacing w:val="-1"/>
                <w:sz w:val="18"/>
                <w:szCs w:val="18"/>
              </w:rPr>
              <w:t>S</w:t>
            </w:r>
            <w:r w:rsidRPr="00D22293">
              <w:rPr>
                <w:rFonts w:eastAsia="Arial"/>
                <w:sz w:val="18"/>
                <w:szCs w:val="18"/>
              </w:rPr>
              <w:t>M</w:t>
            </w:r>
            <w:r w:rsidRPr="00D22293">
              <w:rPr>
                <w:rFonts w:eastAsia="Arial"/>
                <w:spacing w:val="37"/>
                <w:sz w:val="18"/>
                <w:szCs w:val="18"/>
              </w:rPr>
              <w:t xml:space="preserve"> </w:t>
            </w:r>
            <w:r w:rsidRPr="00D22293">
              <w:rPr>
                <w:rFonts w:eastAsia="Arial"/>
                <w:spacing w:val="1"/>
                <w:sz w:val="18"/>
                <w:szCs w:val="18"/>
              </w:rPr>
              <w:t>303</w:t>
            </w:r>
            <w:r w:rsidRPr="00D22293">
              <w:rPr>
                <w:rFonts w:eastAsia="Arial"/>
                <w:sz w:val="18"/>
                <w:szCs w:val="18"/>
              </w:rPr>
              <w:t>0</w:t>
            </w:r>
            <w:r w:rsidRPr="00D22293">
              <w:rPr>
                <w:rFonts w:eastAsia="Arial"/>
                <w:spacing w:val="41"/>
                <w:sz w:val="18"/>
                <w:szCs w:val="18"/>
              </w:rPr>
              <w:t xml:space="preserve"> </w:t>
            </w:r>
            <w:r w:rsidRPr="00D22293">
              <w:rPr>
                <w:rFonts w:eastAsia="Arial"/>
                <w:sz w:val="18"/>
                <w:szCs w:val="18"/>
              </w:rPr>
              <w:t>E-</w:t>
            </w:r>
            <w:r w:rsidRPr="00D22293">
              <w:rPr>
                <w:rFonts w:eastAsia="Arial"/>
                <w:spacing w:val="41"/>
                <w:sz w:val="18"/>
                <w:szCs w:val="18"/>
              </w:rPr>
              <w:t xml:space="preserve"> </w:t>
            </w:r>
            <w:r w:rsidRPr="00D22293">
              <w:rPr>
                <w:rFonts w:eastAsia="Arial"/>
                <w:spacing w:val="-1"/>
                <w:sz w:val="18"/>
                <w:szCs w:val="18"/>
              </w:rPr>
              <w:t>E</w:t>
            </w:r>
            <w:r w:rsidRPr="00D22293">
              <w:rPr>
                <w:rFonts w:eastAsia="Arial"/>
                <w:sz w:val="18"/>
                <w:szCs w:val="18"/>
              </w:rPr>
              <w:t>s</w:t>
            </w:r>
            <w:r w:rsidRPr="00D22293">
              <w:rPr>
                <w:rFonts w:eastAsia="Arial"/>
                <w:spacing w:val="1"/>
                <w:sz w:val="18"/>
                <w:szCs w:val="18"/>
              </w:rPr>
              <w:t>pe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z w:val="18"/>
                <w:szCs w:val="18"/>
              </w:rPr>
              <w:t>f</w:t>
            </w:r>
            <w:r w:rsidRPr="00D22293">
              <w:rPr>
                <w:rFonts w:eastAsia="Arial"/>
                <w:spacing w:val="1"/>
                <w:sz w:val="18"/>
                <w:szCs w:val="18"/>
              </w:rPr>
              <w:t>o</w:t>
            </w:r>
            <w:r w:rsidRPr="00D22293">
              <w:rPr>
                <w:rFonts w:eastAsia="Arial"/>
                <w:sz w:val="18"/>
                <w:szCs w:val="18"/>
              </w:rPr>
              <w:t>t</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t</w:t>
            </w:r>
            <w:r w:rsidRPr="00D22293">
              <w:rPr>
                <w:rFonts w:eastAsia="Arial"/>
                <w:spacing w:val="2"/>
                <w:sz w:val="18"/>
                <w:szCs w:val="18"/>
              </w:rPr>
              <w:t>r</w:t>
            </w:r>
            <w:r w:rsidRPr="00D22293">
              <w:rPr>
                <w:rFonts w:eastAsia="Arial"/>
                <w:sz w:val="18"/>
                <w:szCs w:val="18"/>
              </w:rPr>
              <w:t>ía</w:t>
            </w:r>
            <w:r w:rsidRPr="00D22293">
              <w:rPr>
                <w:rFonts w:eastAsia="Arial"/>
                <w:spacing w:val="43"/>
                <w:sz w:val="18"/>
                <w:szCs w:val="18"/>
              </w:rPr>
              <w:t xml:space="preserve"> </w:t>
            </w:r>
            <w:r w:rsidRPr="00D22293">
              <w:rPr>
                <w:rFonts w:eastAsia="Arial"/>
                <w:spacing w:val="1"/>
                <w:sz w:val="18"/>
                <w:szCs w:val="18"/>
              </w:rPr>
              <w:t>d</w:t>
            </w:r>
            <w:r w:rsidRPr="00D22293">
              <w:rPr>
                <w:rFonts w:eastAsia="Arial"/>
                <w:sz w:val="18"/>
                <w:szCs w:val="18"/>
              </w:rPr>
              <w:t>e</w:t>
            </w:r>
            <w:r w:rsidRPr="00D22293">
              <w:rPr>
                <w:rFonts w:eastAsia="Arial"/>
                <w:spacing w:val="41"/>
                <w:sz w:val="18"/>
                <w:szCs w:val="18"/>
              </w:rPr>
              <w:t xml:space="preserve"> </w:t>
            </w:r>
            <w:r w:rsidRPr="00D22293">
              <w:rPr>
                <w:rFonts w:eastAsia="Arial"/>
                <w:spacing w:val="-1"/>
                <w:sz w:val="18"/>
                <w:szCs w:val="18"/>
              </w:rPr>
              <w:t>A</w:t>
            </w:r>
            <w:r w:rsidRPr="00D22293">
              <w:rPr>
                <w:rFonts w:eastAsia="Arial"/>
                <w:spacing w:val="1"/>
                <w:sz w:val="18"/>
                <w:szCs w:val="18"/>
              </w:rPr>
              <w:t>b</w:t>
            </w:r>
            <w:r w:rsidRPr="00D22293">
              <w:rPr>
                <w:rFonts w:eastAsia="Arial"/>
                <w:sz w:val="18"/>
                <w:szCs w:val="18"/>
              </w:rPr>
              <w:t>s</w:t>
            </w:r>
            <w:r w:rsidRPr="00D22293">
              <w:rPr>
                <w:rFonts w:eastAsia="Arial"/>
                <w:spacing w:val="1"/>
                <w:sz w:val="18"/>
                <w:szCs w:val="18"/>
              </w:rPr>
              <w:t>or</w:t>
            </w:r>
            <w:r w:rsidRPr="00D22293">
              <w:rPr>
                <w:rFonts w:eastAsia="Arial"/>
                <w:spacing w:val="-4"/>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p>
          <w:p w14:paraId="0D86CBF7" w14:textId="77777777" w:rsidR="00A95685" w:rsidRPr="00D22293" w:rsidRDefault="00A95685" w:rsidP="00D22293">
            <w:pPr>
              <w:spacing w:line="220" w:lineRule="exact"/>
              <w:jc w:val="left"/>
              <w:rPr>
                <w:rFonts w:eastAsia="Arial"/>
                <w:sz w:val="18"/>
                <w:szCs w:val="18"/>
              </w:rPr>
            </w:pPr>
            <w:r w:rsidRPr="00D22293">
              <w:rPr>
                <w:rFonts w:eastAsia="Arial"/>
                <w:spacing w:val="-1"/>
                <w:sz w:val="18"/>
                <w:szCs w:val="18"/>
              </w:rPr>
              <w:t>A</w:t>
            </w:r>
            <w:r w:rsidRPr="00D22293">
              <w:rPr>
                <w:rFonts w:eastAsia="Arial"/>
                <w:sz w:val="18"/>
                <w:szCs w:val="18"/>
              </w:rPr>
              <w:t>t</w:t>
            </w:r>
            <w:r w:rsidRPr="00D22293">
              <w:rPr>
                <w:rFonts w:eastAsia="Arial"/>
                <w:spacing w:val="5"/>
                <w:sz w:val="18"/>
                <w:szCs w:val="18"/>
              </w:rPr>
              <w:t>ó</w:t>
            </w:r>
            <w:r w:rsidRPr="00D22293">
              <w:rPr>
                <w:rFonts w:eastAsia="Arial"/>
                <w:spacing w:val="-7"/>
                <w:sz w:val="18"/>
                <w:szCs w:val="18"/>
              </w:rPr>
              <w:t>m</w:t>
            </w:r>
            <w:r w:rsidRPr="00D22293">
              <w:rPr>
                <w:rFonts w:eastAsia="Arial"/>
                <w:spacing w:val="3"/>
                <w:sz w:val="18"/>
                <w:szCs w:val="18"/>
              </w:rPr>
              <w:t>i</w:t>
            </w:r>
            <w:r w:rsidRPr="00D22293">
              <w:rPr>
                <w:rFonts w:eastAsia="Arial"/>
                <w:sz w:val="18"/>
                <w:szCs w:val="18"/>
              </w:rPr>
              <w:t>ca</w:t>
            </w:r>
            <w:r w:rsidRPr="00D22293">
              <w:rPr>
                <w:rFonts w:eastAsia="Arial"/>
                <w:spacing w:val="1"/>
                <w:sz w:val="18"/>
                <w:szCs w:val="18"/>
              </w:rPr>
              <w:t xml:space="preserve"> </w:t>
            </w:r>
            <w:r w:rsidRPr="00D22293">
              <w:rPr>
                <w:rFonts w:eastAsia="Arial"/>
                <w:sz w:val="18"/>
                <w:szCs w:val="18"/>
              </w:rPr>
              <w:t>l</w:t>
            </w:r>
            <w:r w:rsidRPr="00D22293">
              <w:rPr>
                <w:rFonts w:eastAsia="Arial"/>
                <w:spacing w:val="3"/>
                <w:sz w:val="18"/>
                <w:szCs w:val="18"/>
              </w:rPr>
              <w:t>l</w:t>
            </w:r>
            <w:r w:rsidRPr="00D22293">
              <w:rPr>
                <w:rFonts w:eastAsia="Arial"/>
                <w:spacing w:val="1"/>
                <w:sz w:val="18"/>
                <w:szCs w:val="18"/>
              </w:rPr>
              <w:t>a</w:t>
            </w:r>
            <w:r w:rsidRPr="00D22293">
              <w:rPr>
                <w:rFonts w:eastAsia="Arial"/>
                <w:spacing w:val="-7"/>
                <w:sz w:val="18"/>
                <w:szCs w:val="18"/>
              </w:rPr>
              <w:t>m</w:t>
            </w:r>
            <w:r w:rsidRPr="00D22293">
              <w:rPr>
                <w:rFonts w:eastAsia="Arial"/>
                <w:sz w:val="18"/>
                <w:szCs w:val="18"/>
              </w:rPr>
              <w:t>a</w:t>
            </w:r>
            <w:r w:rsidRPr="00D22293">
              <w:rPr>
                <w:rFonts w:eastAsia="Arial"/>
                <w:spacing w:val="1"/>
                <w:sz w:val="18"/>
                <w:szCs w:val="18"/>
              </w:rPr>
              <w:t xml:space="preserve"> d</w:t>
            </w:r>
            <w:r w:rsidRPr="00D22293">
              <w:rPr>
                <w:rFonts w:eastAsia="Arial"/>
                <w:sz w:val="18"/>
                <w:szCs w:val="18"/>
              </w:rPr>
              <w:t>i</w:t>
            </w:r>
            <w:r w:rsidRPr="00D22293">
              <w:rPr>
                <w:rFonts w:eastAsia="Arial"/>
                <w:spacing w:val="1"/>
                <w:sz w:val="18"/>
                <w:szCs w:val="18"/>
              </w:rPr>
              <w:t>re</w:t>
            </w:r>
            <w:r w:rsidRPr="00D22293">
              <w:rPr>
                <w:rFonts w:eastAsia="Arial"/>
                <w:sz w:val="18"/>
                <w:szCs w:val="18"/>
              </w:rPr>
              <w:t>cta</w:t>
            </w:r>
            <w:r w:rsidRPr="00D22293">
              <w:rPr>
                <w:rFonts w:eastAsia="Arial"/>
                <w:spacing w:val="1"/>
                <w:sz w:val="18"/>
                <w:szCs w:val="18"/>
              </w:rPr>
              <w:t xml:space="preserve"> </w:t>
            </w:r>
            <w:r w:rsidRPr="00D22293">
              <w:rPr>
                <w:rFonts w:eastAsia="Arial"/>
                <w:spacing w:val="-5"/>
                <w:sz w:val="18"/>
                <w:szCs w:val="18"/>
              </w:rPr>
              <w:t>A</w:t>
            </w:r>
            <w:r w:rsidRPr="00D22293">
              <w:rPr>
                <w:rFonts w:eastAsia="Arial"/>
                <w:spacing w:val="3"/>
                <w:sz w:val="18"/>
                <w:szCs w:val="18"/>
              </w:rPr>
              <w:t>i</w:t>
            </w:r>
            <w:r w:rsidRPr="00D22293">
              <w:rPr>
                <w:rFonts w:eastAsia="Arial"/>
                <w:spacing w:val="1"/>
                <w:sz w:val="18"/>
                <w:szCs w:val="18"/>
              </w:rPr>
              <w:t>r</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z w:val="18"/>
                <w:szCs w:val="18"/>
              </w:rPr>
              <w:t>c</w:t>
            </w:r>
            <w:r w:rsidRPr="00D22293">
              <w:rPr>
                <w:rFonts w:eastAsia="Arial"/>
                <w:spacing w:val="1"/>
                <w:sz w:val="18"/>
                <w:szCs w:val="18"/>
              </w:rPr>
              <w:t>e</w:t>
            </w:r>
            <w:r w:rsidRPr="00D22293">
              <w:rPr>
                <w:rFonts w:eastAsia="Arial"/>
                <w:spacing w:val="-4"/>
                <w:sz w:val="18"/>
                <w:szCs w:val="18"/>
              </w:rPr>
              <w:t>t</w:t>
            </w:r>
            <w:r w:rsidRPr="00D22293">
              <w:rPr>
                <w:rFonts w:eastAsia="Arial"/>
                <w:spacing w:val="3"/>
                <w:sz w:val="18"/>
                <w:szCs w:val="18"/>
              </w:rPr>
              <w:t>i</w:t>
            </w:r>
            <w:r w:rsidRPr="00D22293">
              <w:rPr>
                <w:rFonts w:eastAsia="Arial"/>
                <w:sz w:val="18"/>
                <w:szCs w:val="18"/>
              </w:rPr>
              <w:t>le</w:t>
            </w:r>
            <w:r w:rsidRPr="00D22293">
              <w:rPr>
                <w:rFonts w:eastAsia="Arial"/>
                <w:spacing w:val="1"/>
                <w:sz w:val="18"/>
                <w:szCs w:val="18"/>
              </w:rPr>
              <w:t>no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31</w:t>
            </w:r>
            <w:r w:rsidRPr="00D22293">
              <w:rPr>
                <w:rFonts w:eastAsia="Arial"/>
                <w:spacing w:val="-3"/>
                <w:sz w:val="18"/>
                <w:szCs w:val="18"/>
              </w:rPr>
              <w:t>1</w:t>
            </w:r>
            <w:r w:rsidRPr="00D22293">
              <w:rPr>
                <w:rFonts w:eastAsia="Arial"/>
                <w:spacing w:val="1"/>
                <w:sz w:val="18"/>
                <w:szCs w:val="18"/>
              </w:rPr>
              <w:t>1</w:t>
            </w:r>
            <w:r w:rsidRPr="00D22293">
              <w:rPr>
                <w:rFonts w:eastAsia="Arial"/>
                <w:sz w:val="18"/>
                <w:szCs w:val="18"/>
              </w:rPr>
              <w:t>B</w:t>
            </w:r>
          </w:p>
        </w:tc>
      </w:tr>
      <w:tr w:rsidR="00A95685" w:rsidRPr="00D22293" w14:paraId="23E9EF78" w14:textId="77777777" w:rsidTr="00013EE1">
        <w:trPr>
          <w:trHeight w:val="282"/>
          <w:jc w:val="center"/>
        </w:trPr>
        <w:tc>
          <w:tcPr>
            <w:tcW w:w="2595" w:type="dxa"/>
            <w:gridSpan w:val="2"/>
            <w:vAlign w:val="center"/>
            <w:hideMark/>
          </w:tcPr>
          <w:p w14:paraId="74D4A2FE" w14:textId="77777777" w:rsidR="00A95685" w:rsidRPr="00D22293" w:rsidRDefault="00A95685" w:rsidP="00D22293">
            <w:pPr>
              <w:jc w:val="left"/>
              <w:rPr>
                <w:rFonts w:eastAsia="Arial"/>
                <w:sz w:val="18"/>
                <w:szCs w:val="18"/>
              </w:rPr>
            </w:pPr>
            <w:r w:rsidRPr="00D22293">
              <w:rPr>
                <w:rFonts w:eastAsia="Arial"/>
                <w:sz w:val="18"/>
                <w:szCs w:val="18"/>
              </w:rPr>
              <w:t>C</w:t>
            </w:r>
            <w:r w:rsidRPr="00D22293">
              <w:rPr>
                <w:rFonts w:eastAsia="Arial"/>
                <w:spacing w:val="3"/>
                <w:sz w:val="18"/>
                <w:szCs w:val="18"/>
              </w:rPr>
              <w:t>l</w:t>
            </w:r>
            <w:r w:rsidRPr="00D22293">
              <w:rPr>
                <w:rFonts w:eastAsia="Arial"/>
                <w:spacing w:val="1"/>
                <w:sz w:val="18"/>
                <w:szCs w:val="18"/>
              </w:rPr>
              <w:t>o</w:t>
            </w:r>
            <w:r w:rsidRPr="00D22293">
              <w:rPr>
                <w:rFonts w:eastAsia="Arial"/>
                <w:spacing w:val="-3"/>
                <w:sz w:val="18"/>
                <w:szCs w:val="18"/>
              </w:rPr>
              <w:t>r</w:t>
            </w:r>
            <w:r w:rsidRPr="00D22293">
              <w:rPr>
                <w:rFonts w:eastAsia="Arial"/>
                <w:spacing w:val="1"/>
                <w:sz w:val="18"/>
                <w:szCs w:val="18"/>
              </w:rPr>
              <w:t>uro</w:t>
            </w:r>
            <w:r w:rsidRPr="00D22293">
              <w:rPr>
                <w:rFonts w:eastAsia="Arial"/>
                <w:sz w:val="18"/>
                <w:szCs w:val="18"/>
              </w:rPr>
              <w:t>s</w:t>
            </w:r>
          </w:p>
        </w:tc>
        <w:tc>
          <w:tcPr>
            <w:tcW w:w="6000" w:type="dxa"/>
            <w:vAlign w:val="center"/>
            <w:hideMark/>
          </w:tcPr>
          <w:p w14:paraId="1C7DDF3D" w14:textId="215019A0" w:rsidR="00A95685" w:rsidRPr="00D22293" w:rsidRDefault="00A95685" w:rsidP="00D22293">
            <w:pPr>
              <w:jc w:val="left"/>
              <w:rPr>
                <w:rFonts w:eastAsia="Arial"/>
                <w:sz w:val="18"/>
                <w:szCs w:val="18"/>
              </w:rPr>
            </w:pPr>
            <w:proofErr w:type="spellStart"/>
            <w:r w:rsidRPr="00D22293">
              <w:rPr>
                <w:rFonts w:eastAsia="Arial"/>
                <w:spacing w:val="-1"/>
                <w:sz w:val="18"/>
                <w:szCs w:val="18"/>
              </w:rPr>
              <w:t>A</w:t>
            </w:r>
            <w:r w:rsidRPr="00D22293">
              <w:rPr>
                <w:rFonts w:eastAsia="Arial"/>
                <w:spacing w:val="1"/>
                <w:sz w:val="18"/>
                <w:szCs w:val="18"/>
              </w:rPr>
              <w:t>rgen</w:t>
            </w:r>
            <w:r w:rsidRPr="00D22293">
              <w:rPr>
                <w:rFonts w:eastAsia="Arial"/>
                <w:sz w:val="18"/>
                <w:szCs w:val="18"/>
              </w:rPr>
              <w:t>t</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o</w:t>
            </w:r>
            <w:proofErr w:type="spellEnd"/>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z w:val="18"/>
                <w:szCs w:val="18"/>
              </w:rPr>
              <w:t>0 -</w:t>
            </w:r>
            <w:r w:rsidRPr="00D22293">
              <w:rPr>
                <w:rFonts w:eastAsia="Arial"/>
                <w:spacing w:val="2"/>
                <w:sz w:val="18"/>
                <w:szCs w:val="18"/>
              </w:rPr>
              <w:t xml:space="preserve"> </w:t>
            </w:r>
            <w:r w:rsidRPr="00D22293">
              <w:rPr>
                <w:rFonts w:eastAsia="Arial"/>
                <w:sz w:val="18"/>
                <w:szCs w:val="18"/>
              </w:rPr>
              <w:t xml:space="preserve">Cl </w:t>
            </w:r>
            <w:r w:rsidR="00A454B0">
              <w:rPr>
                <w:rFonts w:eastAsia="Arial"/>
                <w:sz w:val="18"/>
                <w:szCs w:val="18"/>
              </w:rPr>
              <w:t>–</w:t>
            </w:r>
            <w:r w:rsidRPr="00D22293">
              <w:rPr>
                <w:rFonts w:eastAsia="Arial"/>
                <w:spacing w:val="2"/>
                <w:sz w:val="18"/>
                <w:szCs w:val="18"/>
              </w:rPr>
              <w:t xml:space="preserve"> </w:t>
            </w:r>
            <w:r w:rsidRPr="00D22293">
              <w:rPr>
                <w:rFonts w:eastAsia="Arial"/>
                <w:sz w:val="18"/>
                <w:szCs w:val="18"/>
              </w:rPr>
              <w:t>B</w:t>
            </w:r>
          </w:p>
        </w:tc>
      </w:tr>
      <w:tr w:rsidR="00A95685" w:rsidRPr="00D22293" w14:paraId="29C5F128" w14:textId="77777777" w:rsidTr="00013EE1">
        <w:trPr>
          <w:trHeight w:val="282"/>
          <w:jc w:val="center"/>
        </w:trPr>
        <w:tc>
          <w:tcPr>
            <w:tcW w:w="2595" w:type="dxa"/>
            <w:gridSpan w:val="2"/>
            <w:vAlign w:val="center"/>
            <w:hideMark/>
          </w:tcPr>
          <w:p w14:paraId="60948CEF" w14:textId="77777777" w:rsidR="00A95685" w:rsidRPr="00D22293" w:rsidRDefault="00A95685" w:rsidP="00D22293">
            <w:pPr>
              <w:jc w:val="left"/>
              <w:rPr>
                <w:rFonts w:eastAsia="Arial"/>
                <w:sz w:val="18"/>
                <w:szCs w:val="18"/>
              </w:rPr>
            </w:pPr>
            <w:r w:rsidRPr="00D22293">
              <w:rPr>
                <w:rFonts w:eastAsia="Arial"/>
                <w:sz w:val="18"/>
                <w:szCs w:val="18"/>
              </w:rPr>
              <w:t>Col</w:t>
            </w:r>
            <w:r w:rsidRPr="00D22293">
              <w:rPr>
                <w:rFonts w:eastAsia="Arial"/>
                <w:spacing w:val="3"/>
                <w:sz w:val="18"/>
                <w:szCs w:val="18"/>
              </w:rPr>
              <w:t>i</w:t>
            </w:r>
            <w:r w:rsidRPr="00D22293">
              <w:rPr>
                <w:rFonts w:eastAsia="Arial"/>
                <w:sz w:val="18"/>
                <w:szCs w:val="18"/>
              </w:rPr>
              <w:t>f</w:t>
            </w:r>
            <w:r w:rsidRPr="00D22293">
              <w:rPr>
                <w:rFonts w:eastAsia="Arial"/>
                <w:spacing w:val="-3"/>
                <w:sz w:val="18"/>
                <w:szCs w:val="18"/>
              </w:rPr>
              <w:t>o</w:t>
            </w:r>
            <w:r w:rsidRPr="00D22293">
              <w:rPr>
                <w:rFonts w:eastAsia="Arial"/>
                <w:spacing w:val="1"/>
                <w:sz w:val="18"/>
                <w:szCs w:val="18"/>
              </w:rPr>
              <w:t>r</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 xml:space="preserve">s </w:t>
            </w:r>
            <w:r w:rsidRPr="00D22293">
              <w:rPr>
                <w:rFonts w:eastAsia="Arial"/>
                <w:spacing w:val="2"/>
                <w:sz w:val="18"/>
                <w:szCs w:val="18"/>
              </w:rPr>
              <w:t>F</w:t>
            </w:r>
            <w:r w:rsidRPr="00D22293">
              <w:rPr>
                <w:rFonts w:eastAsia="Arial"/>
                <w:spacing w:val="1"/>
                <w:sz w:val="18"/>
                <w:szCs w:val="18"/>
              </w:rPr>
              <w:t>e</w:t>
            </w:r>
            <w:r w:rsidRPr="00D22293">
              <w:rPr>
                <w:rFonts w:eastAsia="Arial"/>
                <w:sz w:val="18"/>
                <w:szCs w:val="18"/>
              </w:rPr>
              <w:t>c</w:t>
            </w:r>
            <w:r w:rsidRPr="00D22293">
              <w:rPr>
                <w:rFonts w:eastAsia="Arial"/>
                <w:spacing w:val="1"/>
                <w:sz w:val="18"/>
                <w:szCs w:val="18"/>
              </w:rPr>
              <w:t>a</w:t>
            </w:r>
            <w:r w:rsidRPr="00D22293">
              <w:rPr>
                <w:rFonts w:eastAsia="Arial"/>
                <w:spacing w:val="3"/>
                <w:sz w:val="18"/>
                <w:szCs w:val="18"/>
              </w:rPr>
              <w:t>l</w:t>
            </w:r>
            <w:r w:rsidRPr="00D22293">
              <w:rPr>
                <w:rFonts w:eastAsia="Arial"/>
                <w:spacing w:val="1"/>
                <w:sz w:val="18"/>
                <w:szCs w:val="18"/>
              </w:rPr>
              <w:t>e</w:t>
            </w:r>
            <w:r w:rsidRPr="00D22293">
              <w:rPr>
                <w:rFonts w:eastAsia="Arial"/>
                <w:spacing w:val="2"/>
                <w:sz w:val="18"/>
                <w:szCs w:val="18"/>
              </w:rPr>
              <w:t>s</w:t>
            </w:r>
            <w:r w:rsidRPr="00D22293">
              <w:rPr>
                <w:rFonts w:eastAsia="Arial"/>
                <w:spacing w:val="1"/>
                <w:sz w:val="18"/>
                <w:szCs w:val="18"/>
              </w:rPr>
              <w:t>-</w:t>
            </w:r>
            <w:r w:rsidRPr="00D22293">
              <w:rPr>
                <w:rFonts w:eastAsia="Arial"/>
                <w:sz w:val="18"/>
                <w:szCs w:val="18"/>
              </w:rPr>
              <w:t>N</w:t>
            </w:r>
            <w:r w:rsidRPr="00D22293">
              <w:rPr>
                <w:rFonts w:eastAsia="Arial"/>
                <w:spacing w:val="-3"/>
                <w:sz w:val="18"/>
                <w:szCs w:val="18"/>
              </w:rPr>
              <w:t>M</w:t>
            </w:r>
            <w:r w:rsidRPr="00D22293">
              <w:rPr>
                <w:rFonts w:eastAsia="Arial"/>
                <w:sz w:val="18"/>
                <w:szCs w:val="18"/>
              </w:rPr>
              <w:t>P</w:t>
            </w:r>
          </w:p>
        </w:tc>
        <w:tc>
          <w:tcPr>
            <w:tcW w:w="6000" w:type="dxa"/>
            <w:vAlign w:val="center"/>
            <w:hideMark/>
          </w:tcPr>
          <w:p w14:paraId="3DEF8B76" w14:textId="77777777" w:rsidR="00A95685" w:rsidRPr="00D22293" w:rsidRDefault="00A95685" w:rsidP="00D22293">
            <w:pPr>
              <w:jc w:val="left"/>
              <w:rPr>
                <w:rFonts w:eastAsia="Arial"/>
                <w:sz w:val="18"/>
                <w:szCs w:val="18"/>
              </w:rPr>
            </w:pPr>
            <w:r w:rsidRPr="00D22293">
              <w:rPr>
                <w:rFonts w:eastAsia="Arial"/>
                <w:spacing w:val="2"/>
                <w:sz w:val="18"/>
                <w:szCs w:val="18"/>
              </w:rPr>
              <w:t>F</w:t>
            </w:r>
            <w:r w:rsidRPr="00D22293">
              <w:rPr>
                <w:rFonts w:eastAsia="Arial"/>
                <w:spacing w:val="1"/>
                <w:sz w:val="18"/>
                <w:szCs w:val="18"/>
              </w:rPr>
              <w:t>er</w:t>
            </w:r>
            <w:r w:rsidRPr="00D22293">
              <w:rPr>
                <w:rFonts w:eastAsia="Arial"/>
                <w:spacing w:val="-7"/>
                <w:sz w:val="18"/>
                <w:szCs w:val="18"/>
              </w:rPr>
              <w:t>m</w:t>
            </w:r>
            <w:r w:rsidRPr="00D22293">
              <w:rPr>
                <w:rFonts w:eastAsia="Arial"/>
                <w:spacing w:val="1"/>
                <w:sz w:val="18"/>
                <w:szCs w:val="18"/>
              </w:rPr>
              <w:t>en</w:t>
            </w:r>
            <w:r w:rsidRPr="00D22293">
              <w:rPr>
                <w:rFonts w:eastAsia="Arial"/>
                <w:sz w:val="18"/>
                <w:szCs w:val="18"/>
              </w:rPr>
              <w:t>t</w:t>
            </w:r>
            <w:r w:rsidRPr="00D22293">
              <w:rPr>
                <w:rFonts w:eastAsia="Arial"/>
                <w:spacing w:val="1"/>
                <w:sz w:val="18"/>
                <w:szCs w:val="18"/>
              </w:rPr>
              <w:t>a</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3"/>
                <w:sz w:val="18"/>
                <w:szCs w:val="18"/>
              </w:rPr>
              <w:t xml:space="preserve"> </w:t>
            </w:r>
            <w:r w:rsidRPr="00D22293">
              <w:rPr>
                <w:rFonts w:eastAsia="Arial"/>
                <w:spacing w:val="1"/>
                <w:sz w:val="18"/>
                <w:szCs w:val="18"/>
              </w:rPr>
              <w:t>e</w:t>
            </w:r>
            <w:r w:rsidRPr="00D22293">
              <w:rPr>
                <w:rFonts w:eastAsia="Arial"/>
                <w:sz w:val="18"/>
                <w:szCs w:val="18"/>
              </w:rPr>
              <w:t>n</w:t>
            </w:r>
            <w:r w:rsidRPr="00D22293">
              <w:rPr>
                <w:rFonts w:eastAsia="Arial"/>
                <w:spacing w:val="1"/>
                <w:sz w:val="18"/>
                <w:szCs w:val="18"/>
              </w:rPr>
              <w:t xml:space="preserve"> tu</w:t>
            </w:r>
            <w:r w:rsidRPr="00D22293">
              <w:rPr>
                <w:rFonts w:eastAsia="Arial"/>
                <w:spacing w:val="-3"/>
                <w:sz w:val="18"/>
                <w:szCs w:val="18"/>
              </w:rPr>
              <w:t>b</w:t>
            </w:r>
            <w:r w:rsidRPr="00D22293">
              <w:rPr>
                <w:rFonts w:eastAsia="Arial"/>
                <w:spacing w:val="1"/>
                <w:sz w:val="18"/>
                <w:szCs w:val="18"/>
              </w:rPr>
              <w:t>o</w:t>
            </w:r>
            <w:r w:rsidRPr="00D22293">
              <w:rPr>
                <w:rFonts w:eastAsia="Arial"/>
                <w:sz w:val="18"/>
                <w:szCs w:val="18"/>
              </w:rPr>
              <w:t xml:space="preserve">s </w:t>
            </w:r>
            <w:r w:rsidRPr="00D22293">
              <w:rPr>
                <w:rFonts w:eastAsia="Arial"/>
                <w:spacing w:val="-6"/>
                <w:sz w:val="18"/>
                <w:szCs w:val="18"/>
              </w:rPr>
              <w:t>m</w:t>
            </w:r>
            <w:r w:rsidRPr="00D22293">
              <w:rPr>
                <w:rFonts w:eastAsia="Arial"/>
                <w:spacing w:val="1"/>
                <w:sz w:val="18"/>
                <w:szCs w:val="18"/>
              </w:rPr>
              <w:t>ú</w:t>
            </w:r>
            <w:r w:rsidRPr="00D22293">
              <w:rPr>
                <w:rFonts w:eastAsia="Arial"/>
                <w:spacing w:val="3"/>
                <w:sz w:val="18"/>
                <w:szCs w:val="18"/>
              </w:rPr>
              <w:t>l</w:t>
            </w:r>
            <w:r w:rsidRPr="00D22293">
              <w:rPr>
                <w:rFonts w:eastAsia="Arial"/>
                <w:sz w:val="18"/>
                <w:szCs w:val="18"/>
              </w:rPr>
              <w:t>t</w:t>
            </w:r>
            <w:r w:rsidRPr="00D22293">
              <w:rPr>
                <w:rFonts w:eastAsia="Arial"/>
                <w:spacing w:val="4"/>
                <w:sz w:val="18"/>
                <w:szCs w:val="18"/>
              </w:rPr>
              <w:t>i</w:t>
            </w:r>
            <w:r w:rsidRPr="00D22293">
              <w:rPr>
                <w:rFonts w:eastAsia="Arial"/>
                <w:spacing w:val="-3"/>
                <w:sz w:val="18"/>
                <w:szCs w:val="18"/>
              </w:rPr>
              <w:t>p</w:t>
            </w:r>
            <w:r w:rsidRPr="00D22293">
              <w:rPr>
                <w:rFonts w:eastAsia="Arial"/>
                <w:spacing w:val="3"/>
                <w:sz w:val="18"/>
                <w:szCs w:val="18"/>
              </w:rPr>
              <w:t>l</w:t>
            </w:r>
            <w:r w:rsidRPr="00D22293">
              <w:rPr>
                <w:rFonts w:eastAsia="Arial"/>
                <w:spacing w:val="1"/>
                <w:sz w:val="18"/>
                <w:szCs w:val="18"/>
              </w:rPr>
              <w:t>e</w:t>
            </w:r>
            <w:r w:rsidRPr="00D22293">
              <w:rPr>
                <w:rFonts w:eastAsia="Arial"/>
                <w:spacing w:val="-4"/>
                <w:sz w:val="18"/>
                <w:szCs w:val="18"/>
              </w:rPr>
              <w:t>s</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922</w:t>
            </w:r>
            <w:r w:rsidRPr="00D22293">
              <w:rPr>
                <w:rFonts w:eastAsia="Arial"/>
                <w:sz w:val="18"/>
                <w:szCs w:val="18"/>
              </w:rPr>
              <w:t>1</w:t>
            </w:r>
            <w:r w:rsidRPr="00D22293">
              <w:rPr>
                <w:rFonts w:eastAsia="Arial"/>
                <w:spacing w:val="1"/>
                <w:sz w:val="18"/>
                <w:szCs w:val="18"/>
              </w:rPr>
              <w:t xml:space="preserve"> </w:t>
            </w:r>
            <w:r w:rsidRPr="00D22293">
              <w:rPr>
                <w:rFonts w:eastAsia="Arial"/>
                <w:sz w:val="18"/>
                <w:szCs w:val="18"/>
              </w:rPr>
              <w:t>E</w:t>
            </w:r>
          </w:p>
        </w:tc>
      </w:tr>
      <w:tr w:rsidR="00A95685" w:rsidRPr="00D22293" w14:paraId="52857D1A" w14:textId="77777777" w:rsidTr="00013EE1">
        <w:trPr>
          <w:trHeight w:val="282"/>
          <w:jc w:val="center"/>
        </w:trPr>
        <w:tc>
          <w:tcPr>
            <w:tcW w:w="2595" w:type="dxa"/>
            <w:gridSpan w:val="2"/>
            <w:vAlign w:val="center"/>
            <w:hideMark/>
          </w:tcPr>
          <w:p w14:paraId="29C1435B" w14:textId="77777777" w:rsidR="00A95685" w:rsidRPr="00D22293" w:rsidRDefault="00A95685" w:rsidP="00D22293">
            <w:pPr>
              <w:jc w:val="left"/>
              <w:rPr>
                <w:rFonts w:eastAsia="Arial"/>
                <w:sz w:val="18"/>
                <w:szCs w:val="18"/>
              </w:rPr>
            </w:pPr>
            <w:r w:rsidRPr="00D22293">
              <w:rPr>
                <w:rFonts w:eastAsia="Arial"/>
                <w:sz w:val="18"/>
                <w:szCs w:val="18"/>
              </w:rPr>
              <w:t>Col</w:t>
            </w:r>
            <w:r w:rsidRPr="00D22293">
              <w:rPr>
                <w:rFonts w:eastAsia="Arial"/>
                <w:spacing w:val="3"/>
                <w:sz w:val="18"/>
                <w:szCs w:val="18"/>
              </w:rPr>
              <w:t>i</w:t>
            </w:r>
            <w:r w:rsidRPr="00D22293">
              <w:rPr>
                <w:rFonts w:eastAsia="Arial"/>
                <w:sz w:val="18"/>
                <w:szCs w:val="18"/>
              </w:rPr>
              <w:t>f</w:t>
            </w:r>
            <w:r w:rsidRPr="00D22293">
              <w:rPr>
                <w:rFonts w:eastAsia="Arial"/>
                <w:spacing w:val="-3"/>
                <w:sz w:val="18"/>
                <w:szCs w:val="18"/>
              </w:rPr>
              <w:t>o</w:t>
            </w:r>
            <w:r w:rsidRPr="00D22293">
              <w:rPr>
                <w:rFonts w:eastAsia="Arial"/>
                <w:spacing w:val="1"/>
                <w:sz w:val="18"/>
                <w:szCs w:val="18"/>
              </w:rPr>
              <w:t>r</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 xml:space="preserve">s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1"/>
                <w:sz w:val="18"/>
                <w:szCs w:val="18"/>
              </w:rPr>
              <w:t>a</w:t>
            </w:r>
            <w:r w:rsidRPr="00D22293">
              <w:rPr>
                <w:rFonts w:eastAsia="Arial"/>
                <w:spacing w:val="3"/>
                <w:sz w:val="18"/>
                <w:szCs w:val="18"/>
              </w:rPr>
              <w:t>l</w:t>
            </w:r>
            <w:r w:rsidRPr="00D22293">
              <w:rPr>
                <w:rFonts w:eastAsia="Arial"/>
                <w:spacing w:val="1"/>
                <w:sz w:val="18"/>
                <w:szCs w:val="18"/>
              </w:rPr>
              <w:t>e</w:t>
            </w:r>
            <w:r w:rsidRPr="00D22293">
              <w:rPr>
                <w:rFonts w:eastAsia="Arial"/>
                <w:spacing w:val="-2"/>
                <w:sz w:val="18"/>
                <w:szCs w:val="18"/>
              </w:rPr>
              <w:t>s</w:t>
            </w:r>
            <w:r w:rsidRPr="00D22293">
              <w:rPr>
                <w:rFonts w:eastAsia="Arial"/>
                <w:spacing w:val="1"/>
                <w:sz w:val="18"/>
                <w:szCs w:val="18"/>
              </w:rPr>
              <w:t>-</w:t>
            </w:r>
            <w:r w:rsidRPr="00D22293">
              <w:rPr>
                <w:rFonts w:eastAsia="Arial"/>
                <w:sz w:val="18"/>
                <w:szCs w:val="18"/>
              </w:rPr>
              <w:t>N</w:t>
            </w:r>
            <w:r w:rsidRPr="00D22293">
              <w:rPr>
                <w:rFonts w:eastAsia="Arial"/>
                <w:spacing w:val="-3"/>
                <w:sz w:val="18"/>
                <w:szCs w:val="18"/>
              </w:rPr>
              <w:t>M</w:t>
            </w:r>
            <w:r w:rsidRPr="00D22293">
              <w:rPr>
                <w:rFonts w:eastAsia="Arial"/>
                <w:sz w:val="18"/>
                <w:szCs w:val="18"/>
              </w:rPr>
              <w:t>P</w:t>
            </w:r>
          </w:p>
        </w:tc>
        <w:tc>
          <w:tcPr>
            <w:tcW w:w="6000" w:type="dxa"/>
            <w:vAlign w:val="center"/>
            <w:hideMark/>
          </w:tcPr>
          <w:p w14:paraId="7641B9E5"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u</w:t>
            </w:r>
            <w:r w:rsidRPr="00D22293">
              <w:rPr>
                <w:rFonts w:eastAsia="Arial"/>
                <w:sz w:val="18"/>
                <w:szCs w:val="18"/>
              </w:rPr>
              <w:t>st</w:t>
            </w:r>
            <w:r w:rsidRPr="00D22293">
              <w:rPr>
                <w:rFonts w:eastAsia="Arial"/>
                <w:spacing w:val="2"/>
                <w:sz w:val="18"/>
                <w:szCs w:val="18"/>
              </w:rPr>
              <w:t>r</w:t>
            </w:r>
            <w:r w:rsidRPr="00D22293">
              <w:rPr>
                <w:rFonts w:eastAsia="Arial"/>
                <w:spacing w:val="1"/>
                <w:sz w:val="18"/>
                <w:szCs w:val="18"/>
              </w:rPr>
              <w:t>a</w:t>
            </w:r>
            <w:r w:rsidRPr="00D22293">
              <w:rPr>
                <w:rFonts w:eastAsia="Arial"/>
                <w:sz w:val="18"/>
                <w:szCs w:val="18"/>
              </w:rPr>
              <w:t>to</w:t>
            </w:r>
            <w:r w:rsidRPr="00D22293">
              <w:rPr>
                <w:rFonts w:eastAsia="Arial"/>
                <w:spacing w:val="1"/>
                <w:sz w:val="18"/>
                <w:szCs w:val="18"/>
              </w:rPr>
              <w:t xml:space="preserve"> </w:t>
            </w:r>
            <w:r w:rsidRPr="00D22293">
              <w:rPr>
                <w:rFonts w:eastAsia="Arial"/>
                <w:spacing w:val="-1"/>
                <w:sz w:val="18"/>
                <w:szCs w:val="18"/>
              </w:rPr>
              <w:t>E</w:t>
            </w:r>
            <w:r w:rsidRPr="00D22293">
              <w:rPr>
                <w:rFonts w:eastAsia="Arial"/>
                <w:spacing w:val="1"/>
                <w:sz w:val="18"/>
                <w:szCs w:val="18"/>
              </w:rPr>
              <w:t>n</w:t>
            </w:r>
            <w:r w:rsidRPr="00D22293">
              <w:rPr>
                <w:rFonts w:eastAsia="Arial"/>
                <w:spacing w:val="-4"/>
                <w:sz w:val="18"/>
                <w:szCs w:val="18"/>
              </w:rPr>
              <w:t>z</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á</w:t>
            </w:r>
            <w:r w:rsidRPr="00D22293">
              <w:rPr>
                <w:rFonts w:eastAsia="Arial"/>
                <w:sz w:val="18"/>
                <w:szCs w:val="18"/>
              </w:rPr>
              <w:t>t</w:t>
            </w:r>
            <w:r w:rsidRPr="00D22293">
              <w:rPr>
                <w:rFonts w:eastAsia="Arial"/>
                <w:spacing w:val="4"/>
                <w:sz w:val="18"/>
                <w:szCs w:val="18"/>
              </w:rPr>
              <w:t>i</w:t>
            </w:r>
            <w:r w:rsidRPr="00D22293">
              <w:rPr>
                <w:rFonts w:eastAsia="Arial"/>
                <w:sz w:val="18"/>
                <w:szCs w:val="18"/>
              </w:rPr>
              <w:t>c</w:t>
            </w:r>
            <w:r w:rsidRPr="00D22293">
              <w:rPr>
                <w:rFonts w:eastAsia="Arial"/>
                <w:spacing w:val="1"/>
                <w:sz w:val="18"/>
                <w:szCs w:val="18"/>
              </w:rPr>
              <w:t>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pacing w:val="-3"/>
                <w:sz w:val="18"/>
                <w:szCs w:val="18"/>
              </w:rPr>
              <w:t>M</w:t>
            </w:r>
            <w:r w:rsidRPr="00D22293">
              <w:rPr>
                <w:rFonts w:eastAsia="Arial"/>
                <w:spacing w:val="1"/>
                <w:sz w:val="18"/>
                <w:szCs w:val="18"/>
              </w:rPr>
              <w:t>9223</w:t>
            </w:r>
            <w:r w:rsidRPr="00D22293">
              <w:rPr>
                <w:rFonts w:eastAsia="Arial"/>
                <w:sz w:val="18"/>
                <w:szCs w:val="18"/>
              </w:rPr>
              <w:t>B</w:t>
            </w:r>
          </w:p>
        </w:tc>
      </w:tr>
      <w:tr w:rsidR="00A95685" w:rsidRPr="00D22293" w14:paraId="1A565453" w14:textId="77777777" w:rsidTr="00013EE1">
        <w:trPr>
          <w:trHeight w:val="282"/>
          <w:jc w:val="center"/>
        </w:trPr>
        <w:tc>
          <w:tcPr>
            <w:tcW w:w="2595" w:type="dxa"/>
            <w:gridSpan w:val="2"/>
            <w:vAlign w:val="center"/>
            <w:hideMark/>
          </w:tcPr>
          <w:p w14:paraId="661D3279" w14:textId="77777777" w:rsidR="00A95685" w:rsidRPr="00D22293" w:rsidRDefault="00A95685" w:rsidP="00D22293">
            <w:pPr>
              <w:jc w:val="left"/>
              <w:rPr>
                <w:rFonts w:eastAsia="Arial"/>
                <w:sz w:val="18"/>
                <w:szCs w:val="18"/>
              </w:rPr>
            </w:pPr>
            <w:r w:rsidRPr="00D22293">
              <w:rPr>
                <w:rFonts w:eastAsia="Arial"/>
                <w:sz w:val="18"/>
                <w:szCs w:val="18"/>
              </w:rPr>
              <w:t>Co</w:t>
            </w:r>
            <w:r w:rsidRPr="00D22293">
              <w:rPr>
                <w:rFonts w:eastAsia="Arial"/>
                <w:spacing w:val="4"/>
                <w:sz w:val="18"/>
                <w:szCs w:val="18"/>
              </w:rPr>
              <w:t>l</w:t>
            </w:r>
            <w:r w:rsidRPr="00D22293">
              <w:rPr>
                <w:rFonts w:eastAsia="Arial"/>
                <w:spacing w:val="-3"/>
                <w:sz w:val="18"/>
                <w:szCs w:val="18"/>
              </w:rPr>
              <w:t>o</w:t>
            </w:r>
            <w:r w:rsidRPr="00D22293">
              <w:rPr>
                <w:rFonts w:eastAsia="Arial"/>
                <w:sz w:val="18"/>
                <w:szCs w:val="18"/>
              </w:rPr>
              <w:t>r</w:t>
            </w:r>
            <w:r w:rsidRPr="00D22293">
              <w:rPr>
                <w:rFonts w:eastAsia="Arial"/>
                <w:spacing w:val="1"/>
                <w:sz w:val="18"/>
                <w:szCs w:val="18"/>
              </w:rPr>
              <w:t xml:space="preserve"> </w:t>
            </w:r>
            <w:r w:rsidRPr="00D22293">
              <w:rPr>
                <w:rFonts w:eastAsia="Arial"/>
                <w:sz w:val="18"/>
                <w:szCs w:val="18"/>
              </w:rPr>
              <w:t>R</w:t>
            </w:r>
            <w:r w:rsidRPr="00D22293">
              <w:rPr>
                <w:rFonts w:eastAsia="Arial"/>
                <w:spacing w:val="1"/>
                <w:sz w:val="18"/>
                <w:szCs w:val="18"/>
              </w:rPr>
              <w:t>e</w:t>
            </w:r>
            <w:r w:rsidRPr="00D22293">
              <w:rPr>
                <w:rFonts w:eastAsia="Arial"/>
                <w:spacing w:val="-3"/>
                <w:sz w:val="18"/>
                <w:szCs w:val="18"/>
              </w:rPr>
              <w:t>a</w:t>
            </w:r>
            <w:r w:rsidRPr="00D22293">
              <w:rPr>
                <w:rFonts w:eastAsia="Arial"/>
                <w:sz w:val="18"/>
                <w:szCs w:val="18"/>
              </w:rPr>
              <w:t>l</w:t>
            </w:r>
          </w:p>
        </w:tc>
        <w:tc>
          <w:tcPr>
            <w:tcW w:w="6000" w:type="dxa"/>
            <w:vAlign w:val="center"/>
            <w:hideMark/>
          </w:tcPr>
          <w:p w14:paraId="0926389B" w14:textId="10603248" w:rsidR="00A95685" w:rsidRPr="00D22293" w:rsidRDefault="00A95685" w:rsidP="00D22293">
            <w:pPr>
              <w:jc w:val="left"/>
              <w:rPr>
                <w:rFonts w:eastAsia="Arial"/>
                <w:sz w:val="18"/>
                <w:szCs w:val="18"/>
              </w:rPr>
            </w:pPr>
            <w:r w:rsidRPr="00D22293">
              <w:rPr>
                <w:rFonts w:eastAsia="Arial"/>
                <w:sz w:val="18"/>
                <w:szCs w:val="18"/>
              </w:rPr>
              <w:t>C</w:t>
            </w:r>
            <w:r w:rsidRPr="00D22293">
              <w:rPr>
                <w:rFonts w:eastAsia="Arial"/>
                <w:spacing w:val="4"/>
                <w:sz w:val="18"/>
                <w:szCs w:val="18"/>
              </w:rPr>
              <w:t>o</w:t>
            </w:r>
            <w:r w:rsidRPr="00D22293">
              <w:rPr>
                <w:rFonts w:eastAsia="Arial"/>
                <w:spacing w:val="-7"/>
                <w:sz w:val="18"/>
                <w:szCs w:val="18"/>
              </w:rPr>
              <w:t>m</w:t>
            </w:r>
            <w:r w:rsidRPr="00D22293">
              <w:rPr>
                <w:rFonts w:eastAsia="Arial"/>
                <w:spacing w:val="1"/>
                <w:sz w:val="18"/>
                <w:szCs w:val="18"/>
              </w:rPr>
              <w:t>para</w:t>
            </w:r>
            <w:r w:rsidRPr="00D22293">
              <w:rPr>
                <w:rFonts w:eastAsia="Arial"/>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r w:rsidRPr="00D22293">
              <w:rPr>
                <w:rFonts w:eastAsia="Arial"/>
                <w:spacing w:val="3"/>
                <w:sz w:val="18"/>
                <w:szCs w:val="18"/>
              </w:rPr>
              <w:t xml:space="preserve"> </w:t>
            </w:r>
            <w:r w:rsidRPr="00D22293">
              <w:rPr>
                <w:rFonts w:eastAsia="Arial"/>
                <w:spacing w:val="-1"/>
                <w:sz w:val="18"/>
                <w:szCs w:val="18"/>
              </w:rPr>
              <w:t>V</w:t>
            </w:r>
            <w:r w:rsidRPr="00D22293">
              <w:rPr>
                <w:rFonts w:eastAsia="Arial"/>
                <w:spacing w:val="3"/>
                <w:sz w:val="18"/>
                <w:szCs w:val="18"/>
              </w:rPr>
              <w:t>i</w:t>
            </w:r>
            <w:r w:rsidRPr="00D22293">
              <w:rPr>
                <w:rFonts w:eastAsia="Arial"/>
                <w:sz w:val="18"/>
                <w:szCs w:val="18"/>
              </w:rPr>
              <w:t>s</w:t>
            </w:r>
            <w:r w:rsidRPr="00D22293">
              <w:rPr>
                <w:rFonts w:eastAsia="Arial"/>
                <w:spacing w:val="-3"/>
                <w:sz w:val="18"/>
                <w:szCs w:val="18"/>
              </w:rPr>
              <w:t>ua</w:t>
            </w:r>
            <w:r w:rsidRPr="00D22293">
              <w:rPr>
                <w:rFonts w:eastAsia="Arial"/>
                <w:spacing w:val="3"/>
                <w:sz w:val="18"/>
                <w:szCs w:val="18"/>
              </w:rPr>
              <w:t>l</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212</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B</w:t>
            </w:r>
            <w:r w:rsidRPr="00D22293">
              <w:rPr>
                <w:rFonts w:eastAsia="Arial"/>
                <w:spacing w:val="1"/>
                <w:sz w:val="18"/>
                <w:szCs w:val="18"/>
              </w:rPr>
              <w:t xml:space="preserve"> </w:t>
            </w:r>
            <w:r w:rsidR="00A454B0">
              <w:rPr>
                <w:rFonts w:eastAsia="Arial"/>
                <w:sz w:val="18"/>
                <w:szCs w:val="18"/>
              </w:rPr>
              <w:t>–</w:t>
            </w:r>
            <w:r w:rsidRPr="00D22293">
              <w:rPr>
                <w:rFonts w:eastAsia="Arial"/>
                <w:spacing w:val="2"/>
                <w:sz w:val="18"/>
                <w:szCs w:val="18"/>
              </w:rPr>
              <w:t xml:space="preserve"> </w:t>
            </w:r>
            <w:r w:rsidRPr="00D22293">
              <w:rPr>
                <w:rFonts w:eastAsia="Arial"/>
                <w:spacing w:val="-2"/>
                <w:sz w:val="18"/>
                <w:szCs w:val="18"/>
              </w:rPr>
              <w:t>F</w:t>
            </w:r>
            <w:r w:rsidRPr="00D22293">
              <w:rPr>
                <w:rFonts w:eastAsia="Arial"/>
                <w:sz w:val="18"/>
                <w:szCs w:val="18"/>
              </w:rPr>
              <w:t>i</w:t>
            </w:r>
            <w:r w:rsidRPr="00D22293">
              <w:rPr>
                <w:rFonts w:eastAsia="Arial"/>
                <w:spacing w:val="3"/>
                <w:sz w:val="18"/>
                <w:szCs w:val="18"/>
              </w:rPr>
              <w:t>l</w:t>
            </w:r>
            <w:r w:rsidRPr="00D22293">
              <w:rPr>
                <w:rFonts w:eastAsia="Arial"/>
                <w:spacing w:val="-4"/>
                <w:sz w:val="18"/>
                <w:szCs w:val="18"/>
              </w:rPr>
              <w:t>t</w:t>
            </w:r>
            <w:r w:rsidRPr="00D22293">
              <w:rPr>
                <w:rFonts w:eastAsia="Arial"/>
                <w:spacing w:val="1"/>
                <w:sz w:val="18"/>
                <w:szCs w:val="18"/>
              </w:rPr>
              <w:t>ra</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p>
        </w:tc>
      </w:tr>
      <w:tr w:rsidR="00A95685" w:rsidRPr="00D22293" w14:paraId="30E167F0" w14:textId="77777777" w:rsidTr="00013EE1">
        <w:trPr>
          <w:trHeight w:val="282"/>
          <w:jc w:val="center"/>
        </w:trPr>
        <w:tc>
          <w:tcPr>
            <w:tcW w:w="2595" w:type="dxa"/>
            <w:gridSpan w:val="2"/>
            <w:vAlign w:val="center"/>
            <w:hideMark/>
          </w:tcPr>
          <w:p w14:paraId="7CEDA899" w14:textId="77777777" w:rsidR="00A95685" w:rsidRPr="00D22293" w:rsidRDefault="00A95685" w:rsidP="00D22293">
            <w:pPr>
              <w:jc w:val="left"/>
              <w:rPr>
                <w:rFonts w:eastAsia="Arial"/>
                <w:sz w:val="18"/>
                <w:szCs w:val="18"/>
              </w:rPr>
            </w:pPr>
            <w:r w:rsidRPr="00D22293">
              <w:rPr>
                <w:rFonts w:eastAsia="Arial"/>
                <w:sz w:val="18"/>
                <w:szCs w:val="18"/>
              </w:rPr>
              <w:t>Co</w:t>
            </w:r>
            <w:r w:rsidRPr="00D22293">
              <w:rPr>
                <w:rFonts w:eastAsia="Arial"/>
                <w:spacing w:val="1"/>
                <w:sz w:val="18"/>
                <w:szCs w:val="18"/>
              </w:rPr>
              <w:t>ndu</w:t>
            </w:r>
            <w:r w:rsidRPr="00D22293">
              <w:rPr>
                <w:rFonts w:eastAsia="Arial"/>
                <w:sz w:val="18"/>
                <w:szCs w:val="18"/>
              </w:rPr>
              <w:t>c</w:t>
            </w:r>
            <w:r w:rsidRPr="00D22293">
              <w:rPr>
                <w:rFonts w:eastAsia="Arial"/>
                <w:spacing w:val="-4"/>
                <w:sz w:val="18"/>
                <w:szCs w:val="18"/>
              </w:rPr>
              <w:t>t</w:t>
            </w:r>
            <w:r w:rsidRPr="00D22293">
              <w:rPr>
                <w:rFonts w:eastAsia="Arial"/>
                <w:spacing w:val="3"/>
                <w:sz w:val="18"/>
                <w:szCs w:val="18"/>
              </w:rPr>
              <w:t>i</w:t>
            </w:r>
            <w:r w:rsidRPr="00D22293">
              <w:rPr>
                <w:rFonts w:eastAsia="Arial"/>
                <w:spacing w:val="-4"/>
                <w:sz w:val="18"/>
                <w:szCs w:val="18"/>
              </w:rPr>
              <w:t>v</w:t>
            </w:r>
            <w:r w:rsidRPr="00D22293">
              <w:rPr>
                <w:rFonts w:eastAsia="Arial"/>
                <w:spacing w:val="3"/>
                <w:sz w:val="18"/>
                <w:szCs w:val="18"/>
              </w:rPr>
              <w:t>i</w:t>
            </w:r>
            <w:r w:rsidRPr="00D22293">
              <w:rPr>
                <w:rFonts w:eastAsia="Arial"/>
                <w:spacing w:val="1"/>
                <w:sz w:val="18"/>
                <w:szCs w:val="18"/>
              </w:rPr>
              <w:t>da</w:t>
            </w:r>
            <w:r w:rsidRPr="00D22293">
              <w:rPr>
                <w:rFonts w:eastAsia="Arial"/>
                <w:sz w:val="18"/>
                <w:szCs w:val="18"/>
              </w:rPr>
              <w:t>d</w:t>
            </w:r>
            <w:r w:rsidRPr="00D22293">
              <w:rPr>
                <w:rFonts w:eastAsia="Arial"/>
                <w:spacing w:val="1"/>
                <w:sz w:val="18"/>
                <w:szCs w:val="18"/>
              </w:rPr>
              <w:t xml:space="preserve"> </w:t>
            </w:r>
            <w:proofErr w:type="spellStart"/>
            <w:r w:rsidRPr="00D22293">
              <w:rPr>
                <w:rFonts w:eastAsia="Arial"/>
                <w:spacing w:val="-5"/>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ct</w:t>
            </w:r>
            <w:r w:rsidRPr="00D22293">
              <w:rPr>
                <w:rFonts w:eastAsia="Arial"/>
                <w:spacing w:val="-2"/>
                <w:sz w:val="18"/>
                <w:szCs w:val="18"/>
              </w:rPr>
              <w:t>r</w:t>
            </w:r>
            <w:r w:rsidRPr="00D22293">
              <w:rPr>
                <w:rFonts w:eastAsia="Arial"/>
                <w:spacing w:val="3"/>
                <w:sz w:val="18"/>
                <w:szCs w:val="18"/>
              </w:rPr>
              <w:t>i</w:t>
            </w:r>
            <w:r w:rsidRPr="00D22293">
              <w:rPr>
                <w:rFonts w:eastAsia="Arial"/>
                <w:spacing w:val="-4"/>
                <w:sz w:val="18"/>
                <w:szCs w:val="18"/>
              </w:rPr>
              <w:t>c</w:t>
            </w:r>
            <w:r w:rsidRPr="00D22293">
              <w:rPr>
                <w:rFonts w:eastAsia="Arial"/>
                <w:sz w:val="18"/>
                <w:szCs w:val="18"/>
              </w:rPr>
              <w:t>a</w:t>
            </w:r>
            <w:proofErr w:type="spellEnd"/>
          </w:p>
        </w:tc>
        <w:tc>
          <w:tcPr>
            <w:tcW w:w="6000" w:type="dxa"/>
            <w:vAlign w:val="center"/>
            <w:hideMark/>
          </w:tcPr>
          <w:p w14:paraId="4469FB7B"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251</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B</w:t>
            </w:r>
            <w:r w:rsidRPr="00D22293">
              <w:rPr>
                <w:rFonts w:eastAsia="Arial"/>
                <w:spacing w:val="-1"/>
                <w:sz w:val="18"/>
                <w:szCs w:val="18"/>
              </w:rPr>
              <w:t xml:space="preserve"> </w:t>
            </w:r>
            <w:r w:rsidRPr="00D22293">
              <w:rPr>
                <w:rFonts w:eastAsia="Arial"/>
                <w:spacing w:val="-2"/>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1"/>
                <w:sz w:val="18"/>
                <w:szCs w:val="18"/>
              </w:rPr>
              <w:t>od</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pacing w:val="-4"/>
                <w:sz w:val="18"/>
                <w:szCs w:val="18"/>
              </w:rPr>
              <w:t>c</w:t>
            </w:r>
            <w:r w:rsidRPr="00D22293">
              <w:rPr>
                <w:rFonts w:eastAsia="Arial"/>
                <w:sz w:val="18"/>
                <w:szCs w:val="18"/>
              </w:rPr>
              <w:t>o</w:t>
            </w:r>
          </w:p>
        </w:tc>
      </w:tr>
      <w:tr w:rsidR="00A95685" w:rsidRPr="00D22293" w14:paraId="0D66170C" w14:textId="77777777" w:rsidTr="00013EE1">
        <w:trPr>
          <w:trHeight w:hRule="exact" w:val="452"/>
          <w:jc w:val="center"/>
        </w:trPr>
        <w:tc>
          <w:tcPr>
            <w:tcW w:w="2595" w:type="dxa"/>
            <w:gridSpan w:val="2"/>
            <w:vAlign w:val="center"/>
          </w:tcPr>
          <w:p w14:paraId="525D3C40" w14:textId="77777777" w:rsidR="00A95685" w:rsidRPr="00D22293" w:rsidRDefault="00A95685" w:rsidP="00D22293">
            <w:pPr>
              <w:jc w:val="left"/>
              <w:rPr>
                <w:rFonts w:eastAsia="Arial"/>
                <w:sz w:val="18"/>
                <w:szCs w:val="18"/>
              </w:rPr>
            </w:pPr>
            <w:r w:rsidRPr="00D22293">
              <w:rPr>
                <w:rFonts w:eastAsia="Arial"/>
                <w:sz w:val="18"/>
                <w:szCs w:val="18"/>
              </w:rPr>
              <w:t>D</w:t>
            </w:r>
            <w:r w:rsidRPr="00D22293">
              <w:rPr>
                <w:rFonts w:eastAsia="Arial"/>
                <w:spacing w:val="-2"/>
                <w:sz w:val="18"/>
                <w:szCs w:val="18"/>
              </w:rPr>
              <w:t>B</w:t>
            </w:r>
            <w:r w:rsidRPr="00D22293">
              <w:rPr>
                <w:rFonts w:eastAsia="Arial"/>
                <w:sz w:val="18"/>
                <w:szCs w:val="18"/>
              </w:rPr>
              <w:t>O5</w:t>
            </w:r>
          </w:p>
        </w:tc>
        <w:tc>
          <w:tcPr>
            <w:tcW w:w="6000" w:type="dxa"/>
            <w:vAlign w:val="center"/>
            <w:hideMark/>
          </w:tcPr>
          <w:p w14:paraId="5DDD49D3" w14:textId="77777777" w:rsidR="00A95685" w:rsidRPr="00D22293" w:rsidRDefault="00A95685" w:rsidP="00D22293">
            <w:pPr>
              <w:jc w:val="left"/>
              <w:rPr>
                <w:rFonts w:eastAsia="Arial"/>
                <w:sz w:val="18"/>
                <w:szCs w:val="18"/>
              </w:rPr>
            </w:pPr>
            <w:r w:rsidRPr="00D22293">
              <w:rPr>
                <w:rFonts w:eastAsia="Arial"/>
                <w:sz w:val="18"/>
                <w:szCs w:val="18"/>
              </w:rPr>
              <w:t>I</w:t>
            </w:r>
            <w:r w:rsidRPr="00D22293">
              <w:rPr>
                <w:rFonts w:eastAsia="Arial"/>
                <w:spacing w:val="1"/>
                <w:sz w:val="18"/>
                <w:szCs w:val="18"/>
              </w:rPr>
              <w:t>n</w:t>
            </w:r>
            <w:r w:rsidRPr="00D22293">
              <w:rPr>
                <w:rFonts w:eastAsia="Arial"/>
                <w:sz w:val="18"/>
                <w:szCs w:val="18"/>
              </w:rPr>
              <w:t>c</w:t>
            </w:r>
            <w:r w:rsidRPr="00D22293">
              <w:rPr>
                <w:rFonts w:eastAsia="Arial"/>
                <w:spacing w:val="1"/>
                <w:sz w:val="18"/>
                <w:szCs w:val="18"/>
              </w:rPr>
              <w:t>uba</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21"/>
                <w:sz w:val="18"/>
                <w:szCs w:val="18"/>
              </w:rPr>
              <w:t xml:space="preserve"> </w:t>
            </w:r>
            <w:r w:rsidRPr="00D22293">
              <w:rPr>
                <w:rFonts w:eastAsia="Arial"/>
                <w:sz w:val="18"/>
                <w:szCs w:val="18"/>
              </w:rPr>
              <w:t>a</w:t>
            </w:r>
            <w:r w:rsidRPr="00D22293">
              <w:rPr>
                <w:rFonts w:eastAsia="Arial"/>
                <w:spacing w:val="25"/>
                <w:sz w:val="18"/>
                <w:szCs w:val="18"/>
              </w:rPr>
              <w:t xml:space="preserve"> </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n</w:t>
            </w:r>
            <w:r w:rsidRPr="00D22293">
              <w:rPr>
                <w:rFonts w:eastAsia="Arial"/>
                <w:sz w:val="18"/>
                <w:szCs w:val="18"/>
              </w:rPr>
              <w:t>co</w:t>
            </w:r>
            <w:r w:rsidRPr="00D22293">
              <w:rPr>
                <w:rFonts w:eastAsia="Arial"/>
                <w:spacing w:val="21"/>
                <w:sz w:val="18"/>
                <w:szCs w:val="18"/>
              </w:rPr>
              <w:t xml:space="preserve"> </w:t>
            </w:r>
            <w:r w:rsidRPr="00D22293">
              <w:rPr>
                <w:rFonts w:eastAsia="Arial"/>
                <w:spacing w:val="1"/>
                <w:sz w:val="18"/>
                <w:szCs w:val="18"/>
              </w:rPr>
              <w:t>d</w:t>
            </w:r>
            <w:r w:rsidRPr="00D22293">
              <w:rPr>
                <w:rFonts w:eastAsia="Arial"/>
                <w:sz w:val="18"/>
                <w:szCs w:val="18"/>
              </w:rPr>
              <w:t>í</w:t>
            </w:r>
            <w:r w:rsidRPr="00D22293">
              <w:rPr>
                <w:rFonts w:eastAsia="Arial"/>
                <w:spacing w:val="1"/>
                <w:sz w:val="18"/>
                <w:szCs w:val="18"/>
              </w:rPr>
              <w:t>a</w:t>
            </w:r>
            <w:r w:rsidRPr="00D22293">
              <w:rPr>
                <w:rFonts w:eastAsia="Arial"/>
                <w:sz w:val="18"/>
                <w:szCs w:val="18"/>
              </w:rPr>
              <w:t>s</w:t>
            </w:r>
            <w:r w:rsidRPr="00D22293">
              <w:rPr>
                <w:rFonts w:eastAsia="Arial"/>
                <w:spacing w:val="20"/>
                <w:sz w:val="18"/>
                <w:szCs w:val="18"/>
              </w:rPr>
              <w:t xml:space="preserve"> </w:t>
            </w:r>
            <w:r w:rsidRPr="00D22293">
              <w:rPr>
                <w:rFonts w:eastAsia="Arial"/>
                <w:sz w:val="18"/>
                <w:szCs w:val="18"/>
              </w:rPr>
              <w:t>y</w:t>
            </w:r>
            <w:r w:rsidRPr="00D22293">
              <w:rPr>
                <w:rFonts w:eastAsia="Arial"/>
                <w:spacing w:val="24"/>
                <w:sz w:val="18"/>
                <w:szCs w:val="18"/>
              </w:rPr>
              <w:t xml:space="preserve"> </w:t>
            </w:r>
            <w:r w:rsidRPr="00D22293">
              <w:rPr>
                <w:rFonts w:eastAsia="Arial"/>
                <w:spacing w:val="-3"/>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w:t>
            </w:r>
            <w:r w:rsidRPr="00D22293">
              <w:rPr>
                <w:rFonts w:eastAsia="Arial"/>
                <w:spacing w:val="-4"/>
                <w:sz w:val="18"/>
                <w:szCs w:val="18"/>
              </w:rPr>
              <w:t>t</w:t>
            </w:r>
            <w:r w:rsidRPr="00D22293">
              <w:rPr>
                <w:rFonts w:eastAsia="Arial"/>
                <w:spacing w:val="1"/>
                <w:sz w:val="18"/>
                <w:szCs w:val="18"/>
              </w:rPr>
              <w:t>rod</w:t>
            </w:r>
            <w:r w:rsidRPr="00D22293">
              <w:rPr>
                <w:rFonts w:eastAsia="Arial"/>
                <w:sz w:val="18"/>
                <w:szCs w:val="18"/>
              </w:rPr>
              <w:t>o</w:t>
            </w:r>
            <w:r w:rsidRPr="00D22293">
              <w:rPr>
                <w:rFonts w:eastAsia="Arial"/>
                <w:spacing w:val="21"/>
                <w:sz w:val="18"/>
                <w:szCs w:val="18"/>
              </w:rPr>
              <w:t xml:space="preserve"> </w:t>
            </w:r>
            <w:r w:rsidRPr="00D22293">
              <w:rPr>
                <w:rFonts w:eastAsia="Arial"/>
                <w:spacing w:val="1"/>
                <w:sz w:val="18"/>
                <w:szCs w:val="18"/>
              </w:rPr>
              <w:t>d</w:t>
            </w:r>
            <w:r w:rsidRPr="00D22293">
              <w:rPr>
                <w:rFonts w:eastAsia="Arial"/>
                <w:sz w:val="18"/>
                <w:szCs w:val="18"/>
              </w:rPr>
              <w:t>e</w:t>
            </w:r>
            <w:r w:rsidRPr="00D22293">
              <w:rPr>
                <w:rFonts w:eastAsia="Arial"/>
                <w:spacing w:val="21"/>
                <w:sz w:val="18"/>
                <w:szCs w:val="18"/>
              </w:rPr>
              <w:t xml:space="preserve"> </w:t>
            </w:r>
            <w:r w:rsidRPr="00D22293">
              <w:rPr>
                <w:rFonts w:eastAsia="Arial"/>
                <w:sz w:val="18"/>
                <w:szCs w:val="18"/>
              </w:rPr>
              <w:t>lu</w:t>
            </w:r>
            <w:r w:rsidRPr="00D22293">
              <w:rPr>
                <w:rFonts w:eastAsia="Arial"/>
                <w:spacing w:val="-6"/>
                <w:sz w:val="18"/>
                <w:szCs w:val="18"/>
              </w:rPr>
              <w:t>m</w:t>
            </w:r>
            <w:r w:rsidRPr="00D22293">
              <w:rPr>
                <w:rFonts w:eastAsia="Arial"/>
                <w:spacing w:val="3"/>
                <w:sz w:val="18"/>
                <w:szCs w:val="18"/>
              </w:rPr>
              <w:t>i</w:t>
            </w:r>
            <w:r w:rsidRPr="00D22293">
              <w:rPr>
                <w:rFonts w:eastAsia="Arial"/>
                <w:sz w:val="18"/>
                <w:szCs w:val="18"/>
              </w:rPr>
              <w:t>sc</w:t>
            </w:r>
            <w:r w:rsidRPr="00D22293">
              <w:rPr>
                <w:rFonts w:eastAsia="Arial"/>
                <w:spacing w:val="1"/>
                <w:sz w:val="18"/>
                <w:szCs w:val="18"/>
              </w:rPr>
              <w:t>en</w:t>
            </w:r>
            <w:r w:rsidRPr="00D22293">
              <w:rPr>
                <w:rFonts w:eastAsia="Arial"/>
                <w:sz w:val="18"/>
                <w:szCs w:val="18"/>
              </w:rPr>
              <w:t>c</w:t>
            </w:r>
            <w:r w:rsidRPr="00D22293">
              <w:rPr>
                <w:rFonts w:eastAsia="Arial"/>
                <w:spacing w:val="3"/>
                <w:sz w:val="18"/>
                <w:szCs w:val="18"/>
              </w:rPr>
              <w:t>i</w:t>
            </w:r>
            <w:r w:rsidRPr="00D22293">
              <w:rPr>
                <w:rFonts w:eastAsia="Arial"/>
                <w:spacing w:val="-3"/>
                <w:sz w:val="18"/>
                <w:szCs w:val="18"/>
              </w:rPr>
              <w:t>a</w:t>
            </w:r>
            <w:r w:rsidRPr="00D22293">
              <w:rPr>
                <w:rFonts w:eastAsia="Arial"/>
                <w:sz w:val="18"/>
                <w:szCs w:val="18"/>
              </w:rPr>
              <w:t>.</w:t>
            </w:r>
            <w:r w:rsidRPr="00D22293">
              <w:rPr>
                <w:rFonts w:eastAsia="Arial"/>
                <w:spacing w:val="1"/>
                <w:sz w:val="18"/>
                <w:szCs w:val="18"/>
              </w:rPr>
              <w:t>5210</w:t>
            </w:r>
            <w:r w:rsidRPr="00D22293">
              <w:rPr>
                <w:rFonts w:eastAsia="Arial"/>
                <w:sz w:val="18"/>
                <w:szCs w:val="18"/>
              </w:rPr>
              <w:t>B</w:t>
            </w:r>
            <w:r w:rsidRPr="00D22293">
              <w:rPr>
                <w:rFonts w:eastAsia="Arial"/>
                <w:spacing w:val="23"/>
                <w:sz w:val="18"/>
                <w:szCs w:val="18"/>
              </w:rPr>
              <w:t xml:space="preserve"> </w:t>
            </w:r>
            <w:r w:rsidRPr="00D22293">
              <w:rPr>
                <w:rFonts w:eastAsia="Arial"/>
                <w:spacing w:val="-7"/>
                <w:sz w:val="18"/>
                <w:szCs w:val="18"/>
              </w:rPr>
              <w:t>m</w:t>
            </w:r>
            <w:r w:rsidRPr="00D22293">
              <w:rPr>
                <w:rFonts w:eastAsia="Arial"/>
                <w:spacing w:val="1"/>
                <w:sz w:val="18"/>
                <w:szCs w:val="18"/>
              </w:rPr>
              <w:t>od</w:t>
            </w:r>
            <w:r w:rsidRPr="00D22293">
              <w:rPr>
                <w:rFonts w:eastAsia="Arial"/>
                <w:spacing w:val="3"/>
                <w:sz w:val="18"/>
                <w:szCs w:val="18"/>
              </w:rPr>
              <w:t>i</w:t>
            </w:r>
            <w:r w:rsidRPr="00D22293">
              <w:rPr>
                <w:rFonts w:eastAsia="Arial"/>
                <w:spacing w:val="-4"/>
                <w:sz w:val="18"/>
                <w:szCs w:val="18"/>
              </w:rPr>
              <w:t>f</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a</w:t>
            </w:r>
            <w:r w:rsidRPr="00D22293">
              <w:rPr>
                <w:rFonts w:eastAsia="Arial"/>
                <w:spacing w:val="-3"/>
                <w:sz w:val="18"/>
                <w:szCs w:val="18"/>
              </w:rPr>
              <w:t>d</w:t>
            </w:r>
            <w:r w:rsidRPr="00D22293">
              <w:rPr>
                <w:rFonts w:eastAsia="Arial"/>
                <w:spacing w:val="1"/>
                <w:sz w:val="18"/>
                <w:szCs w:val="18"/>
              </w:rPr>
              <w:t>o</w:t>
            </w:r>
            <w:r w:rsidRPr="00D22293">
              <w:rPr>
                <w:rFonts w:eastAsia="Arial"/>
                <w:sz w:val="18"/>
                <w:szCs w:val="18"/>
              </w:rPr>
              <w:t xml:space="preserve">. </w:t>
            </w:r>
            <w:r w:rsidRPr="00D22293">
              <w:rPr>
                <w:rFonts w:eastAsia="Arial"/>
                <w:spacing w:val="-1"/>
                <w:sz w:val="18"/>
                <w:szCs w:val="18"/>
              </w:rPr>
              <w:t>AS</w:t>
            </w:r>
            <w:r w:rsidRPr="00D22293">
              <w:rPr>
                <w:rFonts w:eastAsia="Arial"/>
                <w:spacing w:val="2"/>
                <w:sz w:val="18"/>
                <w:szCs w:val="18"/>
              </w:rPr>
              <w:t>T</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888-1</w:t>
            </w:r>
            <w:r w:rsidRPr="00D22293">
              <w:rPr>
                <w:rFonts w:eastAsia="Arial"/>
                <w:sz w:val="18"/>
                <w:szCs w:val="18"/>
              </w:rPr>
              <w:t>2</w:t>
            </w:r>
            <w:r w:rsidRPr="00D22293">
              <w:rPr>
                <w:rFonts w:eastAsia="Arial"/>
                <w:spacing w:val="1"/>
                <w:sz w:val="18"/>
                <w:szCs w:val="18"/>
              </w:rPr>
              <w:t xml:space="preserve"> </w:t>
            </w:r>
            <w:r w:rsidRPr="00D22293">
              <w:rPr>
                <w:rFonts w:eastAsia="Arial"/>
                <w:spacing w:val="2"/>
                <w:sz w:val="18"/>
                <w:szCs w:val="18"/>
              </w:rPr>
              <w:t>e</w:t>
            </w:r>
            <w:r w:rsidRPr="00D22293">
              <w:rPr>
                <w:rFonts w:eastAsia="Arial"/>
                <w:spacing w:val="1"/>
                <w:sz w:val="18"/>
                <w:szCs w:val="18"/>
              </w:rPr>
              <w:t>-1</w:t>
            </w:r>
            <w:r w:rsidRPr="00D22293">
              <w:rPr>
                <w:rFonts w:eastAsia="Arial"/>
                <w:sz w:val="18"/>
                <w:szCs w:val="18"/>
              </w:rPr>
              <w:t>.</w:t>
            </w:r>
            <w:r w:rsidRPr="00D22293">
              <w:rPr>
                <w:rFonts w:eastAsia="Arial"/>
                <w:spacing w:val="-3"/>
                <w:sz w:val="18"/>
                <w:szCs w:val="18"/>
              </w:rPr>
              <w:t xml:space="preserve"> </w:t>
            </w:r>
            <w:r w:rsidRPr="00D22293">
              <w:rPr>
                <w:rFonts w:eastAsia="Arial"/>
                <w:spacing w:val="-2"/>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1"/>
                <w:sz w:val="18"/>
                <w:szCs w:val="18"/>
              </w:rPr>
              <w:t>od</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C</w:t>
            </w:r>
          </w:p>
        </w:tc>
      </w:tr>
      <w:tr w:rsidR="00A95685" w:rsidRPr="00D22293" w14:paraId="02B67435" w14:textId="77777777" w:rsidTr="00013EE1">
        <w:trPr>
          <w:trHeight w:val="282"/>
          <w:jc w:val="center"/>
        </w:trPr>
        <w:tc>
          <w:tcPr>
            <w:tcW w:w="2595" w:type="dxa"/>
            <w:gridSpan w:val="2"/>
            <w:vAlign w:val="center"/>
            <w:hideMark/>
          </w:tcPr>
          <w:p w14:paraId="208ED059" w14:textId="77777777" w:rsidR="00A95685" w:rsidRPr="00D22293" w:rsidRDefault="00A95685" w:rsidP="00D22293">
            <w:pPr>
              <w:jc w:val="left"/>
              <w:rPr>
                <w:rFonts w:eastAsia="Arial"/>
                <w:sz w:val="18"/>
                <w:szCs w:val="18"/>
              </w:rPr>
            </w:pPr>
            <w:r w:rsidRPr="00D22293">
              <w:rPr>
                <w:rFonts w:eastAsia="Arial"/>
                <w:sz w:val="18"/>
                <w:szCs w:val="18"/>
              </w:rPr>
              <w:t>De</w:t>
            </w:r>
            <w:r w:rsidRPr="00D22293">
              <w:rPr>
                <w:rFonts w:eastAsia="Arial"/>
                <w:spacing w:val="1"/>
                <w:sz w:val="18"/>
                <w:szCs w:val="18"/>
              </w:rPr>
              <w:t>tergen</w:t>
            </w:r>
            <w:r w:rsidRPr="00D22293">
              <w:rPr>
                <w:rFonts w:eastAsia="Arial"/>
                <w:spacing w:val="-4"/>
                <w:sz w:val="18"/>
                <w:szCs w:val="18"/>
              </w:rPr>
              <w:t>t</w:t>
            </w:r>
            <w:r w:rsidRPr="00D22293">
              <w:rPr>
                <w:rFonts w:eastAsia="Arial"/>
                <w:spacing w:val="1"/>
                <w:sz w:val="18"/>
                <w:szCs w:val="18"/>
              </w:rPr>
              <w:t>e</w:t>
            </w:r>
            <w:r w:rsidRPr="00D22293">
              <w:rPr>
                <w:rFonts w:eastAsia="Arial"/>
                <w:sz w:val="18"/>
                <w:szCs w:val="18"/>
              </w:rPr>
              <w:t>s</w:t>
            </w:r>
          </w:p>
        </w:tc>
        <w:tc>
          <w:tcPr>
            <w:tcW w:w="6000" w:type="dxa"/>
            <w:vAlign w:val="center"/>
            <w:hideMark/>
          </w:tcPr>
          <w:p w14:paraId="21DBA786"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ur</w:t>
            </w:r>
            <w:r w:rsidRPr="00D22293">
              <w:rPr>
                <w:rFonts w:eastAsia="Arial"/>
                <w:sz w:val="18"/>
                <w:szCs w:val="18"/>
              </w:rPr>
              <w:t>f</w:t>
            </w:r>
            <w:r w:rsidRPr="00D22293">
              <w:rPr>
                <w:rFonts w:eastAsia="Arial"/>
                <w:spacing w:val="1"/>
                <w:sz w:val="18"/>
                <w:szCs w:val="18"/>
              </w:rPr>
              <w:t>a</w:t>
            </w:r>
            <w:r w:rsidRPr="00D22293">
              <w:rPr>
                <w:rFonts w:eastAsia="Arial"/>
                <w:sz w:val="18"/>
                <w:szCs w:val="18"/>
              </w:rPr>
              <w:t>ct</w:t>
            </w:r>
            <w:r w:rsidRPr="00D22293">
              <w:rPr>
                <w:rFonts w:eastAsia="Arial"/>
                <w:spacing w:val="1"/>
                <w:sz w:val="18"/>
                <w:szCs w:val="18"/>
              </w:rPr>
              <w:t>an</w:t>
            </w:r>
            <w:r w:rsidRPr="00D22293">
              <w:rPr>
                <w:rFonts w:eastAsia="Arial"/>
                <w:sz w:val="18"/>
                <w:szCs w:val="18"/>
              </w:rPr>
              <w:t>t</w:t>
            </w:r>
            <w:r w:rsidRPr="00D22293">
              <w:rPr>
                <w:rFonts w:eastAsia="Arial"/>
                <w:spacing w:val="1"/>
                <w:sz w:val="18"/>
                <w:szCs w:val="18"/>
              </w:rPr>
              <w:t>e</w:t>
            </w:r>
            <w:r w:rsidRPr="00D22293">
              <w:rPr>
                <w:rFonts w:eastAsia="Arial"/>
                <w:sz w:val="18"/>
                <w:szCs w:val="18"/>
              </w:rPr>
              <w:t xml:space="preserve">s </w:t>
            </w:r>
            <w:proofErr w:type="spellStart"/>
            <w:r w:rsidRPr="00D22293">
              <w:rPr>
                <w:rFonts w:eastAsia="Arial"/>
                <w:spacing w:val="-1"/>
                <w:sz w:val="18"/>
                <w:szCs w:val="18"/>
              </w:rPr>
              <w:t>A</w:t>
            </w:r>
            <w:r w:rsidRPr="00D22293">
              <w:rPr>
                <w:rFonts w:eastAsia="Arial"/>
                <w:spacing w:val="-3"/>
                <w:sz w:val="18"/>
                <w:szCs w:val="18"/>
              </w:rPr>
              <w:t>n</w:t>
            </w:r>
            <w:r w:rsidRPr="00D22293">
              <w:rPr>
                <w:rFonts w:eastAsia="Arial"/>
                <w:spacing w:val="3"/>
                <w:sz w:val="18"/>
                <w:szCs w:val="18"/>
              </w:rPr>
              <w:t>i</w:t>
            </w:r>
            <w:r w:rsidRPr="00D22293">
              <w:rPr>
                <w:rFonts w:eastAsia="Arial"/>
                <w:spacing w:val="-3"/>
                <w:sz w:val="18"/>
                <w:szCs w:val="18"/>
              </w:rPr>
              <w:t>o</w:t>
            </w:r>
            <w:r w:rsidRPr="00D22293">
              <w:rPr>
                <w:rFonts w:eastAsia="Arial"/>
                <w:spacing w:val="1"/>
                <w:sz w:val="18"/>
                <w:szCs w:val="18"/>
              </w:rPr>
              <w:t>n</w:t>
            </w:r>
            <w:r w:rsidRPr="00D22293">
              <w:rPr>
                <w:rFonts w:eastAsia="Arial"/>
                <w:spacing w:val="3"/>
                <w:sz w:val="18"/>
                <w:szCs w:val="18"/>
              </w:rPr>
              <w:t>i</w:t>
            </w:r>
            <w:r w:rsidRPr="00D22293">
              <w:rPr>
                <w:rFonts w:eastAsia="Arial"/>
                <w:spacing w:val="-4"/>
                <w:sz w:val="18"/>
                <w:szCs w:val="18"/>
              </w:rPr>
              <w:t>c</w:t>
            </w:r>
            <w:r w:rsidRPr="00D22293">
              <w:rPr>
                <w:rFonts w:eastAsia="Arial"/>
                <w:spacing w:val="1"/>
                <w:sz w:val="18"/>
                <w:szCs w:val="18"/>
              </w:rPr>
              <w:t>o</w:t>
            </w:r>
            <w:r w:rsidRPr="00D22293">
              <w:rPr>
                <w:rFonts w:eastAsia="Arial"/>
                <w:sz w:val="18"/>
                <w:szCs w:val="18"/>
              </w:rPr>
              <w:t>s</w:t>
            </w:r>
            <w:proofErr w:type="spellEnd"/>
            <w:r w:rsidRPr="00D22293">
              <w:rPr>
                <w:rFonts w:eastAsia="Arial"/>
                <w:sz w:val="18"/>
                <w:szCs w:val="18"/>
              </w:rPr>
              <w:t xml:space="preserve"> c</w:t>
            </w:r>
            <w:r w:rsidRPr="00D22293">
              <w:rPr>
                <w:rFonts w:eastAsia="Arial"/>
                <w:spacing w:val="1"/>
                <w:sz w:val="18"/>
                <w:szCs w:val="18"/>
              </w:rPr>
              <w:t>o</w:t>
            </w:r>
            <w:r w:rsidRPr="00D22293">
              <w:rPr>
                <w:rFonts w:eastAsia="Arial"/>
                <w:spacing w:val="-7"/>
                <w:sz w:val="18"/>
                <w:szCs w:val="18"/>
              </w:rPr>
              <w:t>m</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SA</w:t>
            </w:r>
            <w:r w:rsidRPr="00D22293">
              <w:rPr>
                <w:rFonts w:eastAsia="Arial"/>
                <w:spacing w:val="2"/>
                <w:sz w:val="18"/>
                <w:szCs w:val="18"/>
              </w:rPr>
              <w:t>A</w:t>
            </w:r>
            <w:r w:rsidRPr="00D22293">
              <w:rPr>
                <w:rFonts w:eastAsia="Arial"/>
                <w:spacing w:val="-3"/>
                <w:sz w:val="18"/>
                <w:szCs w:val="18"/>
              </w:rPr>
              <w:t>M</w:t>
            </w:r>
            <w:r w:rsidRPr="00D22293">
              <w:rPr>
                <w:rFonts w:eastAsia="Arial"/>
                <w:sz w:val="18"/>
                <w:szCs w:val="18"/>
              </w:rPr>
              <w:t>.</w:t>
            </w:r>
            <w:r w:rsidRPr="00D22293">
              <w:rPr>
                <w:rFonts w:eastAsia="Arial"/>
                <w:spacing w:val="1"/>
                <w:sz w:val="18"/>
                <w:szCs w:val="18"/>
              </w:rPr>
              <w:t xml:space="preserve"> </w:t>
            </w:r>
            <w:r w:rsidRPr="00D22293">
              <w:rPr>
                <w:rFonts w:eastAsia="Arial"/>
                <w:spacing w:val="2"/>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554</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C</w:t>
            </w:r>
          </w:p>
        </w:tc>
      </w:tr>
      <w:tr w:rsidR="00A95685" w:rsidRPr="00D22293" w14:paraId="65D93539" w14:textId="77777777" w:rsidTr="00013EE1">
        <w:trPr>
          <w:trHeight w:val="282"/>
          <w:jc w:val="center"/>
        </w:trPr>
        <w:tc>
          <w:tcPr>
            <w:tcW w:w="2595" w:type="dxa"/>
            <w:gridSpan w:val="2"/>
            <w:vAlign w:val="center"/>
            <w:hideMark/>
          </w:tcPr>
          <w:p w14:paraId="2C94D565" w14:textId="77777777" w:rsidR="00A95685" w:rsidRPr="00D22293" w:rsidRDefault="00A95685" w:rsidP="00D22293">
            <w:pPr>
              <w:jc w:val="left"/>
              <w:rPr>
                <w:rFonts w:eastAsia="Arial"/>
                <w:sz w:val="18"/>
                <w:szCs w:val="18"/>
              </w:rPr>
            </w:pPr>
            <w:r w:rsidRPr="00D22293">
              <w:rPr>
                <w:rFonts w:eastAsia="Arial"/>
                <w:sz w:val="18"/>
                <w:szCs w:val="18"/>
              </w:rPr>
              <w:t>DQO</w:t>
            </w:r>
          </w:p>
        </w:tc>
        <w:tc>
          <w:tcPr>
            <w:tcW w:w="6000" w:type="dxa"/>
            <w:vAlign w:val="center"/>
            <w:hideMark/>
          </w:tcPr>
          <w:p w14:paraId="64CB49C0" w14:textId="77777777" w:rsidR="00A95685" w:rsidRPr="00D22293" w:rsidRDefault="00A95685" w:rsidP="00D22293">
            <w:pPr>
              <w:jc w:val="left"/>
              <w:rPr>
                <w:rFonts w:eastAsia="Arial"/>
                <w:sz w:val="18"/>
                <w:szCs w:val="18"/>
              </w:rPr>
            </w:pPr>
            <w:r w:rsidRPr="00D22293">
              <w:rPr>
                <w:rFonts w:eastAsia="Arial"/>
                <w:sz w:val="18"/>
                <w:szCs w:val="18"/>
              </w:rPr>
              <w:t>Re</w:t>
            </w:r>
            <w:r w:rsidRPr="00D22293">
              <w:rPr>
                <w:rFonts w:eastAsia="Arial"/>
                <w:spacing w:val="1"/>
                <w:sz w:val="18"/>
                <w:szCs w:val="18"/>
              </w:rPr>
              <w:t>f</w:t>
            </w:r>
            <w:r w:rsidRPr="00D22293">
              <w:rPr>
                <w:rFonts w:eastAsia="Arial"/>
                <w:spacing w:val="3"/>
                <w:sz w:val="18"/>
                <w:szCs w:val="18"/>
              </w:rPr>
              <w:t>l</w:t>
            </w:r>
            <w:r w:rsidRPr="00D22293">
              <w:rPr>
                <w:rFonts w:eastAsia="Arial"/>
                <w:spacing w:val="1"/>
                <w:sz w:val="18"/>
                <w:szCs w:val="18"/>
              </w:rPr>
              <w:t>u</w:t>
            </w:r>
            <w:r w:rsidRPr="00D22293">
              <w:rPr>
                <w:rFonts w:eastAsia="Arial"/>
                <w:spacing w:val="-4"/>
                <w:sz w:val="18"/>
                <w:szCs w:val="18"/>
              </w:rPr>
              <w:t>j</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c</w:t>
            </w:r>
            <w:r w:rsidRPr="00D22293">
              <w:rPr>
                <w:rFonts w:eastAsia="Arial"/>
                <w:spacing w:val="1"/>
                <w:sz w:val="18"/>
                <w:szCs w:val="18"/>
              </w:rPr>
              <w:t>er</w:t>
            </w:r>
            <w:r w:rsidRPr="00D22293">
              <w:rPr>
                <w:rFonts w:eastAsia="Arial"/>
                <w:spacing w:val="-3"/>
                <w:sz w:val="18"/>
                <w:szCs w:val="18"/>
              </w:rPr>
              <w:t>r</w:t>
            </w:r>
            <w:r w:rsidRPr="00D22293">
              <w:rPr>
                <w:rFonts w:eastAsia="Arial"/>
                <w:spacing w:val="1"/>
                <w:sz w:val="18"/>
                <w:szCs w:val="18"/>
              </w:rPr>
              <w:t>ad</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y</w:t>
            </w:r>
            <w:r w:rsidRPr="00D22293">
              <w:rPr>
                <w:rFonts w:eastAsia="Arial"/>
                <w:spacing w:val="1"/>
                <w:sz w:val="18"/>
                <w:szCs w:val="18"/>
              </w:rPr>
              <w:t xml:space="preserve"> </w:t>
            </w:r>
            <w:r w:rsidRPr="00D22293">
              <w:rPr>
                <w:rFonts w:eastAsia="Arial"/>
                <w:sz w:val="18"/>
                <w:szCs w:val="18"/>
              </w:rPr>
              <w:t>C</w:t>
            </w:r>
            <w:r w:rsidRPr="00D22293">
              <w:rPr>
                <w:rFonts w:eastAsia="Arial"/>
                <w:spacing w:val="-4"/>
                <w:sz w:val="18"/>
                <w:szCs w:val="18"/>
              </w:rPr>
              <w:t>o</w:t>
            </w:r>
            <w:r w:rsidRPr="00D22293">
              <w:rPr>
                <w:rFonts w:eastAsia="Arial"/>
                <w:spacing w:val="3"/>
                <w:sz w:val="18"/>
                <w:szCs w:val="18"/>
              </w:rPr>
              <w:t>l</w:t>
            </w:r>
            <w:r w:rsidRPr="00D22293">
              <w:rPr>
                <w:rFonts w:eastAsia="Arial"/>
                <w:spacing w:val="-3"/>
                <w:sz w:val="18"/>
                <w:szCs w:val="18"/>
              </w:rPr>
              <w:t>or</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r w:rsidRPr="00D22293">
              <w:rPr>
                <w:rFonts w:eastAsia="Arial"/>
                <w:spacing w:val="1"/>
                <w:sz w:val="18"/>
                <w:szCs w:val="18"/>
              </w:rPr>
              <w:t xml:space="preserve"> </w:t>
            </w:r>
            <w:r w:rsidRPr="00D22293">
              <w:rPr>
                <w:rFonts w:eastAsia="Arial"/>
                <w:spacing w:val="-2"/>
                <w:sz w:val="18"/>
                <w:szCs w:val="18"/>
              </w:rPr>
              <w:t>M</w:t>
            </w:r>
            <w:r w:rsidRPr="00D22293">
              <w:rPr>
                <w:rFonts w:eastAsia="Arial"/>
                <w:spacing w:val="1"/>
                <w:sz w:val="18"/>
                <w:szCs w:val="18"/>
              </w:rPr>
              <w:t>od</w:t>
            </w:r>
            <w:r w:rsidRPr="00D22293">
              <w:rPr>
                <w:rFonts w:eastAsia="Arial"/>
                <w:spacing w:val="3"/>
                <w:sz w:val="18"/>
                <w:szCs w:val="18"/>
              </w:rPr>
              <w:t>i</w:t>
            </w:r>
            <w:r w:rsidRPr="00D22293">
              <w:rPr>
                <w:rFonts w:eastAsia="Arial"/>
                <w:spacing w:val="-4"/>
                <w:sz w:val="18"/>
                <w:szCs w:val="18"/>
              </w:rPr>
              <w:t>f</w:t>
            </w:r>
            <w:r w:rsidRPr="00D22293">
              <w:rPr>
                <w:rFonts w:eastAsia="Arial"/>
                <w:spacing w:val="3"/>
                <w:sz w:val="18"/>
                <w:szCs w:val="18"/>
              </w:rPr>
              <w:t>i</w:t>
            </w:r>
            <w:r w:rsidRPr="00D22293">
              <w:rPr>
                <w:rFonts w:eastAsia="Arial"/>
                <w:spacing w:val="-4"/>
                <w:sz w:val="18"/>
                <w:szCs w:val="18"/>
              </w:rPr>
              <w:t>c</w:t>
            </w:r>
            <w:r w:rsidRPr="00D22293">
              <w:rPr>
                <w:rFonts w:eastAsia="Arial"/>
                <w:spacing w:val="1"/>
                <w:sz w:val="18"/>
                <w:szCs w:val="18"/>
              </w:rPr>
              <w:t>ad</w:t>
            </w:r>
            <w:r w:rsidRPr="00D22293">
              <w:rPr>
                <w:rFonts w:eastAsia="Arial"/>
                <w:sz w:val="18"/>
                <w:szCs w:val="18"/>
              </w:rPr>
              <w:t>o</w:t>
            </w:r>
            <w:r w:rsidRPr="00D22293">
              <w:rPr>
                <w:rFonts w:eastAsia="Arial"/>
                <w:spacing w:val="1"/>
                <w:sz w:val="18"/>
                <w:szCs w:val="18"/>
              </w:rPr>
              <w:t xml:space="preserve"> </w:t>
            </w:r>
            <w:r w:rsidRPr="00D22293">
              <w:rPr>
                <w:rFonts w:eastAsia="Arial"/>
                <w:spacing w:val="-5"/>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522</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D</w:t>
            </w:r>
          </w:p>
        </w:tc>
      </w:tr>
      <w:tr w:rsidR="00A95685" w:rsidRPr="00D22293" w14:paraId="10A37791" w14:textId="77777777" w:rsidTr="00013EE1">
        <w:trPr>
          <w:trHeight w:val="282"/>
          <w:jc w:val="center"/>
        </w:trPr>
        <w:tc>
          <w:tcPr>
            <w:tcW w:w="2595" w:type="dxa"/>
            <w:gridSpan w:val="2"/>
            <w:vAlign w:val="center"/>
            <w:hideMark/>
          </w:tcPr>
          <w:p w14:paraId="58DBA9D1" w14:textId="77777777" w:rsidR="00A95685" w:rsidRPr="00D22293" w:rsidRDefault="00A95685" w:rsidP="00D22293">
            <w:pPr>
              <w:jc w:val="left"/>
              <w:rPr>
                <w:rFonts w:eastAsia="Arial"/>
                <w:sz w:val="18"/>
                <w:szCs w:val="18"/>
              </w:rPr>
            </w:pPr>
            <w:r w:rsidRPr="00D22293">
              <w:rPr>
                <w:rFonts w:eastAsia="Arial"/>
                <w:sz w:val="18"/>
                <w:szCs w:val="18"/>
              </w:rPr>
              <w:t>Du</w:t>
            </w:r>
            <w:r w:rsidRPr="00D22293">
              <w:rPr>
                <w:rFonts w:eastAsia="Arial"/>
                <w:spacing w:val="2"/>
                <w:sz w:val="18"/>
                <w:szCs w:val="18"/>
              </w:rPr>
              <w:t>r</w:t>
            </w:r>
            <w:r w:rsidRPr="00D22293">
              <w:rPr>
                <w:rFonts w:eastAsia="Arial"/>
                <w:spacing w:val="1"/>
                <w:sz w:val="18"/>
                <w:szCs w:val="18"/>
              </w:rPr>
              <w:t>e</w:t>
            </w:r>
            <w:r w:rsidRPr="00D22293">
              <w:rPr>
                <w:rFonts w:eastAsia="Arial"/>
                <w:sz w:val="18"/>
                <w:szCs w:val="18"/>
              </w:rPr>
              <w:t>za</w:t>
            </w:r>
            <w:r w:rsidRPr="00D22293">
              <w:rPr>
                <w:rFonts w:eastAsia="Arial"/>
                <w:spacing w:val="1"/>
                <w:sz w:val="18"/>
                <w:szCs w:val="18"/>
              </w:rPr>
              <w:t xml:space="preserve"> </w:t>
            </w:r>
            <w:proofErr w:type="spellStart"/>
            <w:r w:rsidRPr="00D22293">
              <w:rPr>
                <w:rFonts w:eastAsia="Arial"/>
                <w:sz w:val="18"/>
                <w:szCs w:val="18"/>
              </w:rPr>
              <w:t>C</w:t>
            </w:r>
            <w:r w:rsidRPr="00D22293">
              <w:rPr>
                <w:rFonts w:eastAsia="Arial"/>
                <w:spacing w:val="-3"/>
                <w:sz w:val="18"/>
                <w:szCs w:val="18"/>
              </w:rPr>
              <w:t>a</w:t>
            </w:r>
            <w:r w:rsidRPr="00D22293">
              <w:rPr>
                <w:rFonts w:eastAsia="Arial"/>
                <w:spacing w:val="3"/>
                <w:sz w:val="18"/>
                <w:szCs w:val="18"/>
              </w:rPr>
              <w:t>l</w:t>
            </w:r>
            <w:r w:rsidRPr="00D22293">
              <w:rPr>
                <w:rFonts w:eastAsia="Arial"/>
                <w:spacing w:val="-4"/>
                <w:sz w:val="18"/>
                <w:szCs w:val="18"/>
              </w:rPr>
              <w:t>c</w:t>
            </w:r>
            <w:r w:rsidRPr="00D22293">
              <w:rPr>
                <w:rFonts w:eastAsia="Arial"/>
                <w:spacing w:val="3"/>
                <w:sz w:val="18"/>
                <w:szCs w:val="18"/>
              </w:rPr>
              <w:t>i</w:t>
            </w:r>
            <w:r w:rsidRPr="00D22293">
              <w:rPr>
                <w:rFonts w:eastAsia="Arial"/>
                <w:sz w:val="18"/>
                <w:szCs w:val="18"/>
              </w:rPr>
              <w:t>ca</w:t>
            </w:r>
            <w:proofErr w:type="spellEnd"/>
          </w:p>
        </w:tc>
        <w:tc>
          <w:tcPr>
            <w:tcW w:w="6000" w:type="dxa"/>
            <w:vAlign w:val="center"/>
            <w:hideMark/>
          </w:tcPr>
          <w:p w14:paraId="7E0E9628" w14:textId="77777777" w:rsidR="00A95685" w:rsidRPr="00D22293" w:rsidRDefault="00A95685" w:rsidP="00D22293">
            <w:pPr>
              <w:jc w:val="left"/>
              <w:rPr>
                <w:rFonts w:eastAsia="Arial"/>
                <w:sz w:val="18"/>
                <w:szCs w:val="18"/>
              </w:rPr>
            </w:pPr>
            <w:r w:rsidRPr="00D22293">
              <w:rPr>
                <w:rFonts w:eastAsia="Arial"/>
                <w:spacing w:val="-1"/>
                <w:sz w:val="18"/>
                <w:szCs w:val="18"/>
              </w:rPr>
              <w:t>V</w:t>
            </w:r>
            <w:r w:rsidRPr="00D22293">
              <w:rPr>
                <w:rFonts w:eastAsia="Arial"/>
                <w:spacing w:val="1"/>
                <w:sz w:val="18"/>
                <w:szCs w:val="18"/>
              </w:rPr>
              <w:t>o</w:t>
            </w:r>
            <w:r w:rsidRPr="00D22293">
              <w:rPr>
                <w:rFonts w:eastAsia="Arial"/>
                <w:spacing w:val="3"/>
                <w:sz w:val="18"/>
                <w:szCs w:val="18"/>
              </w:rPr>
              <w:t>l</w:t>
            </w:r>
            <w:r w:rsidRPr="00D22293">
              <w:rPr>
                <w:rFonts w:eastAsia="Arial"/>
                <w:spacing w:val="1"/>
                <w:sz w:val="18"/>
                <w:szCs w:val="18"/>
              </w:rPr>
              <w:t>u</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r w:rsidRPr="00D22293">
              <w:rPr>
                <w:rFonts w:eastAsia="Arial"/>
                <w:spacing w:val="1"/>
                <w:sz w:val="18"/>
                <w:szCs w:val="18"/>
              </w:rPr>
              <w:t xml:space="preserve"> </w:t>
            </w:r>
            <w:r w:rsidRPr="00D22293">
              <w:rPr>
                <w:rFonts w:eastAsia="Arial"/>
                <w:sz w:val="18"/>
                <w:szCs w:val="18"/>
              </w:rPr>
              <w:t>c</w:t>
            </w:r>
            <w:r w:rsidRPr="00D22293">
              <w:rPr>
                <w:rFonts w:eastAsia="Arial"/>
                <w:spacing w:val="-3"/>
                <w:sz w:val="18"/>
                <w:szCs w:val="18"/>
              </w:rPr>
              <w:t>o</w:t>
            </w:r>
            <w:r w:rsidRPr="00D22293">
              <w:rPr>
                <w:rFonts w:eastAsia="Arial"/>
                <w:sz w:val="18"/>
                <w:szCs w:val="18"/>
              </w:rPr>
              <w:t>n</w:t>
            </w:r>
            <w:r w:rsidRPr="00D22293">
              <w:rPr>
                <w:rFonts w:eastAsia="Arial"/>
                <w:spacing w:val="1"/>
                <w:sz w:val="18"/>
                <w:szCs w:val="18"/>
              </w:rPr>
              <w:t xml:space="preserve"> </w:t>
            </w:r>
            <w:r w:rsidRPr="00D22293">
              <w:rPr>
                <w:rFonts w:eastAsia="Arial"/>
                <w:spacing w:val="-1"/>
                <w:sz w:val="18"/>
                <w:szCs w:val="18"/>
              </w:rPr>
              <w:t>E</w:t>
            </w:r>
            <w:r w:rsidRPr="00D22293">
              <w:rPr>
                <w:rFonts w:eastAsia="Arial"/>
                <w:sz w:val="18"/>
                <w:szCs w:val="18"/>
              </w:rPr>
              <w:t>D</w:t>
            </w:r>
            <w:r w:rsidRPr="00D22293">
              <w:rPr>
                <w:rFonts w:eastAsia="Arial"/>
                <w:spacing w:val="1"/>
                <w:sz w:val="18"/>
                <w:szCs w:val="18"/>
              </w:rPr>
              <w:t>T</w:t>
            </w:r>
            <w:r w:rsidRPr="00D22293">
              <w:rPr>
                <w:rFonts w:eastAsia="Arial"/>
                <w:sz w:val="18"/>
                <w:szCs w:val="18"/>
              </w:rPr>
              <w:t>A</w:t>
            </w:r>
            <w:r w:rsidRPr="00D22293">
              <w:rPr>
                <w:rFonts w:eastAsia="Arial"/>
                <w:spacing w:val="-1"/>
                <w:sz w:val="18"/>
                <w:szCs w:val="18"/>
              </w:rPr>
              <w:t xml:space="preserve"> 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350</w:t>
            </w:r>
            <w:r w:rsidRPr="00D22293">
              <w:rPr>
                <w:rFonts w:eastAsia="Arial"/>
                <w:sz w:val="18"/>
                <w:szCs w:val="18"/>
              </w:rPr>
              <w:t>0</w:t>
            </w:r>
            <w:r w:rsidRPr="00D22293">
              <w:rPr>
                <w:rFonts w:eastAsia="Arial"/>
                <w:spacing w:val="5"/>
                <w:sz w:val="18"/>
                <w:szCs w:val="18"/>
              </w:rPr>
              <w:t xml:space="preserve"> </w:t>
            </w:r>
            <w:r w:rsidRPr="00D22293">
              <w:rPr>
                <w:rFonts w:eastAsia="Arial"/>
                <w:sz w:val="18"/>
                <w:szCs w:val="18"/>
              </w:rPr>
              <w:t>-</w:t>
            </w:r>
            <w:r w:rsidRPr="00D22293">
              <w:rPr>
                <w:rFonts w:eastAsia="Arial"/>
                <w:spacing w:val="2"/>
                <w:sz w:val="18"/>
                <w:szCs w:val="18"/>
              </w:rPr>
              <w:t xml:space="preserve"> </w:t>
            </w:r>
            <w:r w:rsidRPr="00D22293">
              <w:rPr>
                <w:rFonts w:eastAsia="Arial"/>
                <w:sz w:val="18"/>
                <w:szCs w:val="18"/>
              </w:rPr>
              <w:t>Ca</w:t>
            </w:r>
            <w:r w:rsidRPr="00D22293">
              <w:rPr>
                <w:rFonts w:eastAsia="Arial"/>
                <w:spacing w:val="1"/>
                <w:sz w:val="18"/>
                <w:szCs w:val="18"/>
              </w:rPr>
              <w:t xml:space="preserve"> </w:t>
            </w:r>
            <w:r w:rsidRPr="00D22293">
              <w:rPr>
                <w:rFonts w:eastAsia="Arial"/>
                <w:sz w:val="18"/>
                <w:szCs w:val="18"/>
              </w:rPr>
              <w:t>B</w:t>
            </w:r>
          </w:p>
        </w:tc>
      </w:tr>
      <w:tr w:rsidR="00A95685" w:rsidRPr="00D22293" w14:paraId="7AC0C10F" w14:textId="77777777" w:rsidTr="00013EE1">
        <w:trPr>
          <w:trHeight w:val="282"/>
          <w:jc w:val="center"/>
        </w:trPr>
        <w:tc>
          <w:tcPr>
            <w:tcW w:w="2595" w:type="dxa"/>
            <w:gridSpan w:val="2"/>
            <w:vAlign w:val="center"/>
            <w:hideMark/>
          </w:tcPr>
          <w:p w14:paraId="6A2EB30A" w14:textId="77777777" w:rsidR="00A95685" w:rsidRPr="00D22293" w:rsidRDefault="00A95685" w:rsidP="00D22293">
            <w:pPr>
              <w:jc w:val="left"/>
              <w:rPr>
                <w:rFonts w:eastAsia="Arial"/>
                <w:sz w:val="18"/>
                <w:szCs w:val="18"/>
              </w:rPr>
            </w:pPr>
            <w:r w:rsidRPr="00D22293">
              <w:rPr>
                <w:rFonts w:eastAsia="Arial"/>
                <w:sz w:val="18"/>
                <w:szCs w:val="18"/>
              </w:rPr>
              <w:t>Du</w:t>
            </w:r>
            <w:r w:rsidRPr="00D22293">
              <w:rPr>
                <w:rFonts w:eastAsia="Arial"/>
                <w:spacing w:val="2"/>
                <w:sz w:val="18"/>
                <w:szCs w:val="18"/>
              </w:rPr>
              <w:t>r</w:t>
            </w:r>
            <w:r w:rsidRPr="00D22293">
              <w:rPr>
                <w:rFonts w:eastAsia="Arial"/>
                <w:spacing w:val="1"/>
                <w:sz w:val="18"/>
                <w:szCs w:val="18"/>
              </w:rPr>
              <w:t>e</w:t>
            </w:r>
            <w:r w:rsidRPr="00D22293">
              <w:rPr>
                <w:rFonts w:eastAsia="Arial"/>
                <w:sz w:val="18"/>
                <w:szCs w:val="18"/>
              </w:rPr>
              <w:t>za</w:t>
            </w:r>
            <w:r w:rsidRPr="00D22293">
              <w:rPr>
                <w:rFonts w:eastAsia="Arial"/>
                <w:spacing w:val="1"/>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1C977DC5" w14:textId="77777777" w:rsidR="00A95685" w:rsidRPr="00D22293" w:rsidRDefault="00A95685" w:rsidP="00D22293">
            <w:pPr>
              <w:jc w:val="left"/>
              <w:rPr>
                <w:rFonts w:eastAsia="Arial"/>
                <w:sz w:val="18"/>
                <w:szCs w:val="18"/>
              </w:rPr>
            </w:pPr>
            <w:r w:rsidRPr="00D22293">
              <w:rPr>
                <w:rFonts w:eastAsia="Arial"/>
                <w:spacing w:val="-1"/>
                <w:sz w:val="18"/>
                <w:szCs w:val="18"/>
              </w:rPr>
              <w:t>V</w:t>
            </w:r>
            <w:r w:rsidRPr="00D22293">
              <w:rPr>
                <w:rFonts w:eastAsia="Arial"/>
                <w:spacing w:val="1"/>
                <w:sz w:val="18"/>
                <w:szCs w:val="18"/>
              </w:rPr>
              <w:t>o</w:t>
            </w:r>
            <w:r w:rsidRPr="00D22293">
              <w:rPr>
                <w:rFonts w:eastAsia="Arial"/>
                <w:spacing w:val="3"/>
                <w:sz w:val="18"/>
                <w:szCs w:val="18"/>
              </w:rPr>
              <w:t>l</w:t>
            </w:r>
            <w:r w:rsidRPr="00D22293">
              <w:rPr>
                <w:rFonts w:eastAsia="Arial"/>
                <w:spacing w:val="1"/>
                <w:sz w:val="18"/>
                <w:szCs w:val="18"/>
              </w:rPr>
              <w:t>u</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r w:rsidRPr="00D22293">
              <w:rPr>
                <w:rFonts w:eastAsia="Arial"/>
                <w:spacing w:val="1"/>
                <w:sz w:val="18"/>
                <w:szCs w:val="18"/>
              </w:rPr>
              <w:t xml:space="preserve"> </w:t>
            </w:r>
            <w:r w:rsidRPr="00D22293">
              <w:rPr>
                <w:rFonts w:eastAsia="Arial"/>
                <w:sz w:val="18"/>
                <w:szCs w:val="18"/>
              </w:rPr>
              <w:t>c</w:t>
            </w:r>
            <w:r w:rsidRPr="00D22293">
              <w:rPr>
                <w:rFonts w:eastAsia="Arial"/>
                <w:spacing w:val="-3"/>
                <w:sz w:val="18"/>
                <w:szCs w:val="18"/>
              </w:rPr>
              <w:t>o</w:t>
            </w:r>
            <w:r w:rsidRPr="00D22293">
              <w:rPr>
                <w:rFonts w:eastAsia="Arial"/>
                <w:sz w:val="18"/>
                <w:szCs w:val="18"/>
              </w:rPr>
              <w:t>n</w:t>
            </w:r>
            <w:r w:rsidRPr="00D22293">
              <w:rPr>
                <w:rFonts w:eastAsia="Arial"/>
                <w:spacing w:val="1"/>
                <w:sz w:val="18"/>
                <w:szCs w:val="18"/>
              </w:rPr>
              <w:t xml:space="preserve"> </w:t>
            </w:r>
            <w:r w:rsidRPr="00D22293">
              <w:rPr>
                <w:rFonts w:eastAsia="Arial"/>
                <w:spacing w:val="-1"/>
                <w:sz w:val="18"/>
                <w:szCs w:val="18"/>
              </w:rPr>
              <w:t>E</w:t>
            </w:r>
            <w:r w:rsidRPr="00D22293">
              <w:rPr>
                <w:rFonts w:eastAsia="Arial"/>
                <w:sz w:val="18"/>
                <w:szCs w:val="18"/>
              </w:rPr>
              <w:t>D</w:t>
            </w:r>
            <w:r w:rsidRPr="00D22293">
              <w:rPr>
                <w:rFonts w:eastAsia="Arial"/>
                <w:spacing w:val="1"/>
                <w:sz w:val="18"/>
                <w:szCs w:val="18"/>
              </w:rPr>
              <w:t>T</w:t>
            </w:r>
            <w:r w:rsidRPr="00D22293">
              <w:rPr>
                <w:rFonts w:eastAsia="Arial"/>
                <w:spacing w:val="-1"/>
                <w:sz w:val="18"/>
                <w:szCs w:val="18"/>
              </w:rPr>
              <w:t>A</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234</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C</w:t>
            </w:r>
          </w:p>
        </w:tc>
      </w:tr>
      <w:tr w:rsidR="00A95685" w:rsidRPr="00D22293" w14:paraId="2303B1C3" w14:textId="77777777" w:rsidTr="00013EE1">
        <w:trPr>
          <w:trHeight w:val="282"/>
          <w:jc w:val="center"/>
        </w:trPr>
        <w:tc>
          <w:tcPr>
            <w:tcW w:w="2595" w:type="dxa"/>
            <w:gridSpan w:val="2"/>
            <w:vAlign w:val="center"/>
            <w:hideMark/>
          </w:tcPr>
          <w:p w14:paraId="4FBB5C20" w14:textId="77777777" w:rsidR="00A95685" w:rsidRPr="00D22293" w:rsidRDefault="00A95685" w:rsidP="00D22293">
            <w:pPr>
              <w:jc w:val="left"/>
              <w:rPr>
                <w:rFonts w:eastAsia="Arial"/>
                <w:sz w:val="18"/>
                <w:szCs w:val="18"/>
              </w:rPr>
            </w:pPr>
            <w:r w:rsidRPr="00D22293">
              <w:rPr>
                <w:rFonts w:eastAsia="Arial"/>
                <w:spacing w:val="2"/>
                <w:sz w:val="18"/>
                <w:szCs w:val="18"/>
              </w:rPr>
              <w:t>F</w:t>
            </w:r>
            <w:r w:rsidRPr="00D22293">
              <w:rPr>
                <w:rFonts w:eastAsia="Arial"/>
                <w:spacing w:val="1"/>
                <w:sz w:val="18"/>
                <w:szCs w:val="18"/>
              </w:rPr>
              <w:t>o</w:t>
            </w:r>
            <w:r w:rsidRPr="00D22293">
              <w:rPr>
                <w:rFonts w:eastAsia="Arial"/>
                <w:sz w:val="18"/>
                <w:szCs w:val="18"/>
              </w:rPr>
              <w:t>sf</w:t>
            </w:r>
            <w:r w:rsidRPr="00D22293">
              <w:rPr>
                <w:rFonts w:eastAsia="Arial"/>
                <w:spacing w:val="1"/>
                <w:sz w:val="18"/>
                <w:szCs w:val="18"/>
              </w:rPr>
              <w:t>a</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p>
        </w:tc>
        <w:tc>
          <w:tcPr>
            <w:tcW w:w="6000" w:type="dxa"/>
            <w:vAlign w:val="center"/>
            <w:hideMark/>
          </w:tcPr>
          <w:p w14:paraId="61CA253E" w14:textId="77777777" w:rsidR="00A95685" w:rsidRPr="00D22293" w:rsidRDefault="00A95685" w:rsidP="00D22293">
            <w:pPr>
              <w:jc w:val="left"/>
              <w:rPr>
                <w:rFonts w:eastAsia="Arial"/>
                <w:sz w:val="18"/>
                <w:szCs w:val="18"/>
              </w:rPr>
            </w:pPr>
            <w:r w:rsidRPr="00D22293">
              <w:rPr>
                <w:rFonts w:eastAsia="Arial"/>
                <w:spacing w:val="-1"/>
                <w:sz w:val="18"/>
                <w:szCs w:val="18"/>
              </w:rPr>
              <w:t>Á</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A</w:t>
            </w:r>
            <w:r w:rsidRPr="00D22293">
              <w:rPr>
                <w:rFonts w:eastAsia="Arial"/>
                <w:sz w:val="18"/>
                <w:szCs w:val="18"/>
              </w:rPr>
              <w:t>sc</w:t>
            </w:r>
            <w:r w:rsidRPr="00D22293">
              <w:rPr>
                <w:rFonts w:eastAsia="Arial"/>
                <w:spacing w:val="1"/>
                <w:sz w:val="18"/>
                <w:szCs w:val="18"/>
              </w:rPr>
              <w:t>ór</w:t>
            </w:r>
            <w:r w:rsidRPr="00D22293">
              <w:rPr>
                <w:rFonts w:eastAsia="Arial"/>
                <w:spacing w:val="-3"/>
                <w:sz w:val="18"/>
                <w:szCs w:val="18"/>
              </w:rPr>
              <w:t>b</w:t>
            </w:r>
            <w:r w:rsidRPr="00D22293">
              <w:rPr>
                <w:rFonts w:eastAsia="Arial"/>
                <w:spacing w:val="3"/>
                <w:sz w:val="18"/>
                <w:szCs w:val="18"/>
              </w:rPr>
              <w:t>i</w:t>
            </w:r>
            <w:r w:rsidRPr="00D22293">
              <w:rPr>
                <w:rFonts w:eastAsia="Arial"/>
                <w:spacing w:val="-4"/>
                <w:sz w:val="18"/>
                <w:szCs w:val="18"/>
              </w:rPr>
              <w:t>c</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pacing w:val="3"/>
                <w:sz w:val="18"/>
                <w:szCs w:val="18"/>
              </w:rPr>
              <w:t>0</w:t>
            </w:r>
            <w:r w:rsidRPr="00D22293">
              <w:rPr>
                <w:rFonts w:eastAsia="Arial"/>
                <w:spacing w:val="1"/>
                <w:sz w:val="18"/>
                <w:szCs w:val="18"/>
              </w:rPr>
              <w:t>-</w:t>
            </w:r>
            <w:r w:rsidRPr="00D22293">
              <w:rPr>
                <w:rFonts w:eastAsia="Arial"/>
                <w:spacing w:val="-1"/>
                <w:sz w:val="18"/>
                <w:szCs w:val="18"/>
              </w:rPr>
              <w:t>P</w:t>
            </w:r>
            <w:r w:rsidRPr="00D22293">
              <w:rPr>
                <w:rFonts w:eastAsia="Arial"/>
                <w:spacing w:val="1"/>
                <w:sz w:val="18"/>
                <w:szCs w:val="18"/>
              </w:rPr>
              <w:t>-</w:t>
            </w:r>
            <w:r w:rsidRPr="00D22293">
              <w:rPr>
                <w:rFonts w:eastAsia="Arial"/>
                <w:spacing w:val="-1"/>
                <w:sz w:val="18"/>
                <w:szCs w:val="18"/>
              </w:rPr>
              <w:t>E</w:t>
            </w:r>
            <w:r w:rsidRPr="00D22293">
              <w:rPr>
                <w:rFonts w:eastAsia="Arial"/>
                <w:sz w:val="18"/>
                <w:szCs w:val="18"/>
              </w:rPr>
              <w:t>.</w:t>
            </w:r>
            <w:r w:rsidRPr="00D22293">
              <w:rPr>
                <w:rFonts w:eastAsia="Arial"/>
                <w:spacing w:val="1"/>
                <w:sz w:val="18"/>
                <w:szCs w:val="18"/>
              </w:rPr>
              <w:t xml:space="preserve"> eq</w:t>
            </w:r>
            <w:r w:rsidRPr="00D22293">
              <w:rPr>
                <w:rFonts w:eastAsia="Arial"/>
                <w:spacing w:val="-3"/>
                <w:sz w:val="18"/>
                <w:szCs w:val="18"/>
              </w:rPr>
              <w:t>u</w:t>
            </w:r>
            <w:r w:rsidRPr="00D22293">
              <w:rPr>
                <w:rFonts w:eastAsia="Arial"/>
                <w:spacing w:val="3"/>
                <w:sz w:val="18"/>
                <w:szCs w:val="18"/>
              </w:rPr>
              <w:t>i</w:t>
            </w:r>
            <w:r w:rsidRPr="00D22293">
              <w:rPr>
                <w:rFonts w:eastAsia="Arial"/>
                <w:sz w:val="18"/>
                <w:szCs w:val="18"/>
              </w:rPr>
              <w:t>v</w:t>
            </w:r>
            <w:r w:rsidRPr="00D22293">
              <w:rPr>
                <w:rFonts w:eastAsia="Arial"/>
                <w:spacing w:val="-3"/>
                <w:sz w:val="18"/>
                <w:szCs w:val="18"/>
              </w:rPr>
              <w:t>a</w:t>
            </w:r>
            <w:r w:rsidRPr="00D22293">
              <w:rPr>
                <w:rFonts w:eastAsia="Arial"/>
                <w:spacing w:val="3"/>
                <w:sz w:val="18"/>
                <w:szCs w:val="18"/>
              </w:rPr>
              <w:t>l</w:t>
            </w:r>
            <w:r w:rsidRPr="00D22293">
              <w:rPr>
                <w:rFonts w:eastAsia="Arial"/>
                <w:spacing w:val="-3"/>
                <w:sz w:val="18"/>
                <w:szCs w:val="18"/>
              </w:rPr>
              <w:t>e</w:t>
            </w:r>
            <w:r w:rsidRPr="00D22293">
              <w:rPr>
                <w:rFonts w:eastAsia="Arial"/>
                <w:spacing w:val="1"/>
                <w:sz w:val="18"/>
                <w:szCs w:val="18"/>
              </w:rPr>
              <w:t>n</w:t>
            </w:r>
            <w:r w:rsidRPr="00D22293">
              <w:rPr>
                <w:rFonts w:eastAsia="Arial"/>
                <w:sz w:val="18"/>
                <w:szCs w:val="18"/>
              </w:rPr>
              <w:t>te</w:t>
            </w:r>
            <w:r w:rsidRPr="00D22293">
              <w:rPr>
                <w:rFonts w:eastAsia="Arial"/>
                <w:spacing w:val="1"/>
                <w:sz w:val="18"/>
                <w:szCs w:val="18"/>
              </w:rPr>
              <w:t xml:space="preserve"> </w:t>
            </w:r>
            <w:r w:rsidRPr="00D22293">
              <w:rPr>
                <w:rFonts w:eastAsia="Arial"/>
                <w:sz w:val="18"/>
                <w:szCs w:val="18"/>
              </w:rPr>
              <w:t>a</w:t>
            </w:r>
            <w:r w:rsidRPr="00D22293">
              <w:rPr>
                <w:rFonts w:eastAsia="Arial"/>
                <w:spacing w:val="-2"/>
                <w:sz w:val="18"/>
                <w:szCs w:val="18"/>
              </w:rPr>
              <w:t xml:space="preserve"> </w:t>
            </w:r>
            <w:r w:rsidRPr="00D22293">
              <w:rPr>
                <w:rFonts w:eastAsia="Arial"/>
                <w:sz w:val="18"/>
                <w:szCs w:val="18"/>
              </w:rPr>
              <w:t>f</w:t>
            </w:r>
            <w:r w:rsidRPr="00D22293">
              <w:rPr>
                <w:rFonts w:eastAsia="Arial"/>
                <w:spacing w:val="1"/>
                <w:sz w:val="18"/>
                <w:szCs w:val="18"/>
              </w:rPr>
              <w:t>o</w:t>
            </w:r>
            <w:r w:rsidRPr="00D22293">
              <w:rPr>
                <w:rFonts w:eastAsia="Arial"/>
                <w:sz w:val="18"/>
                <w:szCs w:val="18"/>
              </w:rPr>
              <w:t>sf</w:t>
            </w:r>
            <w:r w:rsidRPr="00D22293">
              <w:rPr>
                <w:rFonts w:eastAsia="Arial"/>
                <w:spacing w:val="1"/>
                <w:sz w:val="18"/>
                <w:szCs w:val="18"/>
              </w:rPr>
              <w:t>a</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r w:rsidRPr="00D22293">
              <w:rPr>
                <w:rFonts w:eastAsia="Arial"/>
                <w:spacing w:val="1"/>
                <w:sz w:val="18"/>
                <w:szCs w:val="18"/>
              </w:rPr>
              <w:t xml:space="preserve"> </w:t>
            </w:r>
            <w:r w:rsidRPr="00D22293">
              <w:rPr>
                <w:rFonts w:eastAsia="Arial"/>
                <w:spacing w:val="-3"/>
                <w:sz w:val="18"/>
                <w:szCs w:val="18"/>
              </w:rPr>
              <w:t>o</w:t>
            </w:r>
            <w:r w:rsidRPr="00D22293">
              <w:rPr>
                <w:rFonts w:eastAsia="Arial"/>
                <w:spacing w:val="1"/>
                <w:sz w:val="18"/>
                <w:szCs w:val="18"/>
              </w:rPr>
              <w:t>r</w:t>
            </w:r>
            <w:r w:rsidRPr="00D22293">
              <w:rPr>
                <w:rFonts w:eastAsia="Arial"/>
                <w:sz w:val="18"/>
                <w:szCs w:val="18"/>
              </w:rPr>
              <w:t>t</w:t>
            </w:r>
            <w:r w:rsidRPr="00D22293">
              <w:rPr>
                <w:rFonts w:eastAsia="Arial"/>
                <w:spacing w:val="1"/>
                <w:sz w:val="18"/>
                <w:szCs w:val="18"/>
              </w:rPr>
              <w:t>o</w:t>
            </w:r>
            <w:r w:rsidRPr="00D22293">
              <w:rPr>
                <w:rFonts w:eastAsia="Arial"/>
                <w:sz w:val="18"/>
                <w:szCs w:val="18"/>
              </w:rPr>
              <w:t>f</w:t>
            </w:r>
            <w:r w:rsidRPr="00D22293">
              <w:rPr>
                <w:rFonts w:eastAsia="Arial"/>
                <w:spacing w:val="1"/>
                <w:sz w:val="18"/>
                <w:szCs w:val="18"/>
              </w:rPr>
              <w:t>o</w:t>
            </w:r>
            <w:r w:rsidRPr="00D22293">
              <w:rPr>
                <w:rFonts w:eastAsia="Arial"/>
                <w:sz w:val="18"/>
                <w:szCs w:val="18"/>
              </w:rPr>
              <w:t>s</w:t>
            </w:r>
            <w:r w:rsidRPr="00D22293">
              <w:rPr>
                <w:rFonts w:eastAsia="Arial"/>
                <w:spacing w:val="-4"/>
                <w:sz w:val="18"/>
                <w:szCs w:val="18"/>
              </w:rPr>
              <w:t>f</w:t>
            </w:r>
            <w:r w:rsidRPr="00D22293">
              <w:rPr>
                <w:rFonts w:eastAsia="Arial"/>
                <w:spacing w:val="1"/>
                <w:sz w:val="18"/>
                <w:szCs w:val="18"/>
              </w:rPr>
              <w:t>a</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p>
        </w:tc>
      </w:tr>
      <w:tr w:rsidR="00A95685" w:rsidRPr="00D22293" w14:paraId="0998838D" w14:textId="77777777" w:rsidTr="00013EE1">
        <w:trPr>
          <w:trHeight w:hRule="exact" w:val="452"/>
          <w:jc w:val="center"/>
        </w:trPr>
        <w:tc>
          <w:tcPr>
            <w:tcW w:w="2595" w:type="dxa"/>
            <w:gridSpan w:val="2"/>
            <w:vAlign w:val="center"/>
          </w:tcPr>
          <w:p w14:paraId="5FC75171" w14:textId="77777777" w:rsidR="00A95685" w:rsidRPr="00D22293" w:rsidRDefault="00A95685" w:rsidP="00D22293">
            <w:pPr>
              <w:jc w:val="left"/>
              <w:rPr>
                <w:rFonts w:eastAsia="Arial"/>
                <w:sz w:val="18"/>
                <w:szCs w:val="18"/>
              </w:rPr>
            </w:pPr>
            <w:r w:rsidRPr="00D22293">
              <w:rPr>
                <w:rFonts w:eastAsia="Arial"/>
                <w:sz w:val="18"/>
                <w:szCs w:val="18"/>
              </w:rPr>
              <w:t>H</w:t>
            </w:r>
            <w:r w:rsidRPr="00D22293">
              <w:rPr>
                <w:rFonts w:eastAsia="Arial"/>
                <w:spacing w:val="3"/>
                <w:sz w:val="18"/>
                <w:szCs w:val="18"/>
              </w:rPr>
              <w:t>i</w:t>
            </w:r>
            <w:r w:rsidRPr="00D22293">
              <w:rPr>
                <w:rFonts w:eastAsia="Arial"/>
                <w:spacing w:val="1"/>
                <w:sz w:val="18"/>
                <w:szCs w:val="18"/>
              </w:rPr>
              <w:t>e</w:t>
            </w:r>
            <w:r w:rsidRPr="00D22293">
              <w:rPr>
                <w:rFonts w:eastAsia="Arial"/>
                <w:spacing w:val="-3"/>
                <w:sz w:val="18"/>
                <w:szCs w:val="18"/>
              </w:rPr>
              <w:t>r</w:t>
            </w:r>
            <w:r w:rsidRPr="00D22293">
              <w:rPr>
                <w:rFonts w:eastAsia="Arial"/>
                <w:spacing w:val="1"/>
                <w:sz w:val="18"/>
                <w:szCs w:val="18"/>
              </w:rPr>
              <w:t>r</w:t>
            </w:r>
            <w:r w:rsidRPr="00D22293">
              <w:rPr>
                <w:rFonts w:eastAsia="Arial"/>
                <w:sz w:val="18"/>
                <w:szCs w:val="18"/>
              </w:rPr>
              <w:t>o</w:t>
            </w:r>
            <w:r w:rsidRPr="00D22293">
              <w:rPr>
                <w:rFonts w:eastAsia="Arial"/>
                <w:spacing w:val="1"/>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7C8C4074" w14:textId="77777777" w:rsidR="00A95685" w:rsidRPr="00D22293" w:rsidRDefault="00A95685" w:rsidP="00D22293">
            <w:pPr>
              <w:jc w:val="left"/>
              <w:rPr>
                <w:rFonts w:eastAsia="Arial"/>
                <w:sz w:val="18"/>
                <w:szCs w:val="18"/>
              </w:rPr>
            </w:pPr>
            <w:r w:rsidRPr="00D22293">
              <w:rPr>
                <w:rFonts w:eastAsia="Arial"/>
                <w:sz w:val="18"/>
                <w:szCs w:val="18"/>
              </w:rPr>
              <w:t>D</w:t>
            </w:r>
            <w:r w:rsidRPr="00D22293">
              <w:rPr>
                <w:rFonts w:eastAsia="Arial"/>
                <w:spacing w:val="3"/>
                <w:sz w:val="18"/>
                <w:szCs w:val="18"/>
              </w:rPr>
              <w:t>i</w:t>
            </w:r>
            <w:r w:rsidRPr="00D22293">
              <w:rPr>
                <w:rFonts w:eastAsia="Arial"/>
                <w:spacing w:val="1"/>
                <w:sz w:val="18"/>
                <w:szCs w:val="18"/>
              </w:rPr>
              <w:t>ge</w:t>
            </w:r>
            <w:r w:rsidRPr="00D22293">
              <w:rPr>
                <w:rFonts w:eastAsia="Arial"/>
                <w:sz w:val="18"/>
                <w:szCs w:val="18"/>
              </w:rPr>
              <w:t>s</w:t>
            </w:r>
            <w:r w:rsidRPr="00D22293">
              <w:rPr>
                <w:rFonts w:eastAsia="Arial"/>
                <w:spacing w:val="-4"/>
                <w:sz w:val="18"/>
                <w:szCs w:val="18"/>
              </w:rPr>
              <w:t>t</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 xml:space="preserve">n </w:t>
            </w:r>
            <w:r w:rsidRPr="00D22293">
              <w:rPr>
                <w:rFonts w:eastAsia="Arial"/>
                <w:spacing w:val="-1"/>
                <w:sz w:val="18"/>
                <w:szCs w:val="18"/>
              </w:rPr>
              <w:t>Á</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 Ní</w:t>
            </w:r>
            <w:r w:rsidRPr="00D22293">
              <w:rPr>
                <w:rFonts w:eastAsia="Arial"/>
                <w:spacing w:val="-4"/>
                <w:sz w:val="18"/>
                <w:szCs w:val="18"/>
              </w:rPr>
              <w:t>t</w:t>
            </w:r>
            <w:r w:rsidRPr="00D22293">
              <w:rPr>
                <w:rFonts w:eastAsia="Arial"/>
                <w:spacing w:val="-3"/>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o-</w:t>
            </w:r>
            <w:r w:rsidRPr="00D22293">
              <w:rPr>
                <w:rFonts w:eastAsia="Arial"/>
                <w:spacing w:val="-1"/>
                <w:sz w:val="18"/>
                <w:szCs w:val="18"/>
              </w:rPr>
              <w:t>S</w:t>
            </w:r>
            <w:r w:rsidRPr="00D22293">
              <w:rPr>
                <w:rFonts w:eastAsia="Arial"/>
                <w:sz w:val="18"/>
                <w:szCs w:val="18"/>
              </w:rPr>
              <w:t>M</w:t>
            </w:r>
            <w:r w:rsidRPr="00D22293">
              <w:rPr>
                <w:rFonts w:eastAsia="Arial"/>
                <w:spacing w:val="53"/>
                <w:sz w:val="18"/>
                <w:szCs w:val="18"/>
              </w:rPr>
              <w:t xml:space="preserve"> </w:t>
            </w:r>
            <w:r w:rsidRPr="00D22293">
              <w:rPr>
                <w:rFonts w:eastAsia="Arial"/>
                <w:spacing w:val="1"/>
                <w:sz w:val="18"/>
                <w:szCs w:val="18"/>
              </w:rPr>
              <w:t>303</w:t>
            </w:r>
            <w:r w:rsidRPr="00D22293">
              <w:rPr>
                <w:rFonts w:eastAsia="Arial"/>
                <w:sz w:val="18"/>
                <w:szCs w:val="18"/>
              </w:rPr>
              <w:t>0 E</w:t>
            </w:r>
            <w:r w:rsidRPr="00D22293">
              <w:rPr>
                <w:rFonts w:eastAsia="Arial"/>
                <w:spacing w:val="2"/>
                <w:sz w:val="18"/>
                <w:szCs w:val="18"/>
              </w:rPr>
              <w:t>-</w:t>
            </w:r>
            <w:r w:rsidRPr="00D22293">
              <w:rPr>
                <w:rFonts w:eastAsia="Arial"/>
                <w:spacing w:val="-1"/>
                <w:sz w:val="18"/>
                <w:szCs w:val="18"/>
              </w:rPr>
              <w:t>E</w:t>
            </w:r>
            <w:r w:rsidRPr="00D22293">
              <w:rPr>
                <w:rFonts w:eastAsia="Arial"/>
                <w:sz w:val="18"/>
                <w:szCs w:val="18"/>
              </w:rPr>
              <w:t>s</w:t>
            </w:r>
            <w:r w:rsidRPr="00D22293">
              <w:rPr>
                <w:rFonts w:eastAsia="Arial"/>
                <w:spacing w:val="1"/>
                <w:sz w:val="18"/>
                <w:szCs w:val="18"/>
              </w:rPr>
              <w:t>pe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z w:val="18"/>
                <w:szCs w:val="18"/>
              </w:rPr>
              <w:t>f</w:t>
            </w:r>
            <w:r w:rsidRPr="00D22293">
              <w:rPr>
                <w:rFonts w:eastAsia="Arial"/>
                <w:spacing w:val="1"/>
                <w:sz w:val="18"/>
                <w:szCs w:val="18"/>
              </w:rPr>
              <w:t>o</w:t>
            </w:r>
            <w:r w:rsidRPr="00D22293">
              <w:rPr>
                <w:rFonts w:eastAsia="Arial"/>
                <w:sz w:val="18"/>
                <w:szCs w:val="18"/>
              </w:rPr>
              <w:t>t</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t</w:t>
            </w:r>
            <w:r w:rsidRPr="00D22293">
              <w:rPr>
                <w:rFonts w:eastAsia="Arial"/>
                <w:spacing w:val="2"/>
                <w:sz w:val="18"/>
                <w:szCs w:val="18"/>
              </w:rPr>
              <w:t>r</w:t>
            </w:r>
            <w:r w:rsidRPr="00D22293">
              <w:rPr>
                <w:rFonts w:eastAsia="Arial"/>
                <w:sz w:val="18"/>
                <w:szCs w:val="18"/>
              </w:rPr>
              <w:t xml:space="preserve">ía </w:t>
            </w:r>
            <w:r w:rsidRPr="00D22293">
              <w:rPr>
                <w:rFonts w:eastAsia="Arial"/>
                <w:spacing w:val="1"/>
                <w:sz w:val="18"/>
                <w:szCs w:val="18"/>
              </w:rPr>
              <w:t>d</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pacing w:val="1"/>
                <w:sz w:val="18"/>
                <w:szCs w:val="18"/>
              </w:rPr>
              <w:t>b</w:t>
            </w:r>
            <w:r w:rsidRPr="00D22293">
              <w:rPr>
                <w:rFonts w:eastAsia="Arial"/>
                <w:sz w:val="18"/>
                <w:szCs w:val="18"/>
              </w:rPr>
              <w:t>s</w:t>
            </w:r>
            <w:r w:rsidRPr="00D22293">
              <w:rPr>
                <w:rFonts w:eastAsia="Arial"/>
                <w:spacing w:val="1"/>
                <w:sz w:val="18"/>
                <w:szCs w:val="18"/>
              </w:rPr>
              <w:t>or</w:t>
            </w:r>
            <w:r w:rsidRPr="00D22293">
              <w:rPr>
                <w:rFonts w:eastAsia="Arial"/>
                <w:spacing w:val="-4"/>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p>
          <w:p w14:paraId="2B918B44" w14:textId="77777777" w:rsidR="00A95685" w:rsidRPr="00D22293" w:rsidRDefault="00A95685" w:rsidP="00D22293">
            <w:pPr>
              <w:spacing w:line="220" w:lineRule="exact"/>
              <w:jc w:val="left"/>
              <w:rPr>
                <w:rFonts w:eastAsia="Arial"/>
                <w:sz w:val="18"/>
                <w:szCs w:val="18"/>
              </w:rPr>
            </w:pPr>
            <w:r w:rsidRPr="00D22293">
              <w:rPr>
                <w:rFonts w:eastAsia="Arial"/>
                <w:spacing w:val="-1"/>
                <w:sz w:val="18"/>
                <w:szCs w:val="18"/>
              </w:rPr>
              <w:t>A</w:t>
            </w:r>
            <w:r w:rsidRPr="00D22293">
              <w:rPr>
                <w:rFonts w:eastAsia="Arial"/>
                <w:sz w:val="18"/>
                <w:szCs w:val="18"/>
              </w:rPr>
              <w:t>t</w:t>
            </w:r>
            <w:r w:rsidRPr="00D22293">
              <w:rPr>
                <w:rFonts w:eastAsia="Arial"/>
                <w:spacing w:val="5"/>
                <w:sz w:val="18"/>
                <w:szCs w:val="18"/>
              </w:rPr>
              <w:t>ó</w:t>
            </w:r>
            <w:r w:rsidRPr="00D22293">
              <w:rPr>
                <w:rFonts w:eastAsia="Arial"/>
                <w:spacing w:val="-7"/>
                <w:sz w:val="18"/>
                <w:szCs w:val="18"/>
              </w:rPr>
              <w:t>m</w:t>
            </w:r>
            <w:r w:rsidRPr="00D22293">
              <w:rPr>
                <w:rFonts w:eastAsia="Arial"/>
                <w:spacing w:val="3"/>
                <w:sz w:val="18"/>
                <w:szCs w:val="18"/>
              </w:rPr>
              <w:t>i</w:t>
            </w:r>
            <w:r w:rsidRPr="00D22293">
              <w:rPr>
                <w:rFonts w:eastAsia="Arial"/>
                <w:sz w:val="18"/>
                <w:szCs w:val="18"/>
              </w:rPr>
              <w:t>ca</w:t>
            </w:r>
            <w:r w:rsidRPr="00D22293">
              <w:rPr>
                <w:rFonts w:eastAsia="Arial"/>
                <w:spacing w:val="1"/>
                <w:sz w:val="18"/>
                <w:szCs w:val="18"/>
              </w:rPr>
              <w:t xml:space="preserve"> </w:t>
            </w:r>
            <w:r w:rsidRPr="00D22293">
              <w:rPr>
                <w:rFonts w:eastAsia="Arial"/>
                <w:sz w:val="18"/>
                <w:szCs w:val="18"/>
              </w:rPr>
              <w:t>l</w:t>
            </w:r>
            <w:r w:rsidRPr="00D22293">
              <w:rPr>
                <w:rFonts w:eastAsia="Arial"/>
                <w:spacing w:val="3"/>
                <w:sz w:val="18"/>
                <w:szCs w:val="18"/>
              </w:rPr>
              <w:t>l</w:t>
            </w:r>
            <w:r w:rsidRPr="00D22293">
              <w:rPr>
                <w:rFonts w:eastAsia="Arial"/>
                <w:spacing w:val="1"/>
                <w:sz w:val="18"/>
                <w:szCs w:val="18"/>
              </w:rPr>
              <w:t>a</w:t>
            </w:r>
            <w:r w:rsidRPr="00D22293">
              <w:rPr>
                <w:rFonts w:eastAsia="Arial"/>
                <w:spacing w:val="-7"/>
                <w:sz w:val="18"/>
                <w:szCs w:val="18"/>
              </w:rPr>
              <w:t>m</w:t>
            </w:r>
            <w:r w:rsidRPr="00D22293">
              <w:rPr>
                <w:rFonts w:eastAsia="Arial"/>
                <w:sz w:val="18"/>
                <w:szCs w:val="18"/>
              </w:rPr>
              <w:t>a</w:t>
            </w:r>
            <w:r w:rsidRPr="00D22293">
              <w:rPr>
                <w:rFonts w:eastAsia="Arial"/>
                <w:spacing w:val="1"/>
                <w:sz w:val="18"/>
                <w:szCs w:val="18"/>
              </w:rPr>
              <w:t xml:space="preserve"> d</w:t>
            </w:r>
            <w:r w:rsidRPr="00D22293">
              <w:rPr>
                <w:rFonts w:eastAsia="Arial"/>
                <w:sz w:val="18"/>
                <w:szCs w:val="18"/>
              </w:rPr>
              <w:t>i</w:t>
            </w:r>
            <w:r w:rsidRPr="00D22293">
              <w:rPr>
                <w:rFonts w:eastAsia="Arial"/>
                <w:spacing w:val="1"/>
                <w:sz w:val="18"/>
                <w:szCs w:val="18"/>
              </w:rPr>
              <w:t>re</w:t>
            </w:r>
            <w:r w:rsidRPr="00D22293">
              <w:rPr>
                <w:rFonts w:eastAsia="Arial"/>
                <w:sz w:val="18"/>
                <w:szCs w:val="18"/>
              </w:rPr>
              <w:t>cta</w:t>
            </w:r>
            <w:r w:rsidRPr="00D22293">
              <w:rPr>
                <w:rFonts w:eastAsia="Arial"/>
                <w:spacing w:val="1"/>
                <w:sz w:val="18"/>
                <w:szCs w:val="18"/>
              </w:rPr>
              <w:t xml:space="preserve"> </w:t>
            </w:r>
            <w:r w:rsidRPr="00D22293">
              <w:rPr>
                <w:rFonts w:eastAsia="Arial"/>
                <w:spacing w:val="-5"/>
                <w:sz w:val="18"/>
                <w:szCs w:val="18"/>
              </w:rPr>
              <w:t>A</w:t>
            </w:r>
            <w:r w:rsidRPr="00D22293">
              <w:rPr>
                <w:rFonts w:eastAsia="Arial"/>
                <w:spacing w:val="3"/>
                <w:sz w:val="18"/>
                <w:szCs w:val="18"/>
              </w:rPr>
              <w:t>i</w:t>
            </w:r>
            <w:r w:rsidRPr="00D22293">
              <w:rPr>
                <w:rFonts w:eastAsia="Arial"/>
                <w:spacing w:val="1"/>
                <w:sz w:val="18"/>
                <w:szCs w:val="18"/>
              </w:rPr>
              <w:t>r</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z w:val="18"/>
                <w:szCs w:val="18"/>
              </w:rPr>
              <w:t>c</w:t>
            </w:r>
            <w:r w:rsidRPr="00D22293">
              <w:rPr>
                <w:rFonts w:eastAsia="Arial"/>
                <w:spacing w:val="1"/>
                <w:sz w:val="18"/>
                <w:szCs w:val="18"/>
              </w:rPr>
              <w:t>e</w:t>
            </w:r>
            <w:r w:rsidRPr="00D22293">
              <w:rPr>
                <w:rFonts w:eastAsia="Arial"/>
                <w:spacing w:val="-4"/>
                <w:sz w:val="18"/>
                <w:szCs w:val="18"/>
              </w:rPr>
              <w:t>t</w:t>
            </w:r>
            <w:r w:rsidRPr="00D22293">
              <w:rPr>
                <w:rFonts w:eastAsia="Arial"/>
                <w:spacing w:val="3"/>
                <w:sz w:val="18"/>
                <w:szCs w:val="18"/>
              </w:rPr>
              <w:t>i</w:t>
            </w:r>
            <w:r w:rsidRPr="00D22293">
              <w:rPr>
                <w:rFonts w:eastAsia="Arial"/>
                <w:sz w:val="18"/>
                <w:szCs w:val="18"/>
              </w:rPr>
              <w:t>le</w:t>
            </w:r>
            <w:r w:rsidRPr="00D22293">
              <w:rPr>
                <w:rFonts w:eastAsia="Arial"/>
                <w:spacing w:val="1"/>
                <w:sz w:val="18"/>
                <w:szCs w:val="18"/>
              </w:rPr>
              <w:t>no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31</w:t>
            </w:r>
            <w:r w:rsidRPr="00D22293">
              <w:rPr>
                <w:rFonts w:eastAsia="Arial"/>
                <w:spacing w:val="-3"/>
                <w:sz w:val="18"/>
                <w:szCs w:val="18"/>
              </w:rPr>
              <w:t>1</w:t>
            </w:r>
            <w:r w:rsidRPr="00D22293">
              <w:rPr>
                <w:rFonts w:eastAsia="Arial"/>
                <w:spacing w:val="1"/>
                <w:sz w:val="18"/>
                <w:szCs w:val="18"/>
              </w:rPr>
              <w:t>1</w:t>
            </w:r>
            <w:r w:rsidRPr="00D22293">
              <w:rPr>
                <w:rFonts w:eastAsia="Arial"/>
                <w:sz w:val="18"/>
                <w:szCs w:val="18"/>
              </w:rPr>
              <w:t>B</w:t>
            </w:r>
          </w:p>
        </w:tc>
      </w:tr>
      <w:tr w:rsidR="00A95685" w:rsidRPr="00D22293" w14:paraId="41D038A9" w14:textId="77777777" w:rsidTr="00013EE1">
        <w:trPr>
          <w:trHeight w:hRule="exact" w:val="452"/>
          <w:jc w:val="center"/>
        </w:trPr>
        <w:tc>
          <w:tcPr>
            <w:tcW w:w="2595" w:type="dxa"/>
            <w:gridSpan w:val="2"/>
            <w:vAlign w:val="center"/>
          </w:tcPr>
          <w:p w14:paraId="3AFB7584" w14:textId="77777777" w:rsidR="00A95685" w:rsidRPr="00D22293" w:rsidRDefault="00A95685" w:rsidP="00D22293">
            <w:pPr>
              <w:jc w:val="left"/>
              <w:rPr>
                <w:rFonts w:eastAsia="Arial"/>
                <w:sz w:val="18"/>
                <w:szCs w:val="18"/>
              </w:rPr>
            </w:pPr>
            <w:r w:rsidRPr="00D22293">
              <w:rPr>
                <w:rFonts w:eastAsia="Arial"/>
                <w:spacing w:val="-3"/>
                <w:sz w:val="18"/>
                <w:szCs w:val="18"/>
              </w:rPr>
              <w:t>M</w:t>
            </w:r>
            <w:r w:rsidRPr="00D22293">
              <w:rPr>
                <w:rFonts w:eastAsia="Arial"/>
                <w:spacing w:val="1"/>
                <w:sz w:val="18"/>
                <w:szCs w:val="18"/>
              </w:rPr>
              <w:t>agne</w:t>
            </w:r>
            <w:r w:rsidRPr="00D22293">
              <w:rPr>
                <w:rFonts w:eastAsia="Arial"/>
                <w:sz w:val="18"/>
                <w:szCs w:val="18"/>
              </w:rPr>
              <w:t>s</w:t>
            </w:r>
            <w:r w:rsidRPr="00D22293">
              <w:rPr>
                <w:rFonts w:eastAsia="Arial"/>
                <w:spacing w:val="3"/>
                <w:sz w:val="18"/>
                <w:szCs w:val="18"/>
              </w:rPr>
              <w:t>i</w:t>
            </w:r>
            <w:r w:rsidRPr="00D22293">
              <w:rPr>
                <w:rFonts w:eastAsia="Arial"/>
                <w:sz w:val="18"/>
                <w:szCs w:val="18"/>
              </w:rPr>
              <w:t>o</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5BD812C2" w14:textId="77777777" w:rsidR="00A95685" w:rsidRPr="00D22293" w:rsidRDefault="00A95685" w:rsidP="00D22293">
            <w:pPr>
              <w:jc w:val="left"/>
              <w:rPr>
                <w:rFonts w:eastAsia="Arial"/>
                <w:sz w:val="18"/>
                <w:szCs w:val="18"/>
              </w:rPr>
            </w:pPr>
            <w:r w:rsidRPr="00D22293">
              <w:rPr>
                <w:rFonts w:eastAsia="Arial"/>
                <w:sz w:val="18"/>
                <w:szCs w:val="18"/>
              </w:rPr>
              <w:t>D</w:t>
            </w:r>
            <w:r w:rsidRPr="00D22293">
              <w:rPr>
                <w:rFonts w:eastAsia="Arial"/>
                <w:spacing w:val="3"/>
                <w:sz w:val="18"/>
                <w:szCs w:val="18"/>
              </w:rPr>
              <w:t>i</w:t>
            </w:r>
            <w:r w:rsidRPr="00D22293">
              <w:rPr>
                <w:rFonts w:eastAsia="Arial"/>
                <w:spacing w:val="1"/>
                <w:sz w:val="18"/>
                <w:szCs w:val="18"/>
              </w:rPr>
              <w:t>ge</w:t>
            </w:r>
            <w:r w:rsidRPr="00D22293">
              <w:rPr>
                <w:rFonts w:eastAsia="Arial"/>
                <w:sz w:val="18"/>
                <w:szCs w:val="18"/>
              </w:rPr>
              <w:t>s</w:t>
            </w:r>
            <w:r w:rsidRPr="00D22293">
              <w:rPr>
                <w:rFonts w:eastAsia="Arial"/>
                <w:spacing w:val="-4"/>
                <w:sz w:val="18"/>
                <w:szCs w:val="18"/>
              </w:rPr>
              <w:t>t</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 xml:space="preserve">n </w:t>
            </w:r>
            <w:r w:rsidRPr="00D22293">
              <w:rPr>
                <w:rFonts w:eastAsia="Arial"/>
                <w:spacing w:val="-1"/>
                <w:sz w:val="18"/>
                <w:szCs w:val="18"/>
              </w:rPr>
              <w:t>Á</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w:t>
            </w:r>
            <w:r w:rsidRPr="00D22293">
              <w:rPr>
                <w:rFonts w:eastAsia="Arial"/>
                <w:spacing w:val="2"/>
                <w:sz w:val="18"/>
                <w:szCs w:val="18"/>
              </w:rPr>
              <w:t xml:space="preserve"> </w:t>
            </w:r>
            <w:r w:rsidRPr="00D22293">
              <w:rPr>
                <w:rFonts w:eastAsia="Arial"/>
                <w:sz w:val="18"/>
                <w:szCs w:val="18"/>
              </w:rPr>
              <w:t>Ní</w:t>
            </w:r>
            <w:r w:rsidRPr="00D22293">
              <w:rPr>
                <w:rFonts w:eastAsia="Arial"/>
                <w:spacing w:val="-4"/>
                <w:sz w:val="18"/>
                <w:szCs w:val="18"/>
              </w:rPr>
              <w:t>t</w:t>
            </w:r>
            <w:r w:rsidRPr="00D22293">
              <w:rPr>
                <w:rFonts w:eastAsia="Arial"/>
                <w:spacing w:val="-3"/>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3"/>
                <w:sz w:val="18"/>
                <w:szCs w:val="18"/>
              </w:rPr>
              <w:t>o</w:t>
            </w:r>
            <w:r w:rsidRPr="00D22293">
              <w:rPr>
                <w:rFonts w:eastAsia="Arial"/>
                <w:spacing w:val="1"/>
                <w:sz w:val="18"/>
                <w:szCs w:val="18"/>
              </w:rPr>
              <w:t>-</w:t>
            </w:r>
            <w:r w:rsidRPr="00D22293">
              <w:rPr>
                <w:rFonts w:eastAsia="Arial"/>
                <w:spacing w:val="-1"/>
                <w:sz w:val="18"/>
                <w:szCs w:val="18"/>
              </w:rPr>
              <w:t>S</w:t>
            </w:r>
            <w:r w:rsidRPr="00D22293">
              <w:rPr>
                <w:rFonts w:eastAsia="Arial"/>
                <w:sz w:val="18"/>
                <w:szCs w:val="18"/>
              </w:rPr>
              <w:t>M</w:t>
            </w:r>
            <w:r w:rsidRPr="00D22293">
              <w:rPr>
                <w:rFonts w:eastAsia="Arial"/>
                <w:spacing w:val="53"/>
                <w:sz w:val="18"/>
                <w:szCs w:val="18"/>
              </w:rPr>
              <w:t xml:space="preserve"> </w:t>
            </w:r>
            <w:r w:rsidRPr="00D22293">
              <w:rPr>
                <w:rFonts w:eastAsia="Arial"/>
                <w:spacing w:val="1"/>
                <w:sz w:val="18"/>
                <w:szCs w:val="18"/>
              </w:rPr>
              <w:t>303</w:t>
            </w:r>
            <w:r w:rsidRPr="00D22293">
              <w:rPr>
                <w:rFonts w:eastAsia="Arial"/>
                <w:sz w:val="18"/>
                <w:szCs w:val="18"/>
              </w:rPr>
              <w:t>0 E</w:t>
            </w:r>
            <w:r w:rsidRPr="00D22293">
              <w:rPr>
                <w:rFonts w:eastAsia="Arial"/>
                <w:spacing w:val="2"/>
                <w:sz w:val="18"/>
                <w:szCs w:val="18"/>
              </w:rPr>
              <w:t>-</w:t>
            </w:r>
            <w:r w:rsidRPr="00D22293">
              <w:rPr>
                <w:rFonts w:eastAsia="Arial"/>
                <w:spacing w:val="-1"/>
                <w:sz w:val="18"/>
                <w:szCs w:val="18"/>
              </w:rPr>
              <w:t>E</w:t>
            </w:r>
            <w:r w:rsidRPr="00D22293">
              <w:rPr>
                <w:rFonts w:eastAsia="Arial"/>
                <w:sz w:val="18"/>
                <w:szCs w:val="18"/>
              </w:rPr>
              <w:t>s</w:t>
            </w:r>
            <w:r w:rsidRPr="00D22293">
              <w:rPr>
                <w:rFonts w:eastAsia="Arial"/>
                <w:spacing w:val="1"/>
                <w:sz w:val="18"/>
                <w:szCs w:val="18"/>
              </w:rPr>
              <w:t>pe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z w:val="18"/>
                <w:szCs w:val="18"/>
              </w:rPr>
              <w:t>f</w:t>
            </w:r>
            <w:r w:rsidRPr="00D22293">
              <w:rPr>
                <w:rFonts w:eastAsia="Arial"/>
                <w:spacing w:val="1"/>
                <w:sz w:val="18"/>
                <w:szCs w:val="18"/>
              </w:rPr>
              <w:t>o</w:t>
            </w:r>
            <w:r w:rsidRPr="00D22293">
              <w:rPr>
                <w:rFonts w:eastAsia="Arial"/>
                <w:sz w:val="18"/>
                <w:szCs w:val="18"/>
              </w:rPr>
              <w:t>t</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t</w:t>
            </w:r>
            <w:r w:rsidRPr="00D22293">
              <w:rPr>
                <w:rFonts w:eastAsia="Arial"/>
                <w:spacing w:val="2"/>
                <w:sz w:val="18"/>
                <w:szCs w:val="18"/>
              </w:rPr>
              <w:t>r</w:t>
            </w:r>
            <w:r w:rsidRPr="00D22293">
              <w:rPr>
                <w:rFonts w:eastAsia="Arial"/>
                <w:sz w:val="18"/>
                <w:szCs w:val="18"/>
              </w:rPr>
              <w:t xml:space="preserve">ía </w:t>
            </w:r>
            <w:r w:rsidRPr="00D22293">
              <w:rPr>
                <w:rFonts w:eastAsia="Arial"/>
                <w:spacing w:val="1"/>
                <w:sz w:val="18"/>
                <w:szCs w:val="18"/>
              </w:rPr>
              <w:t>d</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pacing w:val="1"/>
                <w:sz w:val="18"/>
                <w:szCs w:val="18"/>
              </w:rPr>
              <w:t>b</w:t>
            </w:r>
            <w:r w:rsidRPr="00D22293">
              <w:rPr>
                <w:rFonts w:eastAsia="Arial"/>
                <w:sz w:val="18"/>
                <w:szCs w:val="18"/>
              </w:rPr>
              <w:t>s</w:t>
            </w:r>
            <w:r w:rsidRPr="00D22293">
              <w:rPr>
                <w:rFonts w:eastAsia="Arial"/>
                <w:spacing w:val="1"/>
                <w:sz w:val="18"/>
                <w:szCs w:val="18"/>
              </w:rPr>
              <w:t>or</w:t>
            </w:r>
            <w:r w:rsidRPr="00D22293">
              <w:rPr>
                <w:rFonts w:eastAsia="Arial"/>
                <w:spacing w:val="-4"/>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p>
          <w:p w14:paraId="0B547319" w14:textId="77777777" w:rsidR="00A95685" w:rsidRPr="00D22293" w:rsidRDefault="00A95685" w:rsidP="00D22293">
            <w:pPr>
              <w:spacing w:line="220" w:lineRule="exact"/>
              <w:jc w:val="left"/>
              <w:rPr>
                <w:rFonts w:eastAsia="Arial"/>
                <w:sz w:val="18"/>
                <w:szCs w:val="18"/>
              </w:rPr>
            </w:pPr>
            <w:r w:rsidRPr="00D22293">
              <w:rPr>
                <w:rFonts w:eastAsia="Arial"/>
                <w:spacing w:val="-1"/>
                <w:sz w:val="18"/>
                <w:szCs w:val="18"/>
              </w:rPr>
              <w:t>A</w:t>
            </w:r>
            <w:r w:rsidRPr="00D22293">
              <w:rPr>
                <w:rFonts w:eastAsia="Arial"/>
                <w:sz w:val="18"/>
                <w:szCs w:val="18"/>
              </w:rPr>
              <w:t>t</w:t>
            </w:r>
            <w:r w:rsidRPr="00D22293">
              <w:rPr>
                <w:rFonts w:eastAsia="Arial"/>
                <w:spacing w:val="5"/>
                <w:sz w:val="18"/>
                <w:szCs w:val="18"/>
              </w:rPr>
              <w:t>ó</w:t>
            </w:r>
            <w:r w:rsidRPr="00D22293">
              <w:rPr>
                <w:rFonts w:eastAsia="Arial"/>
                <w:spacing w:val="-7"/>
                <w:sz w:val="18"/>
                <w:szCs w:val="18"/>
              </w:rPr>
              <w:t>m</w:t>
            </w:r>
            <w:r w:rsidRPr="00D22293">
              <w:rPr>
                <w:rFonts w:eastAsia="Arial"/>
                <w:spacing w:val="3"/>
                <w:sz w:val="18"/>
                <w:szCs w:val="18"/>
              </w:rPr>
              <w:t>i</w:t>
            </w:r>
            <w:r w:rsidRPr="00D22293">
              <w:rPr>
                <w:rFonts w:eastAsia="Arial"/>
                <w:sz w:val="18"/>
                <w:szCs w:val="18"/>
              </w:rPr>
              <w:t>ca</w:t>
            </w:r>
            <w:r w:rsidRPr="00D22293">
              <w:rPr>
                <w:rFonts w:eastAsia="Arial"/>
                <w:spacing w:val="1"/>
                <w:sz w:val="18"/>
                <w:szCs w:val="18"/>
              </w:rPr>
              <w:t xml:space="preserve"> </w:t>
            </w:r>
            <w:r w:rsidRPr="00D22293">
              <w:rPr>
                <w:rFonts w:eastAsia="Arial"/>
                <w:sz w:val="18"/>
                <w:szCs w:val="18"/>
              </w:rPr>
              <w:t>l</w:t>
            </w:r>
            <w:r w:rsidRPr="00D22293">
              <w:rPr>
                <w:rFonts w:eastAsia="Arial"/>
                <w:spacing w:val="3"/>
                <w:sz w:val="18"/>
                <w:szCs w:val="18"/>
              </w:rPr>
              <w:t>l</w:t>
            </w:r>
            <w:r w:rsidRPr="00D22293">
              <w:rPr>
                <w:rFonts w:eastAsia="Arial"/>
                <w:spacing w:val="1"/>
                <w:sz w:val="18"/>
                <w:szCs w:val="18"/>
              </w:rPr>
              <w:t>a</w:t>
            </w:r>
            <w:r w:rsidRPr="00D22293">
              <w:rPr>
                <w:rFonts w:eastAsia="Arial"/>
                <w:spacing w:val="-7"/>
                <w:sz w:val="18"/>
                <w:szCs w:val="18"/>
              </w:rPr>
              <w:t>m</w:t>
            </w:r>
            <w:r w:rsidRPr="00D22293">
              <w:rPr>
                <w:rFonts w:eastAsia="Arial"/>
                <w:sz w:val="18"/>
                <w:szCs w:val="18"/>
              </w:rPr>
              <w:t>a</w:t>
            </w:r>
            <w:r w:rsidRPr="00D22293">
              <w:rPr>
                <w:rFonts w:eastAsia="Arial"/>
                <w:spacing w:val="1"/>
                <w:sz w:val="18"/>
                <w:szCs w:val="18"/>
              </w:rPr>
              <w:t xml:space="preserve"> d</w:t>
            </w:r>
            <w:r w:rsidRPr="00D22293">
              <w:rPr>
                <w:rFonts w:eastAsia="Arial"/>
                <w:sz w:val="18"/>
                <w:szCs w:val="18"/>
              </w:rPr>
              <w:t>i</w:t>
            </w:r>
            <w:r w:rsidRPr="00D22293">
              <w:rPr>
                <w:rFonts w:eastAsia="Arial"/>
                <w:spacing w:val="1"/>
                <w:sz w:val="18"/>
                <w:szCs w:val="18"/>
              </w:rPr>
              <w:t>re</w:t>
            </w:r>
            <w:r w:rsidRPr="00D22293">
              <w:rPr>
                <w:rFonts w:eastAsia="Arial"/>
                <w:sz w:val="18"/>
                <w:szCs w:val="18"/>
              </w:rPr>
              <w:t>cta</w:t>
            </w:r>
            <w:r w:rsidRPr="00D22293">
              <w:rPr>
                <w:rFonts w:eastAsia="Arial"/>
                <w:spacing w:val="1"/>
                <w:sz w:val="18"/>
                <w:szCs w:val="18"/>
              </w:rPr>
              <w:t xml:space="preserve"> </w:t>
            </w:r>
            <w:r w:rsidRPr="00D22293">
              <w:rPr>
                <w:rFonts w:eastAsia="Arial"/>
                <w:spacing w:val="-5"/>
                <w:sz w:val="18"/>
                <w:szCs w:val="18"/>
              </w:rPr>
              <w:t>A</w:t>
            </w:r>
            <w:r w:rsidRPr="00D22293">
              <w:rPr>
                <w:rFonts w:eastAsia="Arial"/>
                <w:spacing w:val="3"/>
                <w:sz w:val="18"/>
                <w:szCs w:val="18"/>
              </w:rPr>
              <w:t>i</w:t>
            </w:r>
            <w:r w:rsidRPr="00D22293">
              <w:rPr>
                <w:rFonts w:eastAsia="Arial"/>
                <w:spacing w:val="1"/>
                <w:sz w:val="18"/>
                <w:szCs w:val="18"/>
              </w:rPr>
              <w:t>r</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z w:val="18"/>
                <w:szCs w:val="18"/>
              </w:rPr>
              <w:t>c</w:t>
            </w:r>
            <w:r w:rsidRPr="00D22293">
              <w:rPr>
                <w:rFonts w:eastAsia="Arial"/>
                <w:spacing w:val="1"/>
                <w:sz w:val="18"/>
                <w:szCs w:val="18"/>
              </w:rPr>
              <w:t>e</w:t>
            </w:r>
            <w:r w:rsidRPr="00D22293">
              <w:rPr>
                <w:rFonts w:eastAsia="Arial"/>
                <w:spacing w:val="-4"/>
                <w:sz w:val="18"/>
                <w:szCs w:val="18"/>
              </w:rPr>
              <w:t>t</w:t>
            </w:r>
            <w:r w:rsidRPr="00D22293">
              <w:rPr>
                <w:rFonts w:eastAsia="Arial"/>
                <w:spacing w:val="3"/>
                <w:sz w:val="18"/>
                <w:szCs w:val="18"/>
              </w:rPr>
              <w:t>i</w:t>
            </w:r>
            <w:r w:rsidRPr="00D22293">
              <w:rPr>
                <w:rFonts w:eastAsia="Arial"/>
                <w:sz w:val="18"/>
                <w:szCs w:val="18"/>
              </w:rPr>
              <w:t>le</w:t>
            </w:r>
            <w:r w:rsidRPr="00D22293">
              <w:rPr>
                <w:rFonts w:eastAsia="Arial"/>
                <w:spacing w:val="1"/>
                <w:sz w:val="18"/>
                <w:szCs w:val="18"/>
              </w:rPr>
              <w:t>no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31</w:t>
            </w:r>
            <w:r w:rsidRPr="00D22293">
              <w:rPr>
                <w:rFonts w:eastAsia="Arial"/>
                <w:spacing w:val="-3"/>
                <w:sz w:val="18"/>
                <w:szCs w:val="18"/>
              </w:rPr>
              <w:t>1</w:t>
            </w:r>
            <w:r w:rsidRPr="00D22293">
              <w:rPr>
                <w:rFonts w:eastAsia="Arial"/>
                <w:spacing w:val="1"/>
                <w:sz w:val="18"/>
                <w:szCs w:val="18"/>
              </w:rPr>
              <w:t>1</w:t>
            </w:r>
            <w:r w:rsidRPr="00D22293">
              <w:rPr>
                <w:rFonts w:eastAsia="Arial"/>
                <w:sz w:val="18"/>
                <w:szCs w:val="18"/>
              </w:rPr>
              <w:t>B</w:t>
            </w:r>
          </w:p>
        </w:tc>
      </w:tr>
      <w:tr w:rsidR="00A95685" w:rsidRPr="00D22293" w14:paraId="497F5109" w14:textId="77777777" w:rsidTr="00013EE1">
        <w:trPr>
          <w:trHeight w:val="282"/>
          <w:jc w:val="center"/>
        </w:trPr>
        <w:tc>
          <w:tcPr>
            <w:tcW w:w="2595" w:type="dxa"/>
            <w:gridSpan w:val="2"/>
            <w:vAlign w:val="center"/>
            <w:hideMark/>
          </w:tcPr>
          <w:p w14:paraId="6C1A762C" w14:textId="77777777" w:rsidR="00A95685" w:rsidRPr="00D22293" w:rsidRDefault="00A95685" w:rsidP="00D22293">
            <w:pPr>
              <w:jc w:val="left"/>
              <w:rPr>
                <w:rFonts w:eastAsia="Arial"/>
                <w:sz w:val="18"/>
                <w:szCs w:val="18"/>
              </w:rPr>
            </w:pPr>
            <w:r w:rsidRPr="00D22293">
              <w:rPr>
                <w:rFonts w:eastAsia="Arial"/>
                <w:sz w:val="18"/>
                <w:szCs w:val="18"/>
              </w:rPr>
              <w:t>N</w:t>
            </w:r>
            <w:r w:rsidRPr="00D22293">
              <w:rPr>
                <w:rFonts w:eastAsia="Arial"/>
                <w:spacing w:val="3"/>
                <w:sz w:val="18"/>
                <w:szCs w:val="18"/>
              </w:rPr>
              <w:t>i</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a</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p>
        </w:tc>
        <w:tc>
          <w:tcPr>
            <w:tcW w:w="6000" w:type="dxa"/>
            <w:vAlign w:val="center"/>
            <w:hideMark/>
          </w:tcPr>
          <w:p w14:paraId="4E345A76" w14:textId="6837D1E9" w:rsidR="00A95685" w:rsidRPr="00D22293" w:rsidRDefault="00A95685" w:rsidP="00D22293">
            <w:pPr>
              <w:jc w:val="left"/>
              <w:rPr>
                <w:rFonts w:eastAsia="Arial"/>
                <w:sz w:val="18"/>
                <w:szCs w:val="18"/>
              </w:rPr>
            </w:pPr>
            <w:r w:rsidRPr="00D22293">
              <w:rPr>
                <w:rFonts w:eastAsia="Arial"/>
                <w:sz w:val="18"/>
                <w:szCs w:val="18"/>
              </w:rPr>
              <w:t>Re</w:t>
            </w:r>
            <w:r w:rsidRPr="00D22293">
              <w:rPr>
                <w:rFonts w:eastAsia="Arial"/>
                <w:spacing w:val="1"/>
                <w:sz w:val="18"/>
                <w:szCs w:val="18"/>
              </w:rPr>
              <w:t>du</w:t>
            </w:r>
            <w:r w:rsidRPr="00D22293">
              <w:rPr>
                <w:rFonts w:eastAsia="Arial"/>
                <w:sz w:val="18"/>
                <w:szCs w:val="18"/>
              </w:rPr>
              <w:t>cción</w:t>
            </w:r>
            <w:r w:rsidRPr="00D22293">
              <w:rPr>
                <w:rFonts w:eastAsia="Arial"/>
                <w:spacing w:val="2"/>
                <w:sz w:val="18"/>
                <w:szCs w:val="18"/>
              </w:rPr>
              <w:t xml:space="preserve"> </w:t>
            </w:r>
            <w:r w:rsidRPr="00D22293">
              <w:rPr>
                <w:rFonts w:eastAsia="Arial"/>
                <w:sz w:val="18"/>
                <w:szCs w:val="18"/>
              </w:rPr>
              <w:t>c</w:t>
            </w:r>
            <w:r w:rsidRPr="00D22293">
              <w:rPr>
                <w:rFonts w:eastAsia="Arial"/>
                <w:spacing w:val="1"/>
                <w:sz w:val="18"/>
                <w:szCs w:val="18"/>
              </w:rPr>
              <w:t>o</w:t>
            </w:r>
            <w:r w:rsidRPr="00D22293">
              <w:rPr>
                <w:rFonts w:eastAsia="Arial"/>
                <w:sz w:val="18"/>
                <w:szCs w:val="18"/>
              </w:rPr>
              <w:t xml:space="preserve">n </w:t>
            </w:r>
            <w:r w:rsidRPr="00D22293">
              <w:rPr>
                <w:rFonts w:eastAsia="Arial"/>
                <w:spacing w:val="-4"/>
                <w:sz w:val="18"/>
                <w:szCs w:val="18"/>
              </w:rPr>
              <w:t>C</w:t>
            </w:r>
            <w:r w:rsidRPr="00D22293">
              <w:rPr>
                <w:rFonts w:eastAsia="Arial"/>
                <w:spacing w:val="1"/>
                <w:sz w:val="18"/>
                <w:szCs w:val="18"/>
              </w:rPr>
              <w:t>ad</w:t>
            </w:r>
            <w:r w:rsidRPr="00D22293">
              <w:rPr>
                <w:rFonts w:eastAsia="Arial"/>
                <w:spacing w:val="-7"/>
                <w:sz w:val="18"/>
                <w:szCs w:val="18"/>
              </w:rPr>
              <w:t>m</w:t>
            </w:r>
            <w:r w:rsidRPr="00D22293">
              <w:rPr>
                <w:rFonts w:eastAsia="Arial"/>
                <w:spacing w:val="3"/>
                <w:sz w:val="18"/>
                <w:szCs w:val="18"/>
              </w:rPr>
              <w:t>i</w:t>
            </w:r>
            <w:r w:rsidRPr="00D22293">
              <w:rPr>
                <w:rFonts w:eastAsia="Arial"/>
                <w:spacing w:val="1"/>
                <w:sz w:val="18"/>
                <w:szCs w:val="18"/>
              </w:rPr>
              <w:t>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z w:val="18"/>
                <w:szCs w:val="18"/>
              </w:rPr>
              <w:t>0</w:t>
            </w:r>
            <w:r w:rsidRPr="00D22293">
              <w:rPr>
                <w:rFonts w:eastAsia="Arial"/>
                <w:spacing w:val="5"/>
                <w:sz w:val="18"/>
                <w:szCs w:val="18"/>
              </w:rPr>
              <w:t xml:space="preserve"> </w:t>
            </w:r>
            <w:r w:rsidRPr="00D22293">
              <w:rPr>
                <w:rFonts w:eastAsia="Arial"/>
                <w:sz w:val="18"/>
                <w:szCs w:val="18"/>
              </w:rPr>
              <w:t>-</w:t>
            </w:r>
            <w:r w:rsidRPr="00D22293">
              <w:rPr>
                <w:rFonts w:eastAsia="Arial"/>
                <w:spacing w:val="2"/>
                <w:sz w:val="18"/>
                <w:szCs w:val="18"/>
              </w:rPr>
              <w:t xml:space="preserve"> </w:t>
            </w:r>
            <w:r w:rsidRPr="00D22293">
              <w:rPr>
                <w:rFonts w:eastAsia="Arial"/>
                <w:sz w:val="18"/>
                <w:szCs w:val="18"/>
              </w:rPr>
              <w:t>NO3</w:t>
            </w:r>
            <w:r w:rsidRPr="00D22293">
              <w:rPr>
                <w:rFonts w:eastAsia="Arial"/>
                <w:spacing w:val="2"/>
                <w:sz w:val="18"/>
                <w:szCs w:val="18"/>
              </w:rPr>
              <w:t xml:space="preserve"> </w:t>
            </w:r>
            <w:r w:rsidR="00A454B0">
              <w:rPr>
                <w:rFonts w:eastAsia="Arial"/>
                <w:sz w:val="18"/>
                <w:szCs w:val="18"/>
              </w:rPr>
              <w:t>–</w:t>
            </w:r>
            <w:r w:rsidRPr="00D22293">
              <w:rPr>
                <w:rFonts w:eastAsia="Arial"/>
                <w:spacing w:val="-2"/>
                <w:sz w:val="18"/>
                <w:szCs w:val="18"/>
              </w:rPr>
              <w:t xml:space="preserve"> </w:t>
            </w:r>
            <w:r w:rsidRPr="00D22293">
              <w:rPr>
                <w:rFonts w:eastAsia="Arial"/>
                <w:sz w:val="18"/>
                <w:szCs w:val="18"/>
              </w:rPr>
              <w:t>E</w:t>
            </w:r>
          </w:p>
        </w:tc>
      </w:tr>
      <w:tr w:rsidR="00A95685" w:rsidRPr="00D22293" w14:paraId="618B258F" w14:textId="77777777" w:rsidTr="00013EE1">
        <w:trPr>
          <w:trHeight w:val="282"/>
          <w:jc w:val="center"/>
        </w:trPr>
        <w:tc>
          <w:tcPr>
            <w:tcW w:w="2595" w:type="dxa"/>
            <w:gridSpan w:val="2"/>
            <w:vAlign w:val="center"/>
            <w:hideMark/>
          </w:tcPr>
          <w:p w14:paraId="34549CE3" w14:textId="77777777" w:rsidR="00A95685" w:rsidRPr="00D22293" w:rsidRDefault="00A95685" w:rsidP="00D22293">
            <w:pPr>
              <w:jc w:val="left"/>
              <w:rPr>
                <w:rFonts w:eastAsia="Arial"/>
                <w:sz w:val="18"/>
                <w:szCs w:val="18"/>
              </w:rPr>
            </w:pPr>
            <w:r w:rsidRPr="00D22293">
              <w:rPr>
                <w:rFonts w:eastAsia="Arial"/>
                <w:sz w:val="18"/>
                <w:szCs w:val="18"/>
              </w:rPr>
              <w:t>N</w:t>
            </w:r>
            <w:r w:rsidRPr="00D22293">
              <w:rPr>
                <w:rFonts w:eastAsia="Arial"/>
                <w:spacing w:val="3"/>
                <w:sz w:val="18"/>
                <w:szCs w:val="18"/>
              </w:rPr>
              <w:t>i</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p>
        </w:tc>
        <w:tc>
          <w:tcPr>
            <w:tcW w:w="6000" w:type="dxa"/>
            <w:vAlign w:val="center"/>
            <w:hideMark/>
          </w:tcPr>
          <w:p w14:paraId="2D138968" w14:textId="77777777" w:rsidR="00A95685" w:rsidRPr="00D22293" w:rsidRDefault="00A95685" w:rsidP="00D22293">
            <w:pPr>
              <w:jc w:val="left"/>
              <w:rPr>
                <w:rFonts w:eastAsia="Arial"/>
                <w:sz w:val="18"/>
                <w:szCs w:val="18"/>
              </w:rPr>
            </w:pPr>
            <w:r w:rsidRPr="00D22293">
              <w:rPr>
                <w:rFonts w:eastAsia="Arial"/>
                <w:sz w:val="18"/>
                <w:szCs w:val="18"/>
              </w:rPr>
              <w:t>Co</w:t>
            </w:r>
            <w:r w:rsidRPr="00D22293">
              <w:rPr>
                <w:rFonts w:eastAsia="Arial"/>
                <w:spacing w:val="4"/>
                <w:sz w:val="18"/>
                <w:szCs w:val="18"/>
              </w:rPr>
              <w:t>l</w:t>
            </w:r>
            <w:r w:rsidRPr="00D22293">
              <w:rPr>
                <w:rFonts w:eastAsia="Arial"/>
                <w:spacing w:val="-3"/>
                <w:sz w:val="18"/>
                <w:szCs w:val="18"/>
              </w:rPr>
              <w:t>o</w:t>
            </w:r>
            <w:r w:rsidRPr="00D22293">
              <w:rPr>
                <w:rFonts w:eastAsia="Arial"/>
                <w:spacing w:val="1"/>
                <w:sz w:val="18"/>
                <w:szCs w:val="18"/>
              </w:rPr>
              <w:t>r</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2"/>
                <w:sz w:val="18"/>
                <w:szCs w:val="18"/>
              </w:rPr>
              <w:t>o</w:t>
            </w:r>
            <w:r w:rsidRPr="00D22293">
              <w:rPr>
                <w:rFonts w:eastAsia="Arial"/>
                <w:sz w:val="18"/>
                <w:szCs w:val="18"/>
              </w:rPr>
              <w:t>-</w:t>
            </w:r>
            <w:r w:rsidRPr="00D22293">
              <w:rPr>
                <w:rFonts w:eastAsia="Arial"/>
                <w:spacing w:val="2"/>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4500-</w:t>
            </w:r>
            <w:r w:rsidRPr="00D22293">
              <w:rPr>
                <w:rFonts w:eastAsia="Arial"/>
                <w:sz w:val="18"/>
                <w:szCs w:val="18"/>
              </w:rPr>
              <w:t>NO</w:t>
            </w:r>
            <w:r w:rsidRPr="00D22293">
              <w:rPr>
                <w:rFonts w:eastAsia="Arial"/>
                <w:spacing w:val="-3"/>
                <w:sz w:val="18"/>
                <w:szCs w:val="18"/>
              </w:rPr>
              <w:t>2</w:t>
            </w:r>
            <w:r w:rsidRPr="00D22293">
              <w:rPr>
                <w:rFonts w:eastAsia="Arial"/>
                <w:sz w:val="18"/>
                <w:szCs w:val="18"/>
              </w:rPr>
              <w:t>-</w:t>
            </w:r>
            <w:r w:rsidRPr="00D22293">
              <w:rPr>
                <w:rFonts w:eastAsia="Arial"/>
                <w:spacing w:val="2"/>
                <w:sz w:val="18"/>
                <w:szCs w:val="18"/>
              </w:rPr>
              <w:t xml:space="preserve"> </w:t>
            </w:r>
            <w:r w:rsidRPr="00D22293">
              <w:rPr>
                <w:rFonts w:eastAsia="Arial"/>
                <w:sz w:val="18"/>
                <w:szCs w:val="18"/>
              </w:rPr>
              <w:t>B</w:t>
            </w:r>
          </w:p>
        </w:tc>
      </w:tr>
      <w:tr w:rsidR="00A95685" w:rsidRPr="00D22293" w14:paraId="3B2381F3" w14:textId="77777777" w:rsidTr="00013EE1">
        <w:trPr>
          <w:trHeight w:val="282"/>
          <w:jc w:val="center"/>
        </w:trPr>
        <w:tc>
          <w:tcPr>
            <w:tcW w:w="2595" w:type="dxa"/>
            <w:gridSpan w:val="2"/>
            <w:vAlign w:val="center"/>
            <w:hideMark/>
          </w:tcPr>
          <w:p w14:paraId="322CC36E" w14:textId="77777777" w:rsidR="00A95685" w:rsidRPr="00D22293" w:rsidRDefault="00A95685" w:rsidP="00D22293">
            <w:pPr>
              <w:jc w:val="left"/>
              <w:rPr>
                <w:rFonts w:eastAsia="Arial"/>
                <w:sz w:val="18"/>
                <w:szCs w:val="18"/>
              </w:rPr>
            </w:pPr>
            <w:r w:rsidRPr="00D22293">
              <w:rPr>
                <w:rFonts w:eastAsia="Arial"/>
                <w:sz w:val="18"/>
                <w:szCs w:val="18"/>
              </w:rPr>
              <w:t>N</w:t>
            </w:r>
            <w:r w:rsidRPr="00D22293">
              <w:rPr>
                <w:rFonts w:eastAsia="Arial"/>
                <w:spacing w:val="3"/>
                <w:sz w:val="18"/>
                <w:szCs w:val="18"/>
              </w:rPr>
              <w:t>i</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ó</w:t>
            </w:r>
            <w:r w:rsidRPr="00D22293">
              <w:rPr>
                <w:rFonts w:eastAsia="Arial"/>
                <w:spacing w:val="1"/>
                <w:sz w:val="18"/>
                <w:szCs w:val="18"/>
              </w:rPr>
              <w:t>gen</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A</w:t>
            </w:r>
            <w:r w:rsidRPr="00D22293">
              <w:rPr>
                <w:rFonts w:eastAsia="Arial"/>
                <w:spacing w:val="-7"/>
                <w:sz w:val="18"/>
                <w:szCs w:val="18"/>
              </w:rPr>
              <w:t>m</w:t>
            </w:r>
            <w:r w:rsidRPr="00D22293">
              <w:rPr>
                <w:rFonts w:eastAsia="Arial"/>
                <w:spacing w:val="1"/>
                <w:sz w:val="18"/>
                <w:szCs w:val="18"/>
              </w:rPr>
              <w:t>on</w:t>
            </w:r>
            <w:r w:rsidRPr="00D22293">
              <w:rPr>
                <w:rFonts w:eastAsia="Arial"/>
                <w:spacing w:val="3"/>
                <w:sz w:val="18"/>
                <w:szCs w:val="18"/>
              </w:rPr>
              <w:t>i</w:t>
            </w:r>
            <w:r w:rsidRPr="00D22293">
              <w:rPr>
                <w:rFonts w:eastAsia="Arial"/>
                <w:spacing w:val="1"/>
                <w:sz w:val="18"/>
                <w:szCs w:val="18"/>
              </w:rPr>
              <w:t>a</w:t>
            </w:r>
            <w:r w:rsidRPr="00D22293">
              <w:rPr>
                <w:rFonts w:eastAsia="Arial"/>
                <w:sz w:val="18"/>
                <w:szCs w:val="18"/>
              </w:rPr>
              <w:t>c</w:t>
            </w:r>
            <w:r w:rsidRPr="00D22293">
              <w:rPr>
                <w:rFonts w:eastAsia="Arial"/>
                <w:spacing w:val="-3"/>
                <w:sz w:val="18"/>
                <w:szCs w:val="18"/>
              </w:rPr>
              <w:t>a</w:t>
            </w:r>
            <w:r w:rsidRPr="00D22293">
              <w:rPr>
                <w:rFonts w:eastAsia="Arial"/>
                <w:sz w:val="18"/>
                <w:szCs w:val="18"/>
              </w:rPr>
              <w:t>l</w:t>
            </w:r>
          </w:p>
        </w:tc>
        <w:tc>
          <w:tcPr>
            <w:tcW w:w="6000" w:type="dxa"/>
            <w:vAlign w:val="center"/>
            <w:hideMark/>
          </w:tcPr>
          <w:p w14:paraId="7A521CB0" w14:textId="77777777" w:rsidR="00A95685" w:rsidRPr="00D22293" w:rsidRDefault="00A95685" w:rsidP="00D22293">
            <w:pPr>
              <w:jc w:val="left"/>
              <w:rPr>
                <w:rFonts w:eastAsia="Arial"/>
                <w:sz w:val="18"/>
                <w:szCs w:val="18"/>
              </w:rPr>
            </w:pPr>
            <w:r w:rsidRPr="00D22293">
              <w:rPr>
                <w:rFonts w:eastAsia="Arial"/>
                <w:sz w:val="18"/>
                <w:szCs w:val="18"/>
              </w:rPr>
              <w:t>Des</w:t>
            </w:r>
            <w:r w:rsidRPr="00D22293">
              <w:rPr>
                <w:rFonts w:eastAsia="Arial"/>
                <w:spacing w:val="1"/>
                <w:sz w:val="18"/>
                <w:szCs w:val="18"/>
              </w:rPr>
              <w:t>t</w:t>
            </w:r>
            <w:r w:rsidRPr="00D22293">
              <w:rPr>
                <w:rFonts w:eastAsia="Arial"/>
                <w:sz w:val="18"/>
                <w:szCs w:val="18"/>
              </w:rPr>
              <w:t>i</w:t>
            </w:r>
            <w:r w:rsidRPr="00D22293">
              <w:rPr>
                <w:rFonts w:eastAsia="Arial"/>
                <w:spacing w:val="3"/>
                <w:sz w:val="18"/>
                <w:szCs w:val="18"/>
              </w:rPr>
              <w:t>l</w:t>
            </w:r>
            <w:r w:rsidRPr="00D22293">
              <w:rPr>
                <w:rFonts w:eastAsia="Arial"/>
                <w:spacing w:val="1"/>
                <w:sz w:val="18"/>
                <w:szCs w:val="18"/>
              </w:rPr>
              <w:t>a</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3"/>
                <w:sz w:val="18"/>
                <w:szCs w:val="18"/>
              </w:rPr>
              <w:t xml:space="preserve"> </w:t>
            </w:r>
            <w:r w:rsidRPr="00D22293">
              <w:rPr>
                <w:rFonts w:eastAsia="Arial"/>
                <w:sz w:val="18"/>
                <w:szCs w:val="18"/>
              </w:rPr>
              <w:t>y</w:t>
            </w:r>
            <w:r w:rsidRPr="00D22293">
              <w:rPr>
                <w:rFonts w:eastAsia="Arial"/>
                <w:spacing w:val="1"/>
                <w:sz w:val="18"/>
                <w:szCs w:val="18"/>
              </w:rPr>
              <w:t xml:space="preserve"> </w:t>
            </w:r>
            <w:r w:rsidRPr="00D22293">
              <w:rPr>
                <w:rFonts w:eastAsia="Arial"/>
                <w:spacing w:val="-1"/>
                <w:sz w:val="18"/>
                <w:szCs w:val="18"/>
              </w:rPr>
              <w:t>V</w:t>
            </w:r>
            <w:r w:rsidRPr="00D22293">
              <w:rPr>
                <w:rFonts w:eastAsia="Arial"/>
                <w:spacing w:val="1"/>
                <w:sz w:val="18"/>
                <w:szCs w:val="18"/>
              </w:rPr>
              <w:t>o</w:t>
            </w:r>
            <w:r w:rsidRPr="00D22293">
              <w:rPr>
                <w:rFonts w:eastAsia="Arial"/>
                <w:sz w:val="18"/>
                <w:szCs w:val="18"/>
              </w:rPr>
              <w:t>lu</w:t>
            </w:r>
            <w:r w:rsidRPr="00D22293">
              <w:rPr>
                <w:rFonts w:eastAsia="Arial"/>
                <w:spacing w:val="-6"/>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pacing w:val="5"/>
                <w:sz w:val="18"/>
                <w:szCs w:val="18"/>
              </w:rPr>
              <w:t>0</w:t>
            </w:r>
            <w:r w:rsidRPr="00D22293">
              <w:rPr>
                <w:rFonts w:eastAsia="Arial"/>
                <w:sz w:val="18"/>
                <w:szCs w:val="18"/>
              </w:rPr>
              <w:t>-</w:t>
            </w:r>
            <w:r w:rsidRPr="00D22293">
              <w:rPr>
                <w:rFonts w:eastAsia="Arial"/>
                <w:spacing w:val="2"/>
                <w:sz w:val="18"/>
                <w:szCs w:val="18"/>
              </w:rPr>
              <w:t xml:space="preserve"> </w:t>
            </w:r>
            <w:r w:rsidRPr="00D22293">
              <w:rPr>
                <w:rFonts w:eastAsia="Arial"/>
                <w:sz w:val="18"/>
                <w:szCs w:val="18"/>
              </w:rPr>
              <w:t>N</w:t>
            </w:r>
            <w:r w:rsidRPr="00D22293">
              <w:rPr>
                <w:rFonts w:eastAsia="Arial"/>
                <w:spacing w:val="-1"/>
                <w:sz w:val="18"/>
                <w:szCs w:val="18"/>
              </w:rPr>
              <w:t>H</w:t>
            </w:r>
            <w:r w:rsidRPr="00D22293">
              <w:rPr>
                <w:rFonts w:eastAsia="Arial"/>
                <w:sz w:val="18"/>
                <w:szCs w:val="18"/>
              </w:rPr>
              <w:t>3</w:t>
            </w:r>
            <w:r w:rsidRPr="00D22293">
              <w:rPr>
                <w:rFonts w:eastAsia="Arial"/>
                <w:spacing w:val="1"/>
                <w:sz w:val="18"/>
                <w:szCs w:val="18"/>
              </w:rPr>
              <w:t xml:space="preserve"> </w:t>
            </w:r>
            <w:r w:rsidRPr="00D22293">
              <w:rPr>
                <w:rFonts w:eastAsia="Arial"/>
                <w:spacing w:val="-1"/>
                <w:sz w:val="18"/>
                <w:szCs w:val="18"/>
              </w:rPr>
              <w:t>B</w:t>
            </w:r>
            <w:r w:rsidRPr="00D22293">
              <w:rPr>
                <w:rFonts w:eastAsia="Arial"/>
                <w:sz w:val="18"/>
                <w:szCs w:val="18"/>
              </w:rPr>
              <w:t>.C</w:t>
            </w:r>
          </w:p>
        </w:tc>
      </w:tr>
      <w:tr w:rsidR="00A95685" w:rsidRPr="00D22293" w14:paraId="22C2E69F" w14:textId="77777777" w:rsidTr="00013EE1">
        <w:trPr>
          <w:trHeight w:val="282"/>
          <w:jc w:val="center"/>
        </w:trPr>
        <w:tc>
          <w:tcPr>
            <w:tcW w:w="2595" w:type="dxa"/>
            <w:gridSpan w:val="2"/>
            <w:vAlign w:val="center"/>
            <w:hideMark/>
          </w:tcPr>
          <w:p w14:paraId="5C3D2469" w14:textId="77777777" w:rsidR="00A95685" w:rsidRPr="00D22293" w:rsidRDefault="00A95685" w:rsidP="00D22293">
            <w:pPr>
              <w:jc w:val="left"/>
              <w:rPr>
                <w:rFonts w:eastAsia="Arial"/>
                <w:sz w:val="18"/>
                <w:szCs w:val="18"/>
              </w:rPr>
            </w:pPr>
            <w:r w:rsidRPr="00D22293">
              <w:rPr>
                <w:rFonts w:eastAsia="Arial"/>
                <w:sz w:val="18"/>
                <w:szCs w:val="18"/>
              </w:rPr>
              <w:t>O</w:t>
            </w:r>
            <w:r w:rsidRPr="00D22293">
              <w:rPr>
                <w:rFonts w:eastAsia="Arial"/>
                <w:spacing w:val="-4"/>
                <w:sz w:val="18"/>
                <w:szCs w:val="18"/>
              </w:rPr>
              <w:t>x</w:t>
            </w:r>
            <w:r w:rsidRPr="00D22293">
              <w:rPr>
                <w:rFonts w:eastAsia="Arial"/>
                <w:spacing w:val="3"/>
                <w:sz w:val="18"/>
                <w:szCs w:val="18"/>
              </w:rPr>
              <w:t>í</w:t>
            </w:r>
            <w:r w:rsidRPr="00D22293">
              <w:rPr>
                <w:rFonts w:eastAsia="Arial"/>
                <w:spacing w:val="1"/>
                <w:sz w:val="18"/>
                <w:szCs w:val="18"/>
              </w:rPr>
              <w:t>gen</w:t>
            </w:r>
            <w:r w:rsidRPr="00D22293">
              <w:rPr>
                <w:rFonts w:eastAsia="Arial"/>
                <w:sz w:val="18"/>
                <w:szCs w:val="18"/>
              </w:rPr>
              <w:t>o</w:t>
            </w:r>
            <w:r w:rsidRPr="00D22293">
              <w:rPr>
                <w:rFonts w:eastAsia="Arial"/>
                <w:spacing w:val="1"/>
                <w:sz w:val="18"/>
                <w:szCs w:val="18"/>
              </w:rPr>
              <w:t xml:space="preserve"> </w:t>
            </w:r>
            <w:r w:rsidRPr="00D22293">
              <w:rPr>
                <w:rFonts w:eastAsia="Arial"/>
                <w:spacing w:val="-3"/>
                <w:sz w:val="18"/>
                <w:szCs w:val="18"/>
              </w:rPr>
              <w:t>d</w:t>
            </w:r>
            <w:r w:rsidRPr="00D22293">
              <w:rPr>
                <w:rFonts w:eastAsia="Arial"/>
                <w:spacing w:val="3"/>
                <w:sz w:val="18"/>
                <w:szCs w:val="18"/>
              </w:rPr>
              <w:t>i</w:t>
            </w:r>
            <w:r w:rsidRPr="00D22293">
              <w:rPr>
                <w:rFonts w:eastAsia="Arial"/>
                <w:sz w:val="18"/>
                <w:szCs w:val="18"/>
              </w:rPr>
              <w:t>s</w:t>
            </w:r>
            <w:r w:rsidRPr="00D22293">
              <w:rPr>
                <w:rFonts w:eastAsia="Arial"/>
                <w:spacing w:val="1"/>
                <w:sz w:val="18"/>
                <w:szCs w:val="18"/>
              </w:rPr>
              <w:t>u</w:t>
            </w:r>
            <w:r w:rsidRPr="00D22293">
              <w:rPr>
                <w:rFonts w:eastAsia="Arial"/>
                <w:spacing w:val="-3"/>
                <w:sz w:val="18"/>
                <w:szCs w:val="18"/>
              </w:rPr>
              <w:t>e</w:t>
            </w:r>
            <w:r w:rsidRPr="00D22293">
              <w:rPr>
                <w:rFonts w:eastAsia="Arial"/>
                <w:spacing w:val="3"/>
                <w:sz w:val="18"/>
                <w:szCs w:val="18"/>
              </w:rPr>
              <w:t>l</w:t>
            </w:r>
            <w:r w:rsidRPr="00D22293">
              <w:rPr>
                <w:rFonts w:eastAsia="Arial"/>
                <w:spacing w:val="-4"/>
                <w:sz w:val="18"/>
                <w:szCs w:val="18"/>
              </w:rPr>
              <w:t>t</w:t>
            </w:r>
            <w:r w:rsidRPr="00D22293">
              <w:rPr>
                <w:rFonts w:eastAsia="Arial"/>
                <w:sz w:val="18"/>
                <w:szCs w:val="18"/>
              </w:rPr>
              <w:t>o</w:t>
            </w:r>
          </w:p>
        </w:tc>
        <w:tc>
          <w:tcPr>
            <w:tcW w:w="6000" w:type="dxa"/>
            <w:vAlign w:val="center"/>
            <w:hideMark/>
          </w:tcPr>
          <w:p w14:paraId="30AAC7E2"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4500-</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 xml:space="preserve">C </w:t>
            </w:r>
            <w:r w:rsidRPr="00D22293">
              <w:rPr>
                <w:rFonts w:eastAsia="Arial"/>
                <w:spacing w:val="-3"/>
                <w:sz w:val="18"/>
                <w:szCs w:val="18"/>
              </w:rPr>
              <w:t>M</w:t>
            </w:r>
            <w:r w:rsidRPr="00D22293">
              <w:rPr>
                <w:rFonts w:eastAsia="Arial"/>
                <w:spacing w:val="1"/>
                <w:sz w:val="18"/>
                <w:szCs w:val="18"/>
              </w:rPr>
              <w:t>od</w:t>
            </w:r>
            <w:r w:rsidRPr="00D22293">
              <w:rPr>
                <w:rFonts w:eastAsia="Arial"/>
                <w:spacing w:val="3"/>
                <w:sz w:val="18"/>
                <w:szCs w:val="18"/>
              </w:rPr>
              <w:t>i</w:t>
            </w:r>
            <w:r w:rsidRPr="00D22293">
              <w:rPr>
                <w:rFonts w:eastAsia="Arial"/>
                <w:spacing w:val="-4"/>
                <w:sz w:val="18"/>
                <w:szCs w:val="18"/>
              </w:rPr>
              <w:t>f</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a</w:t>
            </w:r>
            <w:r w:rsidRPr="00D22293">
              <w:rPr>
                <w:rFonts w:eastAsia="Arial"/>
                <w:spacing w:val="-4"/>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r w:rsidRPr="00D22293">
              <w:rPr>
                <w:rFonts w:eastAsia="Arial"/>
                <w:spacing w:val="1"/>
                <w:sz w:val="18"/>
                <w:szCs w:val="18"/>
              </w:rPr>
              <w:t xml:space="preserve"> </w:t>
            </w:r>
            <w:r w:rsidRPr="00D22293">
              <w:rPr>
                <w:rFonts w:eastAsia="Arial"/>
                <w:spacing w:val="-1"/>
                <w:sz w:val="18"/>
                <w:szCs w:val="18"/>
              </w:rPr>
              <w:t>A</w:t>
            </w:r>
            <w:r w:rsidRPr="00D22293">
              <w:rPr>
                <w:rFonts w:eastAsia="Arial"/>
                <w:sz w:val="18"/>
                <w:szCs w:val="18"/>
              </w:rPr>
              <w:t>z</w:t>
            </w:r>
            <w:r w:rsidRPr="00D22293">
              <w:rPr>
                <w:rFonts w:eastAsia="Arial"/>
                <w:spacing w:val="3"/>
                <w:sz w:val="18"/>
                <w:szCs w:val="18"/>
              </w:rPr>
              <w:t>i</w:t>
            </w:r>
            <w:r w:rsidRPr="00D22293">
              <w:rPr>
                <w:rFonts w:eastAsia="Arial"/>
                <w:spacing w:val="-3"/>
                <w:sz w:val="18"/>
                <w:szCs w:val="18"/>
              </w:rPr>
              <w:t>d</w:t>
            </w:r>
            <w:r w:rsidRPr="00D22293">
              <w:rPr>
                <w:rFonts w:eastAsia="Arial"/>
                <w:sz w:val="18"/>
                <w:szCs w:val="18"/>
              </w:rPr>
              <w:t>a</w:t>
            </w:r>
          </w:p>
        </w:tc>
      </w:tr>
      <w:tr w:rsidR="00A95685" w:rsidRPr="00D22293" w14:paraId="383D25AA" w14:textId="77777777" w:rsidTr="00013EE1">
        <w:trPr>
          <w:trHeight w:hRule="exact" w:val="678"/>
          <w:jc w:val="center"/>
        </w:trPr>
        <w:tc>
          <w:tcPr>
            <w:tcW w:w="2595" w:type="dxa"/>
            <w:gridSpan w:val="2"/>
            <w:vAlign w:val="center"/>
          </w:tcPr>
          <w:p w14:paraId="2A161A1C" w14:textId="77777777" w:rsidR="00A95685" w:rsidRPr="00D22293" w:rsidRDefault="00A95685" w:rsidP="00D22293">
            <w:pPr>
              <w:jc w:val="left"/>
              <w:rPr>
                <w:rFonts w:eastAsia="Arial"/>
                <w:sz w:val="18"/>
                <w:szCs w:val="18"/>
              </w:rPr>
            </w:pPr>
            <w:r w:rsidRPr="00D22293">
              <w:rPr>
                <w:rFonts w:eastAsia="Arial"/>
                <w:spacing w:val="-1"/>
                <w:sz w:val="18"/>
                <w:szCs w:val="18"/>
              </w:rPr>
              <w:lastRenderedPageBreak/>
              <w:t>P</w:t>
            </w:r>
            <w:r w:rsidRPr="00D22293">
              <w:rPr>
                <w:rFonts w:eastAsia="Arial"/>
                <w:spacing w:val="1"/>
                <w:sz w:val="18"/>
                <w:szCs w:val="18"/>
              </w:rPr>
              <w:t>e</w:t>
            </w:r>
            <w:r w:rsidRPr="00D22293">
              <w:rPr>
                <w:rFonts w:eastAsia="Arial"/>
                <w:sz w:val="18"/>
                <w:szCs w:val="18"/>
              </w:rPr>
              <w:t>st</w:t>
            </w:r>
            <w:r w:rsidRPr="00D22293">
              <w:rPr>
                <w:rFonts w:eastAsia="Arial"/>
                <w:spacing w:val="4"/>
                <w:sz w:val="18"/>
                <w:szCs w:val="18"/>
              </w:rPr>
              <w:t>i</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da</w:t>
            </w:r>
            <w:r w:rsidRPr="00D22293">
              <w:rPr>
                <w:rFonts w:eastAsia="Arial"/>
                <w:sz w:val="18"/>
                <w:szCs w:val="18"/>
              </w:rPr>
              <w:t xml:space="preserve">s </w:t>
            </w:r>
            <w:r w:rsidRPr="00D22293">
              <w:rPr>
                <w:rFonts w:eastAsia="Arial"/>
                <w:spacing w:val="-3"/>
                <w:sz w:val="18"/>
                <w:szCs w:val="18"/>
              </w:rPr>
              <w:t>O</w:t>
            </w:r>
            <w:r w:rsidRPr="00D22293">
              <w:rPr>
                <w:rFonts w:eastAsia="Arial"/>
                <w:spacing w:val="1"/>
                <w:sz w:val="18"/>
                <w:szCs w:val="18"/>
              </w:rPr>
              <w:t>rgano</w:t>
            </w:r>
            <w:r w:rsidRPr="00D22293">
              <w:rPr>
                <w:rFonts w:eastAsia="Arial"/>
                <w:spacing w:val="-4"/>
                <w:sz w:val="18"/>
                <w:szCs w:val="18"/>
              </w:rPr>
              <w:t>c</w:t>
            </w:r>
            <w:r w:rsidRPr="00D22293">
              <w:rPr>
                <w:rFonts w:eastAsia="Arial"/>
                <w:sz w:val="18"/>
                <w:szCs w:val="18"/>
              </w:rPr>
              <w:t>lo</w:t>
            </w:r>
            <w:r w:rsidRPr="00D22293">
              <w:rPr>
                <w:rFonts w:eastAsia="Arial"/>
                <w:spacing w:val="2"/>
                <w:sz w:val="18"/>
                <w:szCs w:val="18"/>
              </w:rPr>
              <w:t>r</w:t>
            </w:r>
            <w:r w:rsidRPr="00D22293">
              <w:rPr>
                <w:rFonts w:eastAsia="Arial"/>
                <w:spacing w:val="1"/>
                <w:sz w:val="18"/>
                <w:szCs w:val="18"/>
              </w:rPr>
              <w:t>ado</w:t>
            </w:r>
            <w:r w:rsidRPr="00D22293">
              <w:rPr>
                <w:rFonts w:eastAsia="Arial"/>
                <w:spacing w:val="-4"/>
                <w:sz w:val="18"/>
                <w:szCs w:val="18"/>
              </w:rPr>
              <w:t>s</w:t>
            </w:r>
            <w:r w:rsidRPr="00D22293">
              <w:rPr>
                <w:rFonts w:eastAsia="Arial"/>
                <w:sz w:val="18"/>
                <w:szCs w:val="18"/>
              </w:rPr>
              <w:t>:</w:t>
            </w:r>
          </w:p>
        </w:tc>
        <w:tc>
          <w:tcPr>
            <w:tcW w:w="6000" w:type="dxa"/>
            <w:vAlign w:val="center"/>
          </w:tcPr>
          <w:p w14:paraId="2CF46E6D" w14:textId="77777777" w:rsidR="00A95685" w:rsidRPr="00D22293" w:rsidRDefault="00A95685" w:rsidP="00D22293">
            <w:pPr>
              <w:jc w:val="left"/>
              <w:rPr>
                <w:rFonts w:eastAsia="Arial"/>
                <w:sz w:val="18"/>
                <w:szCs w:val="18"/>
              </w:rPr>
            </w:pPr>
            <w:r w:rsidRPr="00D22293">
              <w:rPr>
                <w:rFonts w:eastAsia="Arial"/>
                <w:spacing w:val="-1"/>
                <w:sz w:val="18"/>
                <w:szCs w:val="18"/>
              </w:rPr>
              <w:t>E</w:t>
            </w:r>
            <w:r w:rsidRPr="00D22293">
              <w:rPr>
                <w:rFonts w:eastAsia="Arial"/>
                <w:spacing w:val="-4"/>
                <w:sz w:val="18"/>
                <w:szCs w:val="18"/>
              </w:rPr>
              <w:t>x</w:t>
            </w:r>
            <w:r w:rsidRPr="00D22293">
              <w:rPr>
                <w:rFonts w:eastAsia="Arial"/>
                <w:sz w:val="18"/>
                <w:szCs w:val="18"/>
              </w:rPr>
              <w:t>t</w:t>
            </w:r>
            <w:r w:rsidRPr="00D22293">
              <w:rPr>
                <w:rFonts w:eastAsia="Arial"/>
                <w:spacing w:val="2"/>
                <w:sz w:val="18"/>
                <w:szCs w:val="18"/>
              </w:rPr>
              <w:t>r</w:t>
            </w:r>
            <w:r w:rsidRPr="00D22293">
              <w:rPr>
                <w:rFonts w:eastAsia="Arial"/>
                <w:spacing w:val="1"/>
                <w:sz w:val="18"/>
                <w:szCs w:val="18"/>
              </w:rPr>
              <w:t>a</w:t>
            </w:r>
            <w:r w:rsidRPr="00D22293">
              <w:rPr>
                <w:rFonts w:eastAsia="Arial"/>
                <w:sz w:val="18"/>
                <w:szCs w:val="18"/>
              </w:rPr>
              <w:t>cc</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4"/>
                <w:sz w:val="18"/>
                <w:szCs w:val="18"/>
              </w:rPr>
              <w:t xml:space="preserve"> </w:t>
            </w:r>
            <w:r w:rsidRPr="00D22293">
              <w:rPr>
                <w:rFonts w:eastAsia="Arial"/>
                <w:spacing w:val="-3"/>
                <w:sz w:val="18"/>
                <w:szCs w:val="18"/>
              </w:rPr>
              <w:t>L</w:t>
            </w:r>
            <w:r w:rsidRPr="00D22293">
              <w:rPr>
                <w:rFonts w:eastAsia="Arial"/>
                <w:spacing w:val="3"/>
                <w:sz w:val="18"/>
                <w:szCs w:val="18"/>
              </w:rPr>
              <w:t>i</w:t>
            </w:r>
            <w:r w:rsidRPr="00D22293">
              <w:rPr>
                <w:rFonts w:eastAsia="Arial"/>
                <w:spacing w:val="1"/>
                <w:sz w:val="18"/>
                <w:szCs w:val="18"/>
              </w:rPr>
              <w:t>q</w:t>
            </w:r>
            <w:r w:rsidRPr="00D22293">
              <w:rPr>
                <w:rFonts w:eastAsia="Arial"/>
                <w:spacing w:val="-3"/>
                <w:sz w:val="18"/>
                <w:szCs w:val="18"/>
              </w:rPr>
              <w:t>u</w:t>
            </w:r>
            <w:r w:rsidRPr="00D22293">
              <w:rPr>
                <w:rFonts w:eastAsia="Arial"/>
                <w:spacing w:val="3"/>
                <w:sz w:val="18"/>
                <w:szCs w:val="18"/>
              </w:rPr>
              <w:t>i</w:t>
            </w:r>
            <w:r w:rsidRPr="00D22293">
              <w:rPr>
                <w:rFonts w:eastAsia="Arial"/>
                <w:spacing w:val="-3"/>
                <w:sz w:val="18"/>
                <w:szCs w:val="18"/>
              </w:rPr>
              <w:t>d</w:t>
            </w:r>
            <w:r w:rsidRPr="00D22293">
              <w:rPr>
                <w:rFonts w:eastAsia="Arial"/>
                <w:spacing w:val="3"/>
                <w:sz w:val="18"/>
                <w:szCs w:val="18"/>
              </w:rPr>
              <w:t>o</w:t>
            </w:r>
            <w:r w:rsidRPr="00D22293">
              <w:rPr>
                <w:rFonts w:eastAsia="Arial"/>
                <w:spacing w:val="1"/>
                <w:sz w:val="18"/>
                <w:szCs w:val="18"/>
              </w:rPr>
              <w:t>-</w:t>
            </w:r>
            <w:r w:rsidRPr="00D22293">
              <w:rPr>
                <w:rFonts w:eastAsia="Arial"/>
                <w:spacing w:val="-3"/>
                <w:sz w:val="18"/>
                <w:szCs w:val="18"/>
              </w:rPr>
              <w:t>L</w:t>
            </w:r>
            <w:r w:rsidRPr="00D22293">
              <w:rPr>
                <w:rFonts w:eastAsia="Arial"/>
                <w:spacing w:val="3"/>
                <w:sz w:val="18"/>
                <w:szCs w:val="18"/>
              </w:rPr>
              <w:t>i</w:t>
            </w:r>
            <w:r w:rsidRPr="00D22293">
              <w:rPr>
                <w:rFonts w:eastAsia="Arial"/>
                <w:spacing w:val="1"/>
                <w:sz w:val="18"/>
                <w:szCs w:val="18"/>
              </w:rPr>
              <w:t>q</w:t>
            </w:r>
            <w:r w:rsidRPr="00D22293">
              <w:rPr>
                <w:rFonts w:eastAsia="Arial"/>
                <w:spacing w:val="-3"/>
                <w:sz w:val="18"/>
                <w:szCs w:val="18"/>
              </w:rPr>
              <w:t>u</w:t>
            </w:r>
            <w:r w:rsidRPr="00D22293">
              <w:rPr>
                <w:rFonts w:eastAsia="Arial"/>
                <w:sz w:val="18"/>
                <w:szCs w:val="18"/>
              </w:rPr>
              <w:t>id</w:t>
            </w:r>
            <w:r w:rsidRPr="00D22293">
              <w:rPr>
                <w:rFonts w:eastAsia="Arial"/>
                <w:spacing w:val="1"/>
                <w:sz w:val="18"/>
                <w:szCs w:val="18"/>
              </w:rPr>
              <w:t>o</w:t>
            </w:r>
            <w:r w:rsidRPr="00D22293">
              <w:rPr>
                <w:rFonts w:eastAsia="Arial"/>
                <w:sz w:val="18"/>
                <w:szCs w:val="18"/>
              </w:rPr>
              <w:t>.</w:t>
            </w:r>
            <w:r w:rsidRPr="00D22293">
              <w:rPr>
                <w:rFonts w:eastAsia="Arial"/>
                <w:spacing w:val="3"/>
                <w:sz w:val="18"/>
                <w:szCs w:val="18"/>
              </w:rPr>
              <w:t xml:space="preserve"> </w:t>
            </w:r>
            <w:r w:rsidRPr="00D22293">
              <w:rPr>
                <w:rFonts w:eastAsia="Arial"/>
                <w:spacing w:val="-1"/>
                <w:sz w:val="18"/>
                <w:szCs w:val="18"/>
              </w:rPr>
              <w:t>EP</w:t>
            </w:r>
            <w:r w:rsidRPr="00D22293">
              <w:rPr>
                <w:rFonts w:eastAsia="Arial"/>
                <w:sz w:val="18"/>
                <w:szCs w:val="18"/>
              </w:rPr>
              <w:t>A</w:t>
            </w:r>
            <w:r w:rsidRPr="00D22293">
              <w:rPr>
                <w:rFonts w:eastAsia="Arial"/>
                <w:spacing w:val="2"/>
                <w:sz w:val="18"/>
                <w:szCs w:val="18"/>
              </w:rPr>
              <w:t xml:space="preserve"> </w:t>
            </w:r>
            <w:r w:rsidRPr="00D22293">
              <w:rPr>
                <w:rFonts w:eastAsia="Arial"/>
                <w:spacing w:val="1"/>
                <w:sz w:val="18"/>
                <w:szCs w:val="18"/>
              </w:rPr>
              <w:t>351</w:t>
            </w:r>
            <w:r w:rsidRPr="00D22293">
              <w:rPr>
                <w:rFonts w:eastAsia="Arial"/>
                <w:sz w:val="18"/>
                <w:szCs w:val="18"/>
              </w:rPr>
              <w:t>0 C.</w:t>
            </w:r>
            <w:r w:rsidRPr="00D22293">
              <w:rPr>
                <w:rFonts w:eastAsia="Arial"/>
                <w:spacing w:val="6"/>
                <w:sz w:val="18"/>
                <w:szCs w:val="18"/>
              </w:rPr>
              <w:t xml:space="preserve"> </w:t>
            </w:r>
            <w:r w:rsidRPr="00D22293">
              <w:rPr>
                <w:rFonts w:eastAsia="Arial"/>
                <w:sz w:val="18"/>
                <w:szCs w:val="18"/>
              </w:rPr>
              <w:t>R</w:t>
            </w:r>
            <w:r w:rsidRPr="00D22293">
              <w:rPr>
                <w:rFonts w:eastAsia="Arial"/>
                <w:spacing w:val="-4"/>
                <w:sz w:val="18"/>
                <w:szCs w:val="18"/>
              </w:rPr>
              <w:t>e</w:t>
            </w:r>
            <w:r w:rsidRPr="00D22293">
              <w:rPr>
                <w:rFonts w:eastAsia="Arial"/>
                <w:sz w:val="18"/>
                <w:szCs w:val="18"/>
              </w:rPr>
              <w:t>v</w:t>
            </w:r>
            <w:r w:rsidRPr="00D22293">
              <w:rPr>
                <w:rFonts w:eastAsia="Arial"/>
                <w:spacing w:val="3"/>
                <w:sz w:val="18"/>
                <w:szCs w:val="18"/>
              </w:rPr>
              <w:t>i</w:t>
            </w:r>
            <w:r w:rsidRPr="00D22293">
              <w:rPr>
                <w:rFonts w:eastAsia="Arial"/>
                <w:spacing w:val="-4"/>
                <w:sz w:val="18"/>
                <w:szCs w:val="18"/>
              </w:rPr>
              <w:t>s</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 xml:space="preserve">n </w:t>
            </w:r>
            <w:r w:rsidRPr="00D22293">
              <w:rPr>
                <w:rFonts w:eastAsia="Arial"/>
                <w:spacing w:val="1"/>
                <w:sz w:val="18"/>
                <w:szCs w:val="18"/>
              </w:rPr>
              <w:t>3</w:t>
            </w:r>
            <w:r w:rsidRPr="00D22293">
              <w:rPr>
                <w:rFonts w:eastAsia="Arial"/>
                <w:sz w:val="18"/>
                <w:szCs w:val="18"/>
              </w:rPr>
              <w:t>.</w:t>
            </w:r>
            <w:r w:rsidRPr="00D22293">
              <w:rPr>
                <w:rFonts w:eastAsia="Arial"/>
                <w:spacing w:val="3"/>
                <w:sz w:val="18"/>
                <w:szCs w:val="18"/>
              </w:rPr>
              <w:t xml:space="preserve"> </w:t>
            </w:r>
            <w:r w:rsidRPr="00D22293">
              <w:rPr>
                <w:rFonts w:eastAsia="Arial"/>
                <w:spacing w:val="-4"/>
                <w:sz w:val="18"/>
                <w:szCs w:val="18"/>
              </w:rPr>
              <w:t>diciembre</w:t>
            </w:r>
            <w:r w:rsidRPr="00D22293">
              <w:rPr>
                <w:rFonts w:eastAsia="Arial"/>
                <w:spacing w:val="4"/>
                <w:sz w:val="18"/>
                <w:szCs w:val="18"/>
              </w:rPr>
              <w:t xml:space="preserve"> </w:t>
            </w:r>
            <w:r w:rsidRPr="00D22293">
              <w:rPr>
                <w:rFonts w:eastAsia="Arial"/>
                <w:spacing w:val="1"/>
                <w:sz w:val="18"/>
                <w:szCs w:val="18"/>
              </w:rPr>
              <w:t>1996</w:t>
            </w:r>
            <w:r w:rsidRPr="00D22293">
              <w:rPr>
                <w:rFonts w:eastAsia="Arial"/>
                <w:sz w:val="18"/>
                <w:szCs w:val="18"/>
              </w:rPr>
              <w:t>- C</w:t>
            </w:r>
            <w:r w:rsidRPr="00D22293">
              <w:rPr>
                <w:rFonts w:eastAsia="Arial"/>
                <w:spacing w:val="1"/>
                <w:sz w:val="18"/>
                <w:szCs w:val="18"/>
              </w:rPr>
              <w:t>ro</w:t>
            </w:r>
            <w:r w:rsidRPr="00D22293">
              <w:rPr>
                <w:rFonts w:eastAsia="Arial"/>
                <w:spacing w:val="-7"/>
                <w:sz w:val="18"/>
                <w:szCs w:val="18"/>
              </w:rPr>
              <w:t>m</w:t>
            </w:r>
            <w:r w:rsidRPr="00D22293">
              <w:rPr>
                <w:rFonts w:eastAsia="Arial"/>
                <w:spacing w:val="1"/>
                <w:sz w:val="18"/>
                <w:szCs w:val="18"/>
              </w:rPr>
              <w:t>a</w:t>
            </w:r>
            <w:r w:rsidRPr="00D22293">
              <w:rPr>
                <w:rFonts w:eastAsia="Arial"/>
                <w:sz w:val="18"/>
                <w:szCs w:val="18"/>
              </w:rPr>
              <w:t>t</w:t>
            </w:r>
            <w:r w:rsidRPr="00D22293">
              <w:rPr>
                <w:rFonts w:eastAsia="Arial"/>
                <w:spacing w:val="1"/>
                <w:sz w:val="18"/>
                <w:szCs w:val="18"/>
              </w:rPr>
              <w:t>ogra</w:t>
            </w:r>
            <w:r w:rsidRPr="00D22293">
              <w:rPr>
                <w:rFonts w:eastAsia="Arial"/>
                <w:sz w:val="18"/>
                <w:szCs w:val="18"/>
              </w:rPr>
              <w:t>f</w:t>
            </w:r>
            <w:r w:rsidRPr="00D22293">
              <w:rPr>
                <w:rFonts w:eastAsia="Arial"/>
                <w:spacing w:val="1"/>
                <w:sz w:val="18"/>
                <w:szCs w:val="18"/>
              </w:rPr>
              <w:t>í</w:t>
            </w:r>
            <w:r w:rsidRPr="00D22293">
              <w:rPr>
                <w:rFonts w:eastAsia="Arial"/>
                <w:sz w:val="18"/>
                <w:szCs w:val="18"/>
              </w:rPr>
              <w:t>a</w:t>
            </w:r>
            <w:r w:rsidRPr="00D22293">
              <w:rPr>
                <w:rFonts w:eastAsia="Arial"/>
                <w:spacing w:val="4"/>
                <w:sz w:val="18"/>
                <w:szCs w:val="18"/>
              </w:rPr>
              <w:t xml:space="preserve"> </w:t>
            </w:r>
            <w:r w:rsidRPr="00D22293">
              <w:rPr>
                <w:rFonts w:eastAsia="Arial"/>
                <w:spacing w:val="1"/>
                <w:sz w:val="18"/>
                <w:szCs w:val="18"/>
              </w:rPr>
              <w:t>d</w:t>
            </w:r>
            <w:r w:rsidRPr="00D22293">
              <w:rPr>
                <w:rFonts w:eastAsia="Arial"/>
                <w:sz w:val="18"/>
                <w:szCs w:val="18"/>
              </w:rPr>
              <w:t>e</w:t>
            </w:r>
            <w:r w:rsidRPr="00D22293">
              <w:rPr>
                <w:rFonts w:eastAsia="Arial"/>
                <w:spacing w:val="4"/>
                <w:sz w:val="18"/>
                <w:szCs w:val="18"/>
              </w:rPr>
              <w:t xml:space="preserve"> </w:t>
            </w:r>
            <w:r w:rsidRPr="00D22293">
              <w:rPr>
                <w:rFonts w:eastAsia="Arial"/>
                <w:spacing w:val="1"/>
                <w:sz w:val="18"/>
                <w:szCs w:val="18"/>
              </w:rPr>
              <w:t>ga</w:t>
            </w:r>
            <w:r w:rsidRPr="00D22293">
              <w:rPr>
                <w:rFonts w:eastAsia="Arial"/>
                <w:sz w:val="18"/>
                <w:szCs w:val="18"/>
              </w:rPr>
              <w:t>s</w:t>
            </w:r>
            <w:r w:rsidRPr="00D22293">
              <w:rPr>
                <w:rFonts w:eastAsia="Arial"/>
                <w:spacing w:val="1"/>
                <w:sz w:val="18"/>
                <w:szCs w:val="18"/>
              </w:rPr>
              <w:t>e</w:t>
            </w:r>
            <w:r w:rsidRPr="00D22293">
              <w:rPr>
                <w:rFonts w:eastAsia="Arial"/>
                <w:sz w:val="18"/>
                <w:szCs w:val="18"/>
              </w:rPr>
              <w:t>s</w:t>
            </w:r>
            <w:r w:rsidRPr="00D22293">
              <w:rPr>
                <w:rFonts w:eastAsia="Arial"/>
                <w:spacing w:val="4"/>
                <w:sz w:val="18"/>
                <w:szCs w:val="18"/>
              </w:rPr>
              <w:t xml:space="preserve"> </w:t>
            </w:r>
            <w:r w:rsidRPr="00D22293">
              <w:rPr>
                <w:rFonts w:eastAsia="Arial"/>
                <w:spacing w:val="-4"/>
                <w:sz w:val="18"/>
                <w:szCs w:val="18"/>
              </w:rPr>
              <w:t>c</w:t>
            </w:r>
            <w:r w:rsidRPr="00D22293">
              <w:rPr>
                <w:rFonts w:eastAsia="Arial"/>
                <w:spacing w:val="1"/>
                <w:sz w:val="18"/>
                <w:szCs w:val="18"/>
              </w:rPr>
              <w:t>o</w:t>
            </w:r>
            <w:r w:rsidRPr="00D22293">
              <w:rPr>
                <w:rFonts w:eastAsia="Arial"/>
                <w:sz w:val="18"/>
                <w:szCs w:val="18"/>
              </w:rPr>
              <w:t>n</w:t>
            </w:r>
            <w:r w:rsidRPr="00D22293">
              <w:rPr>
                <w:rFonts w:eastAsia="Arial"/>
                <w:spacing w:val="4"/>
                <w:sz w:val="18"/>
                <w:szCs w:val="18"/>
              </w:rPr>
              <w:t xml:space="preserve"> </w:t>
            </w:r>
            <w:r w:rsidRPr="00D22293">
              <w:rPr>
                <w:rFonts w:eastAsia="Arial"/>
                <w:sz w:val="18"/>
                <w:szCs w:val="18"/>
              </w:rPr>
              <w:t>De</w:t>
            </w:r>
            <w:r w:rsidRPr="00D22293">
              <w:rPr>
                <w:rFonts w:eastAsia="Arial"/>
                <w:spacing w:val="1"/>
                <w:sz w:val="18"/>
                <w:szCs w:val="18"/>
              </w:rPr>
              <w:t>te</w:t>
            </w:r>
            <w:r w:rsidRPr="00D22293">
              <w:rPr>
                <w:rFonts w:eastAsia="Arial"/>
                <w:sz w:val="18"/>
                <w:szCs w:val="18"/>
              </w:rPr>
              <w:t>ct</w:t>
            </w:r>
            <w:r w:rsidRPr="00D22293">
              <w:rPr>
                <w:rFonts w:eastAsia="Arial"/>
                <w:spacing w:val="-3"/>
                <w:sz w:val="18"/>
                <w:szCs w:val="18"/>
              </w:rPr>
              <w:t>o</w:t>
            </w:r>
            <w:r w:rsidRPr="00D22293">
              <w:rPr>
                <w:rFonts w:eastAsia="Arial"/>
                <w:sz w:val="18"/>
                <w:szCs w:val="18"/>
              </w:rPr>
              <w:t>r</w:t>
            </w:r>
            <w:r w:rsidRPr="00D22293">
              <w:rPr>
                <w:rFonts w:eastAsia="Arial"/>
                <w:spacing w:val="5"/>
                <w:sz w:val="18"/>
                <w:szCs w:val="18"/>
              </w:rPr>
              <w:t xml:space="preserve"> </w:t>
            </w:r>
            <w:r w:rsidRPr="00D22293">
              <w:rPr>
                <w:rFonts w:eastAsia="Arial"/>
                <w:spacing w:val="1"/>
                <w:sz w:val="18"/>
                <w:szCs w:val="18"/>
              </w:rPr>
              <w:t>d</w:t>
            </w:r>
            <w:r w:rsidRPr="00D22293">
              <w:rPr>
                <w:rFonts w:eastAsia="Arial"/>
                <w:sz w:val="18"/>
                <w:szCs w:val="18"/>
              </w:rPr>
              <w:t>e Ca</w:t>
            </w:r>
            <w:r w:rsidRPr="00D22293">
              <w:rPr>
                <w:rFonts w:eastAsia="Arial"/>
                <w:spacing w:val="1"/>
                <w:sz w:val="18"/>
                <w:szCs w:val="18"/>
              </w:rPr>
              <w:t>p</w:t>
            </w:r>
            <w:r w:rsidRPr="00D22293">
              <w:rPr>
                <w:rFonts w:eastAsia="Arial"/>
                <w:sz w:val="18"/>
                <w:szCs w:val="18"/>
              </w:rPr>
              <w:t>t</w:t>
            </w:r>
            <w:r w:rsidRPr="00D22293">
              <w:rPr>
                <w:rFonts w:eastAsia="Arial"/>
                <w:spacing w:val="1"/>
                <w:sz w:val="18"/>
                <w:szCs w:val="18"/>
              </w:rPr>
              <w:t>ur</w:t>
            </w:r>
            <w:r w:rsidRPr="00D22293">
              <w:rPr>
                <w:rFonts w:eastAsia="Arial"/>
                <w:sz w:val="18"/>
                <w:szCs w:val="18"/>
              </w:rPr>
              <w:t>a</w:t>
            </w:r>
            <w:r w:rsidRPr="00D22293">
              <w:rPr>
                <w:rFonts w:eastAsia="Arial"/>
                <w:spacing w:val="4"/>
                <w:sz w:val="18"/>
                <w:szCs w:val="18"/>
              </w:rPr>
              <w:t xml:space="preserve"> </w:t>
            </w:r>
            <w:r w:rsidRPr="00D22293">
              <w:rPr>
                <w:rFonts w:eastAsia="Arial"/>
                <w:spacing w:val="-3"/>
                <w:sz w:val="18"/>
                <w:szCs w:val="18"/>
              </w:rPr>
              <w:t>d</w:t>
            </w:r>
            <w:r w:rsidRPr="00D22293">
              <w:rPr>
                <w:rFonts w:eastAsia="Arial"/>
                <w:sz w:val="18"/>
                <w:szCs w:val="18"/>
              </w:rPr>
              <w:t>e</w:t>
            </w:r>
            <w:r w:rsidRPr="00D22293">
              <w:rPr>
                <w:rFonts w:eastAsia="Arial"/>
                <w:spacing w:val="4"/>
                <w:sz w:val="18"/>
                <w:szCs w:val="18"/>
              </w:rPr>
              <w:t xml:space="preserve"> </w:t>
            </w:r>
            <w:r w:rsidRPr="00D22293">
              <w:rPr>
                <w:rFonts w:eastAsia="Arial"/>
                <w:spacing w:val="-1"/>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w:t>
            </w:r>
            <w:r w:rsidRPr="00D22293">
              <w:rPr>
                <w:rFonts w:eastAsia="Arial"/>
                <w:spacing w:val="-4"/>
                <w:sz w:val="18"/>
                <w:szCs w:val="18"/>
              </w:rPr>
              <w:t>t</w:t>
            </w:r>
            <w:r w:rsidRPr="00D22293">
              <w:rPr>
                <w:rFonts w:eastAsia="Arial"/>
                <w:spacing w:val="1"/>
                <w:sz w:val="18"/>
                <w:szCs w:val="18"/>
              </w:rPr>
              <w:t>ron</w:t>
            </w:r>
            <w:r w:rsidRPr="00D22293">
              <w:rPr>
                <w:rFonts w:eastAsia="Arial"/>
                <w:spacing w:val="-3"/>
                <w:sz w:val="18"/>
                <w:szCs w:val="18"/>
              </w:rPr>
              <w:t>e</w:t>
            </w:r>
            <w:r w:rsidRPr="00D22293">
              <w:rPr>
                <w:rFonts w:eastAsia="Arial"/>
                <w:sz w:val="18"/>
                <w:szCs w:val="18"/>
              </w:rPr>
              <w:t xml:space="preserve">s </w:t>
            </w:r>
            <w:r w:rsidRPr="00D22293">
              <w:rPr>
                <w:rFonts w:eastAsia="Arial"/>
                <w:spacing w:val="1"/>
                <w:sz w:val="18"/>
                <w:szCs w:val="18"/>
              </w:rPr>
              <w:t>(</w:t>
            </w:r>
            <w:r w:rsidRPr="00D22293">
              <w:rPr>
                <w:rFonts w:eastAsia="Arial"/>
                <w:sz w:val="18"/>
                <w:szCs w:val="18"/>
              </w:rPr>
              <w:t>GC/</w:t>
            </w:r>
            <w:r w:rsidRPr="00D22293">
              <w:rPr>
                <w:rFonts w:eastAsia="Arial"/>
                <w:spacing w:val="-1"/>
                <w:sz w:val="18"/>
                <w:szCs w:val="18"/>
              </w:rPr>
              <w:t>E</w:t>
            </w:r>
            <w:r w:rsidRPr="00D22293">
              <w:rPr>
                <w:rFonts w:eastAsia="Arial"/>
                <w:sz w:val="18"/>
                <w:szCs w:val="18"/>
              </w:rPr>
              <w:t>C</w:t>
            </w:r>
            <w:r w:rsidRPr="00D22293">
              <w:rPr>
                <w:rFonts w:eastAsia="Arial"/>
                <w:spacing w:val="-1"/>
                <w:sz w:val="18"/>
                <w:szCs w:val="18"/>
              </w:rPr>
              <w:t>D</w:t>
            </w:r>
            <w:r w:rsidRPr="00D22293">
              <w:rPr>
                <w:rFonts w:eastAsia="Arial"/>
                <w:spacing w:val="1"/>
                <w:sz w:val="18"/>
                <w:szCs w:val="18"/>
              </w:rPr>
              <w:t>)</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EP</w:t>
            </w:r>
            <w:r w:rsidRPr="00D22293">
              <w:rPr>
                <w:rFonts w:eastAsia="Arial"/>
                <w:sz w:val="18"/>
                <w:szCs w:val="18"/>
              </w:rPr>
              <w:t>A</w:t>
            </w:r>
            <w:r w:rsidRPr="00D22293">
              <w:rPr>
                <w:rFonts w:eastAsia="Arial"/>
                <w:spacing w:val="-1"/>
                <w:sz w:val="18"/>
                <w:szCs w:val="18"/>
              </w:rPr>
              <w:t xml:space="preserve"> </w:t>
            </w:r>
            <w:r w:rsidRPr="00D22293">
              <w:rPr>
                <w:rFonts w:eastAsia="Arial"/>
                <w:spacing w:val="1"/>
                <w:sz w:val="18"/>
                <w:szCs w:val="18"/>
              </w:rPr>
              <w:t>8081</w:t>
            </w:r>
            <w:r w:rsidRPr="00D22293">
              <w:rPr>
                <w:rFonts w:eastAsia="Arial"/>
                <w:spacing w:val="-1"/>
                <w:sz w:val="18"/>
                <w:szCs w:val="18"/>
              </w:rPr>
              <w:t>B</w:t>
            </w:r>
            <w:r w:rsidRPr="00D22293">
              <w:rPr>
                <w:rFonts w:eastAsia="Arial"/>
                <w:sz w:val="18"/>
                <w:szCs w:val="18"/>
              </w:rPr>
              <w:t>.</w:t>
            </w:r>
            <w:r w:rsidRPr="00D22293">
              <w:rPr>
                <w:rFonts w:eastAsia="Arial"/>
                <w:spacing w:val="1"/>
                <w:sz w:val="18"/>
                <w:szCs w:val="18"/>
              </w:rPr>
              <w:t xml:space="preserve"> </w:t>
            </w:r>
            <w:r w:rsidRPr="00D22293">
              <w:rPr>
                <w:rFonts w:eastAsia="Arial"/>
                <w:sz w:val="18"/>
                <w:szCs w:val="18"/>
              </w:rPr>
              <w:t>Rev</w:t>
            </w:r>
            <w:r w:rsidRPr="00D22293">
              <w:rPr>
                <w:rFonts w:eastAsia="Arial"/>
                <w:spacing w:val="4"/>
                <w:sz w:val="18"/>
                <w:szCs w:val="18"/>
              </w:rPr>
              <w:t>i</w:t>
            </w:r>
            <w:r w:rsidRPr="00D22293">
              <w:rPr>
                <w:rFonts w:eastAsia="Arial"/>
                <w:spacing w:val="-4"/>
                <w:sz w:val="18"/>
                <w:szCs w:val="18"/>
              </w:rPr>
              <w:t>s</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3"/>
                <w:sz w:val="18"/>
                <w:szCs w:val="18"/>
              </w:rPr>
              <w:t xml:space="preserve"> </w:t>
            </w:r>
            <w:r w:rsidRPr="00D22293">
              <w:rPr>
                <w:rFonts w:eastAsia="Arial"/>
                <w:spacing w:val="1"/>
                <w:sz w:val="18"/>
                <w:szCs w:val="18"/>
              </w:rPr>
              <w:t>2</w:t>
            </w:r>
            <w:r w:rsidRPr="00D22293">
              <w:rPr>
                <w:rFonts w:eastAsia="Arial"/>
                <w:sz w:val="18"/>
                <w:szCs w:val="18"/>
              </w:rPr>
              <w:t>.</w:t>
            </w:r>
            <w:r w:rsidRPr="00D22293">
              <w:rPr>
                <w:rFonts w:eastAsia="Arial"/>
                <w:spacing w:val="1"/>
                <w:sz w:val="18"/>
                <w:szCs w:val="18"/>
              </w:rPr>
              <w:t xml:space="preserve"> </w:t>
            </w:r>
            <w:r w:rsidRPr="00D22293">
              <w:rPr>
                <w:rFonts w:eastAsia="Arial"/>
                <w:spacing w:val="-2"/>
                <w:sz w:val="18"/>
                <w:szCs w:val="18"/>
              </w:rPr>
              <w:t>febrero</w:t>
            </w:r>
            <w:r w:rsidRPr="00D22293">
              <w:rPr>
                <w:rFonts w:eastAsia="Arial"/>
                <w:spacing w:val="1"/>
                <w:sz w:val="18"/>
                <w:szCs w:val="18"/>
              </w:rPr>
              <w:t xml:space="preserve"> </w:t>
            </w:r>
            <w:r w:rsidRPr="00D22293">
              <w:rPr>
                <w:rFonts w:eastAsia="Arial"/>
                <w:spacing w:val="-3"/>
                <w:sz w:val="18"/>
                <w:szCs w:val="18"/>
              </w:rPr>
              <w:t>2</w:t>
            </w:r>
            <w:r w:rsidRPr="00D22293">
              <w:rPr>
                <w:rFonts w:eastAsia="Arial"/>
                <w:spacing w:val="1"/>
                <w:sz w:val="18"/>
                <w:szCs w:val="18"/>
              </w:rPr>
              <w:t>00</w:t>
            </w:r>
            <w:r w:rsidRPr="00D22293">
              <w:rPr>
                <w:rFonts w:eastAsia="Arial"/>
                <w:sz w:val="18"/>
                <w:szCs w:val="18"/>
              </w:rPr>
              <w:t>7</w:t>
            </w:r>
          </w:p>
        </w:tc>
      </w:tr>
      <w:tr w:rsidR="00A95685" w:rsidRPr="00D22293" w14:paraId="59D36765" w14:textId="77777777" w:rsidTr="00013EE1">
        <w:trPr>
          <w:trHeight w:hRule="exact" w:val="678"/>
          <w:jc w:val="center"/>
        </w:trPr>
        <w:tc>
          <w:tcPr>
            <w:tcW w:w="2595" w:type="dxa"/>
            <w:gridSpan w:val="2"/>
            <w:vAlign w:val="center"/>
            <w:hideMark/>
          </w:tcPr>
          <w:p w14:paraId="1CDAAAF9" w14:textId="77777777" w:rsidR="00A95685" w:rsidRPr="00D22293" w:rsidRDefault="00A95685" w:rsidP="00D22293">
            <w:pPr>
              <w:jc w:val="left"/>
              <w:rPr>
                <w:rFonts w:eastAsia="Arial"/>
                <w:sz w:val="18"/>
                <w:szCs w:val="18"/>
              </w:rPr>
            </w:pPr>
            <w:r w:rsidRPr="00D22293">
              <w:rPr>
                <w:rFonts w:eastAsia="Arial"/>
                <w:spacing w:val="-1"/>
                <w:sz w:val="18"/>
                <w:szCs w:val="18"/>
              </w:rPr>
              <w:t>P</w:t>
            </w:r>
            <w:r w:rsidRPr="00D22293">
              <w:rPr>
                <w:rFonts w:eastAsia="Arial"/>
                <w:spacing w:val="1"/>
                <w:sz w:val="18"/>
                <w:szCs w:val="18"/>
              </w:rPr>
              <w:t>e</w:t>
            </w:r>
            <w:r w:rsidRPr="00D22293">
              <w:rPr>
                <w:rFonts w:eastAsia="Arial"/>
                <w:sz w:val="18"/>
                <w:szCs w:val="18"/>
              </w:rPr>
              <w:t>st</w:t>
            </w:r>
            <w:r w:rsidRPr="00D22293">
              <w:rPr>
                <w:rFonts w:eastAsia="Arial"/>
                <w:spacing w:val="4"/>
                <w:sz w:val="18"/>
                <w:szCs w:val="18"/>
              </w:rPr>
              <w:t>i</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da</w:t>
            </w:r>
            <w:r w:rsidRPr="00D22293">
              <w:rPr>
                <w:rFonts w:eastAsia="Arial"/>
                <w:sz w:val="18"/>
                <w:szCs w:val="18"/>
              </w:rPr>
              <w:t xml:space="preserve">s </w:t>
            </w:r>
            <w:r w:rsidRPr="00D22293">
              <w:rPr>
                <w:rFonts w:eastAsia="Arial"/>
                <w:spacing w:val="-3"/>
                <w:sz w:val="18"/>
                <w:szCs w:val="18"/>
              </w:rPr>
              <w:t>O</w:t>
            </w:r>
            <w:r w:rsidRPr="00D22293">
              <w:rPr>
                <w:rFonts w:eastAsia="Arial"/>
                <w:spacing w:val="1"/>
                <w:sz w:val="18"/>
                <w:szCs w:val="18"/>
              </w:rPr>
              <w:t>rgan</w:t>
            </w:r>
            <w:r w:rsidRPr="00D22293">
              <w:rPr>
                <w:rFonts w:eastAsia="Arial"/>
                <w:spacing w:val="-3"/>
                <w:sz w:val="18"/>
                <w:szCs w:val="18"/>
              </w:rPr>
              <w:t>o</w:t>
            </w:r>
            <w:r w:rsidRPr="00D22293">
              <w:rPr>
                <w:rFonts w:eastAsia="Arial"/>
                <w:sz w:val="18"/>
                <w:szCs w:val="18"/>
              </w:rPr>
              <w:t>f</w:t>
            </w:r>
            <w:r w:rsidRPr="00D22293">
              <w:rPr>
                <w:rFonts w:eastAsia="Arial"/>
                <w:spacing w:val="1"/>
                <w:sz w:val="18"/>
                <w:szCs w:val="18"/>
              </w:rPr>
              <w:t>o</w:t>
            </w:r>
            <w:r w:rsidRPr="00D22293">
              <w:rPr>
                <w:rFonts w:eastAsia="Arial"/>
                <w:sz w:val="18"/>
                <w:szCs w:val="18"/>
              </w:rPr>
              <w:t>sf</w:t>
            </w:r>
            <w:r w:rsidRPr="00D22293">
              <w:rPr>
                <w:rFonts w:eastAsia="Arial"/>
                <w:spacing w:val="1"/>
                <w:sz w:val="18"/>
                <w:szCs w:val="18"/>
              </w:rPr>
              <w:t>o</w:t>
            </w:r>
            <w:r w:rsidRPr="00D22293">
              <w:rPr>
                <w:rFonts w:eastAsia="Arial"/>
                <w:spacing w:val="-3"/>
                <w:sz w:val="18"/>
                <w:szCs w:val="18"/>
              </w:rPr>
              <w:t>r</w:t>
            </w:r>
            <w:r w:rsidRPr="00D22293">
              <w:rPr>
                <w:rFonts w:eastAsia="Arial"/>
                <w:spacing w:val="1"/>
                <w:sz w:val="18"/>
                <w:szCs w:val="18"/>
              </w:rPr>
              <w:t>ado</w:t>
            </w:r>
            <w:r w:rsidRPr="00D22293">
              <w:rPr>
                <w:rFonts w:eastAsia="Arial"/>
                <w:sz w:val="18"/>
                <w:szCs w:val="18"/>
              </w:rPr>
              <w:t>s:</w:t>
            </w:r>
          </w:p>
        </w:tc>
        <w:tc>
          <w:tcPr>
            <w:tcW w:w="6000" w:type="dxa"/>
            <w:vAlign w:val="center"/>
            <w:hideMark/>
          </w:tcPr>
          <w:p w14:paraId="0BDDDF7D" w14:textId="77777777" w:rsidR="00A95685" w:rsidRPr="00D22293" w:rsidRDefault="00A95685" w:rsidP="00D22293">
            <w:pPr>
              <w:jc w:val="left"/>
              <w:rPr>
                <w:sz w:val="18"/>
                <w:szCs w:val="18"/>
              </w:rPr>
            </w:pPr>
            <w:r w:rsidRPr="00D22293">
              <w:rPr>
                <w:sz w:val="18"/>
                <w:szCs w:val="18"/>
              </w:rPr>
              <w:t>Extracción Líquido US-EPA 3510C Revisión 3. diciembre 1996- Cromatografía de gases con detector de Nitrógeno-Fósforo (GC/NPD). US-EPA 8141B Revisión 2. febrero de 2007</w:t>
            </w:r>
          </w:p>
        </w:tc>
      </w:tr>
      <w:tr w:rsidR="00A95685" w:rsidRPr="00D22293" w14:paraId="7CA4F0A5" w14:textId="77777777" w:rsidTr="00013EE1">
        <w:trPr>
          <w:trHeight w:hRule="exact" w:val="281"/>
          <w:jc w:val="center"/>
        </w:trPr>
        <w:tc>
          <w:tcPr>
            <w:tcW w:w="2595" w:type="dxa"/>
            <w:gridSpan w:val="2"/>
            <w:vAlign w:val="center"/>
            <w:hideMark/>
          </w:tcPr>
          <w:p w14:paraId="1E32753F" w14:textId="77777777" w:rsidR="00A95685" w:rsidRPr="00D22293" w:rsidRDefault="00A95685" w:rsidP="00D22293">
            <w:pPr>
              <w:jc w:val="left"/>
              <w:rPr>
                <w:rFonts w:eastAsia="Arial"/>
                <w:sz w:val="18"/>
                <w:szCs w:val="18"/>
              </w:rPr>
            </w:pPr>
            <w:r w:rsidRPr="00D22293">
              <w:rPr>
                <w:rFonts w:eastAsia="Arial"/>
                <w:spacing w:val="1"/>
                <w:sz w:val="18"/>
                <w:szCs w:val="18"/>
              </w:rPr>
              <w:t>pH</w:t>
            </w:r>
          </w:p>
        </w:tc>
        <w:tc>
          <w:tcPr>
            <w:tcW w:w="6000" w:type="dxa"/>
            <w:vAlign w:val="center"/>
            <w:hideMark/>
          </w:tcPr>
          <w:p w14:paraId="10C8A66A" w14:textId="2F862F8B"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 xml:space="preserve">H + B </w:t>
            </w:r>
            <w:r w:rsidR="00A454B0">
              <w:rPr>
                <w:rFonts w:eastAsia="Arial"/>
                <w:sz w:val="18"/>
                <w:szCs w:val="18"/>
              </w:rPr>
              <w:t>–</w:t>
            </w:r>
            <w:r w:rsidRPr="00D22293">
              <w:rPr>
                <w:rFonts w:eastAsia="Arial"/>
                <w:spacing w:val="2"/>
                <w:sz w:val="18"/>
                <w:szCs w:val="18"/>
              </w:rPr>
              <w:t xml:space="preserve"> </w:t>
            </w:r>
            <w:r w:rsidRPr="00D22293">
              <w:rPr>
                <w:rFonts w:eastAsia="Arial"/>
                <w:spacing w:val="-1"/>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ct</w:t>
            </w:r>
            <w:r w:rsidRPr="00D22293">
              <w:rPr>
                <w:rFonts w:eastAsia="Arial"/>
                <w:spacing w:val="2"/>
                <w:sz w:val="18"/>
                <w:szCs w:val="18"/>
              </w:rPr>
              <w:t>r</w:t>
            </w:r>
            <w:r w:rsidRPr="00D22293">
              <w:rPr>
                <w:rFonts w:eastAsia="Arial"/>
                <w:spacing w:val="1"/>
                <w:sz w:val="18"/>
                <w:szCs w:val="18"/>
              </w:rPr>
              <w:t>o</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t</w:t>
            </w:r>
            <w:r w:rsidRPr="00D22293">
              <w:rPr>
                <w:rFonts w:eastAsia="Arial"/>
                <w:spacing w:val="2"/>
                <w:sz w:val="18"/>
                <w:szCs w:val="18"/>
              </w:rPr>
              <w:t>r</w:t>
            </w:r>
            <w:r w:rsidRPr="00D22293">
              <w:rPr>
                <w:rFonts w:eastAsia="Arial"/>
                <w:sz w:val="18"/>
                <w:szCs w:val="18"/>
              </w:rPr>
              <w:t>ía</w:t>
            </w:r>
          </w:p>
        </w:tc>
      </w:tr>
      <w:tr w:rsidR="00A95685" w:rsidRPr="00D22293" w14:paraId="198690C5" w14:textId="77777777" w:rsidTr="00013EE1">
        <w:trPr>
          <w:trHeight w:hRule="exact" w:val="452"/>
          <w:jc w:val="center"/>
        </w:trPr>
        <w:tc>
          <w:tcPr>
            <w:tcW w:w="2595" w:type="dxa"/>
            <w:gridSpan w:val="2"/>
            <w:vAlign w:val="center"/>
          </w:tcPr>
          <w:p w14:paraId="5EB0D65C" w14:textId="77777777" w:rsidR="00A95685" w:rsidRPr="00D22293" w:rsidRDefault="00A95685" w:rsidP="00D22293">
            <w:pPr>
              <w:spacing w:line="100" w:lineRule="exact"/>
              <w:jc w:val="left"/>
              <w:rPr>
                <w:sz w:val="18"/>
                <w:szCs w:val="18"/>
              </w:rPr>
            </w:pPr>
          </w:p>
          <w:p w14:paraId="411C8155" w14:textId="77777777" w:rsidR="00A95685" w:rsidRPr="00D22293" w:rsidRDefault="00A95685" w:rsidP="00D22293">
            <w:pPr>
              <w:jc w:val="left"/>
              <w:rPr>
                <w:rFonts w:eastAsia="Arial"/>
                <w:sz w:val="18"/>
                <w:szCs w:val="18"/>
              </w:rPr>
            </w:pPr>
            <w:r w:rsidRPr="00D22293">
              <w:rPr>
                <w:rFonts w:eastAsia="Arial"/>
                <w:spacing w:val="-1"/>
                <w:sz w:val="18"/>
                <w:szCs w:val="18"/>
              </w:rPr>
              <w:t>P</w:t>
            </w:r>
            <w:r w:rsidRPr="00D22293">
              <w:rPr>
                <w:rFonts w:eastAsia="Arial"/>
                <w:spacing w:val="1"/>
                <w:sz w:val="18"/>
                <w:szCs w:val="18"/>
              </w:rPr>
              <w:t>o</w:t>
            </w:r>
            <w:r w:rsidRPr="00D22293">
              <w:rPr>
                <w:rFonts w:eastAsia="Arial"/>
                <w:sz w:val="18"/>
                <w:szCs w:val="18"/>
              </w:rPr>
              <w:t>t</w:t>
            </w:r>
            <w:r w:rsidRPr="00D22293">
              <w:rPr>
                <w:rFonts w:eastAsia="Arial"/>
                <w:spacing w:val="1"/>
                <w:sz w:val="18"/>
                <w:szCs w:val="18"/>
              </w:rPr>
              <w:t>a</w:t>
            </w:r>
            <w:r w:rsidRPr="00D22293">
              <w:rPr>
                <w:rFonts w:eastAsia="Arial"/>
                <w:sz w:val="18"/>
                <w:szCs w:val="18"/>
              </w:rPr>
              <w:t>s</w:t>
            </w:r>
            <w:r w:rsidRPr="00D22293">
              <w:rPr>
                <w:rFonts w:eastAsia="Arial"/>
                <w:spacing w:val="3"/>
                <w:sz w:val="18"/>
                <w:szCs w:val="18"/>
              </w:rPr>
              <w:t>i</w:t>
            </w:r>
            <w:r w:rsidRPr="00D22293">
              <w:rPr>
                <w:rFonts w:eastAsia="Arial"/>
                <w:sz w:val="18"/>
                <w:szCs w:val="18"/>
              </w:rPr>
              <w:t>o</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7D9A61A8" w14:textId="77777777" w:rsidR="00A95685" w:rsidRPr="00D22293" w:rsidRDefault="00A95685" w:rsidP="00D22293">
            <w:pPr>
              <w:spacing w:line="220" w:lineRule="exact"/>
              <w:jc w:val="left"/>
              <w:rPr>
                <w:rFonts w:eastAsia="Arial"/>
                <w:sz w:val="18"/>
                <w:szCs w:val="18"/>
              </w:rPr>
            </w:pPr>
            <w:r w:rsidRPr="00D22293">
              <w:rPr>
                <w:rFonts w:eastAsia="Arial"/>
                <w:sz w:val="18"/>
                <w:szCs w:val="18"/>
              </w:rPr>
              <w:t>D</w:t>
            </w:r>
            <w:r w:rsidRPr="00D22293">
              <w:rPr>
                <w:rFonts w:eastAsia="Arial"/>
                <w:spacing w:val="3"/>
                <w:sz w:val="18"/>
                <w:szCs w:val="18"/>
              </w:rPr>
              <w:t>i</w:t>
            </w:r>
            <w:r w:rsidRPr="00D22293">
              <w:rPr>
                <w:rFonts w:eastAsia="Arial"/>
                <w:spacing w:val="1"/>
                <w:sz w:val="18"/>
                <w:szCs w:val="18"/>
              </w:rPr>
              <w:t>ge</w:t>
            </w:r>
            <w:r w:rsidRPr="00D22293">
              <w:rPr>
                <w:rFonts w:eastAsia="Arial"/>
                <w:sz w:val="18"/>
                <w:szCs w:val="18"/>
              </w:rPr>
              <w:t>s</w:t>
            </w:r>
            <w:r w:rsidRPr="00D22293">
              <w:rPr>
                <w:rFonts w:eastAsia="Arial"/>
                <w:spacing w:val="-4"/>
                <w:sz w:val="18"/>
                <w:szCs w:val="18"/>
              </w:rPr>
              <w:t>t</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r w:rsidRPr="00D22293">
              <w:rPr>
                <w:rFonts w:eastAsia="Arial"/>
                <w:spacing w:val="1"/>
                <w:sz w:val="18"/>
                <w:szCs w:val="18"/>
              </w:rPr>
              <w:t xml:space="preserve"> </w:t>
            </w:r>
            <w:r w:rsidRPr="00D22293">
              <w:rPr>
                <w:rFonts w:eastAsia="Arial"/>
                <w:spacing w:val="-1"/>
                <w:sz w:val="18"/>
                <w:szCs w:val="18"/>
              </w:rPr>
              <w:t>Á</w:t>
            </w:r>
            <w:r w:rsidRPr="00D22293">
              <w:rPr>
                <w:rFonts w:eastAsia="Arial"/>
                <w:spacing w:val="-4"/>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w:t>
            </w:r>
            <w:r w:rsidRPr="00D22293">
              <w:rPr>
                <w:rFonts w:eastAsia="Arial"/>
                <w:spacing w:val="-3"/>
                <w:sz w:val="18"/>
                <w:szCs w:val="18"/>
              </w:rPr>
              <w:t xml:space="preserve"> </w:t>
            </w:r>
            <w:r w:rsidRPr="00D22293">
              <w:rPr>
                <w:rFonts w:eastAsia="Arial"/>
                <w:sz w:val="18"/>
                <w:szCs w:val="18"/>
              </w:rPr>
              <w:t>Ní</w:t>
            </w:r>
            <w:r w:rsidRPr="00D22293">
              <w:rPr>
                <w:rFonts w:eastAsia="Arial"/>
                <w:spacing w:val="1"/>
                <w:sz w:val="18"/>
                <w:szCs w:val="18"/>
              </w:rPr>
              <w:t>t</w:t>
            </w:r>
            <w:r w:rsidRPr="00D22293">
              <w:rPr>
                <w:rFonts w:eastAsia="Arial"/>
                <w:spacing w:val="-3"/>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3"/>
                <w:sz w:val="18"/>
                <w:szCs w:val="18"/>
              </w:rPr>
              <w:t>o</w:t>
            </w:r>
            <w:r w:rsidRPr="00D22293">
              <w:rPr>
                <w:rFonts w:eastAsia="Arial"/>
                <w:spacing w:val="1"/>
                <w:sz w:val="18"/>
                <w:szCs w:val="18"/>
              </w:rPr>
              <w:t>-</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w:t>
            </w:r>
            <w:r w:rsidRPr="00D22293">
              <w:rPr>
                <w:rFonts w:eastAsia="Arial"/>
                <w:spacing w:val="-3"/>
                <w:sz w:val="18"/>
                <w:szCs w:val="18"/>
              </w:rPr>
              <w:t>0</w:t>
            </w:r>
            <w:r w:rsidRPr="00D22293">
              <w:rPr>
                <w:rFonts w:eastAsia="Arial"/>
                <w:spacing w:val="1"/>
                <w:sz w:val="18"/>
                <w:szCs w:val="18"/>
              </w:rPr>
              <w:t>3</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E</w:t>
            </w:r>
            <w:r w:rsidRPr="00D22293">
              <w:rPr>
                <w:rFonts w:eastAsia="Arial"/>
                <w:sz w:val="18"/>
                <w:szCs w:val="18"/>
              </w:rPr>
              <w:t>s</w:t>
            </w:r>
            <w:r w:rsidRPr="00D22293">
              <w:rPr>
                <w:rFonts w:eastAsia="Arial"/>
                <w:spacing w:val="1"/>
                <w:sz w:val="18"/>
                <w:szCs w:val="18"/>
              </w:rPr>
              <w:t>pe</w:t>
            </w:r>
            <w:r w:rsidRPr="00D22293">
              <w:rPr>
                <w:rFonts w:eastAsia="Arial"/>
                <w:sz w:val="18"/>
                <w:szCs w:val="18"/>
              </w:rPr>
              <w:t>ct</w:t>
            </w:r>
            <w:r w:rsidRPr="00D22293">
              <w:rPr>
                <w:rFonts w:eastAsia="Arial"/>
                <w:spacing w:val="-2"/>
                <w:sz w:val="18"/>
                <w:szCs w:val="18"/>
              </w:rPr>
              <w:t>r</w:t>
            </w:r>
            <w:r w:rsidRPr="00D22293">
              <w:rPr>
                <w:rFonts w:eastAsia="Arial"/>
                <w:spacing w:val="-3"/>
                <w:sz w:val="18"/>
                <w:szCs w:val="18"/>
              </w:rPr>
              <w:t>o</w:t>
            </w:r>
            <w:r w:rsidRPr="00D22293">
              <w:rPr>
                <w:rFonts w:eastAsia="Arial"/>
                <w:spacing w:val="-7"/>
                <w:sz w:val="18"/>
                <w:szCs w:val="18"/>
              </w:rPr>
              <w:t>m</w:t>
            </w:r>
            <w:r w:rsidRPr="00D22293">
              <w:rPr>
                <w:rFonts w:eastAsia="Arial"/>
                <w:spacing w:val="1"/>
                <w:sz w:val="18"/>
                <w:szCs w:val="18"/>
              </w:rPr>
              <w:t>e</w:t>
            </w:r>
            <w:r w:rsidRPr="00D22293">
              <w:rPr>
                <w:rFonts w:eastAsia="Arial"/>
                <w:sz w:val="18"/>
                <w:szCs w:val="18"/>
              </w:rPr>
              <w:t>t</w:t>
            </w:r>
            <w:r w:rsidRPr="00D22293">
              <w:rPr>
                <w:rFonts w:eastAsia="Arial"/>
                <w:spacing w:val="2"/>
                <w:sz w:val="18"/>
                <w:szCs w:val="18"/>
              </w:rPr>
              <w:t>r</w:t>
            </w:r>
            <w:r w:rsidRPr="00D22293">
              <w:rPr>
                <w:rFonts w:eastAsia="Arial"/>
                <w:sz w:val="18"/>
                <w:szCs w:val="18"/>
              </w:rPr>
              <w:t>ía</w:t>
            </w:r>
            <w:r w:rsidRPr="00D22293">
              <w:rPr>
                <w:rFonts w:eastAsia="Arial"/>
                <w:spacing w:val="1"/>
                <w:sz w:val="18"/>
                <w:szCs w:val="18"/>
              </w:rPr>
              <w:t xml:space="preserve"> d</w:t>
            </w:r>
            <w:r w:rsidRPr="00D22293">
              <w:rPr>
                <w:rFonts w:eastAsia="Arial"/>
                <w:sz w:val="18"/>
                <w:szCs w:val="18"/>
              </w:rPr>
              <w:t>e</w:t>
            </w:r>
            <w:r w:rsidRPr="00D22293">
              <w:rPr>
                <w:rFonts w:eastAsia="Arial"/>
                <w:spacing w:val="1"/>
                <w:sz w:val="18"/>
                <w:szCs w:val="18"/>
              </w:rPr>
              <w:t xml:space="preserve"> </w:t>
            </w:r>
            <w:r w:rsidRPr="00D22293">
              <w:rPr>
                <w:rFonts w:eastAsia="Arial"/>
                <w:spacing w:val="-1"/>
                <w:sz w:val="18"/>
                <w:szCs w:val="18"/>
              </w:rPr>
              <w:t>E</w:t>
            </w:r>
            <w:r w:rsidRPr="00D22293">
              <w:rPr>
                <w:rFonts w:eastAsia="Arial"/>
                <w:spacing w:val="-7"/>
                <w:sz w:val="18"/>
                <w:szCs w:val="18"/>
              </w:rPr>
              <w:t>m</w:t>
            </w:r>
            <w:r w:rsidRPr="00D22293">
              <w:rPr>
                <w:rFonts w:eastAsia="Arial"/>
                <w:spacing w:val="3"/>
                <w:sz w:val="18"/>
                <w:szCs w:val="18"/>
              </w:rPr>
              <w:t>i</w:t>
            </w:r>
            <w:r w:rsidRPr="00D22293">
              <w:rPr>
                <w:rFonts w:eastAsia="Arial"/>
                <w:sz w:val="18"/>
                <w:szCs w:val="18"/>
              </w:rPr>
              <w:t>s</w:t>
            </w:r>
            <w:r w:rsidRPr="00D22293">
              <w:rPr>
                <w:rFonts w:eastAsia="Arial"/>
                <w:spacing w:val="3"/>
                <w:sz w:val="18"/>
                <w:szCs w:val="18"/>
              </w:rPr>
              <w:t>i</w:t>
            </w:r>
            <w:r w:rsidRPr="00D22293">
              <w:rPr>
                <w:rFonts w:eastAsia="Arial"/>
                <w:spacing w:val="1"/>
                <w:sz w:val="18"/>
                <w:szCs w:val="18"/>
              </w:rPr>
              <w:t>ó</w:t>
            </w:r>
            <w:r w:rsidRPr="00D22293">
              <w:rPr>
                <w:rFonts w:eastAsia="Arial"/>
                <w:sz w:val="18"/>
                <w:szCs w:val="18"/>
              </w:rPr>
              <w:t>n</w:t>
            </w:r>
            <w:r w:rsidRPr="00D22293">
              <w:rPr>
                <w:rFonts w:eastAsia="Arial"/>
                <w:spacing w:val="-3"/>
                <w:sz w:val="18"/>
                <w:szCs w:val="18"/>
              </w:rPr>
              <w:t xml:space="preserve"> </w:t>
            </w:r>
            <w:r w:rsidRPr="00D22293">
              <w:rPr>
                <w:rFonts w:eastAsia="Arial"/>
                <w:spacing w:val="1"/>
                <w:sz w:val="18"/>
                <w:szCs w:val="18"/>
              </w:rPr>
              <w:t>d</w:t>
            </w:r>
            <w:r w:rsidRPr="00D22293">
              <w:rPr>
                <w:rFonts w:eastAsia="Arial"/>
                <w:sz w:val="18"/>
                <w:szCs w:val="18"/>
              </w:rPr>
              <w:t>e</w:t>
            </w:r>
            <w:r w:rsidRPr="00D22293">
              <w:rPr>
                <w:rFonts w:eastAsia="Arial"/>
                <w:spacing w:val="-3"/>
                <w:sz w:val="18"/>
                <w:szCs w:val="18"/>
              </w:rPr>
              <w:t xml:space="preserve"> </w:t>
            </w:r>
            <w:r w:rsidRPr="00D22293">
              <w:rPr>
                <w:rFonts w:eastAsia="Arial"/>
                <w:sz w:val="18"/>
                <w:szCs w:val="18"/>
              </w:rPr>
              <w:t>l</w:t>
            </w:r>
            <w:r w:rsidRPr="00D22293">
              <w:rPr>
                <w:rFonts w:eastAsia="Arial"/>
                <w:spacing w:val="3"/>
                <w:sz w:val="18"/>
                <w:szCs w:val="18"/>
              </w:rPr>
              <w:t>l</w:t>
            </w:r>
            <w:r w:rsidRPr="00D22293">
              <w:rPr>
                <w:rFonts w:eastAsia="Arial"/>
                <w:spacing w:val="1"/>
                <w:sz w:val="18"/>
                <w:szCs w:val="18"/>
              </w:rPr>
              <w:t>a</w:t>
            </w:r>
            <w:r w:rsidRPr="00D22293">
              <w:rPr>
                <w:rFonts w:eastAsia="Arial"/>
                <w:spacing w:val="-7"/>
                <w:sz w:val="18"/>
                <w:szCs w:val="18"/>
              </w:rPr>
              <w:t>m</w:t>
            </w:r>
            <w:r w:rsidRPr="00D22293">
              <w:rPr>
                <w:rFonts w:eastAsia="Arial"/>
                <w:sz w:val="18"/>
                <w:szCs w:val="18"/>
              </w:rPr>
              <w:t>a</w:t>
            </w:r>
          </w:p>
          <w:p w14:paraId="26A16AAF"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3500</w:t>
            </w:r>
            <w:r w:rsidRPr="00D22293">
              <w:rPr>
                <w:rFonts w:eastAsia="Arial"/>
                <w:spacing w:val="-1"/>
                <w:sz w:val="18"/>
                <w:szCs w:val="18"/>
              </w:rPr>
              <w:t>K</w:t>
            </w:r>
            <w:r w:rsidRPr="00D22293">
              <w:rPr>
                <w:rFonts w:eastAsia="Arial"/>
                <w:sz w:val="18"/>
                <w:szCs w:val="18"/>
              </w:rPr>
              <w:t>B</w:t>
            </w:r>
          </w:p>
        </w:tc>
      </w:tr>
      <w:tr w:rsidR="00A95685" w:rsidRPr="00D22293" w14:paraId="549DC75C" w14:textId="77777777" w:rsidTr="00013EE1">
        <w:trPr>
          <w:trHeight w:hRule="exact" w:val="452"/>
          <w:jc w:val="center"/>
        </w:trPr>
        <w:tc>
          <w:tcPr>
            <w:tcW w:w="2595" w:type="dxa"/>
            <w:gridSpan w:val="2"/>
            <w:vAlign w:val="center"/>
          </w:tcPr>
          <w:p w14:paraId="5A6C9D32"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od</w:t>
            </w:r>
            <w:r w:rsidRPr="00D22293">
              <w:rPr>
                <w:rFonts w:eastAsia="Arial"/>
                <w:spacing w:val="3"/>
                <w:sz w:val="18"/>
                <w:szCs w:val="18"/>
              </w:rPr>
              <w:t>i</w:t>
            </w:r>
            <w:r w:rsidRPr="00D22293">
              <w:rPr>
                <w:rFonts w:eastAsia="Arial"/>
                <w:sz w:val="18"/>
                <w:szCs w:val="18"/>
              </w:rPr>
              <w:t>o</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z w:val="18"/>
                <w:szCs w:val="18"/>
              </w:rPr>
              <w:t>l</w:t>
            </w:r>
          </w:p>
        </w:tc>
        <w:tc>
          <w:tcPr>
            <w:tcW w:w="6000" w:type="dxa"/>
            <w:vAlign w:val="center"/>
            <w:hideMark/>
          </w:tcPr>
          <w:p w14:paraId="13D779E2" w14:textId="77777777" w:rsidR="00A95685" w:rsidRPr="00D22293" w:rsidRDefault="00A95685" w:rsidP="00D22293">
            <w:pPr>
              <w:jc w:val="left"/>
              <w:rPr>
                <w:rFonts w:eastAsia="Arial"/>
                <w:sz w:val="18"/>
                <w:szCs w:val="18"/>
              </w:rPr>
            </w:pPr>
            <w:r w:rsidRPr="00D22293">
              <w:rPr>
                <w:rFonts w:eastAsia="Arial"/>
                <w:sz w:val="18"/>
                <w:szCs w:val="18"/>
              </w:rPr>
              <w:t>D</w:t>
            </w:r>
            <w:r w:rsidRPr="00D22293">
              <w:rPr>
                <w:rFonts w:eastAsia="Arial"/>
                <w:spacing w:val="3"/>
                <w:sz w:val="18"/>
                <w:szCs w:val="18"/>
              </w:rPr>
              <w:t>i</w:t>
            </w:r>
            <w:r w:rsidRPr="00D22293">
              <w:rPr>
                <w:rFonts w:eastAsia="Arial"/>
                <w:spacing w:val="1"/>
                <w:sz w:val="18"/>
                <w:szCs w:val="18"/>
              </w:rPr>
              <w:t>ge</w:t>
            </w:r>
            <w:r w:rsidRPr="00D22293">
              <w:rPr>
                <w:rFonts w:eastAsia="Arial"/>
                <w:sz w:val="18"/>
                <w:szCs w:val="18"/>
              </w:rPr>
              <w:t>s</w:t>
            </w:r>
            <w:r w:rsidRPr="00D22293">
              <w:rPr>
                <w:rFonts w:eastAsia="Arial"/>
                <w:spacing w:val="-4"/>
                <w:sz w:val="18"/>
                <w:szCs w:val="18"/>
              </w:rPr>
              <w:t>t</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r w:rsidRPr="00D22293">
              <w:rPr>
                <w:rFonts w:eastAsia="Arial"/>
                <w:spacing w:val="2"/>
                <w:sz w:val="18"/>
                <w:szCs w:val="18"/>
              </w:rPr>
              <w:t xml:space="preserve"> </w:t>
            </w:r>
            <w:r w:rsidRPr="00D22293">
              <w:rPr>
                <w:rFonts w:eastAsia="Arial"/>
                <w:spacing w:val="-1"/>
                <w:sz w:val="18"/>
                <w:szCs w:val="18"/>
              </w:rPr>
              <w:t>Á</w:t>
            </w:r>
            <w:r w:rsidRPr="00D22293">
              <w:rPr>
                <w:rFonts w:eastAsia="Arial"/>
                <w:sz w:val="18"/>
                <w:szCs w:val="18"/>
              </w:rPr>
              <w:t>c</w:t>
            </w:r>
            <w:r w:rsidRPr="00D22293">
              <w:rPr>
                <w:rFonts w:eastAsia="Arial"/>
                <w:spacing w:val="3"/>
                <w:sz w:val="18"/>
                <w:szCs w:val="18"/>
              </w:rPr>
              <w:t>i</w:t>
            </w:r>
            <w:r w:rsidRPr="00D22293">
              <w:rPr>
                <w:rFonts w:eastAsia="Arial"/>
                <w:spacing w:val="1"/>
                <w:sz w:val="18"/>
                <w:szCs w:val="18"/>
              </w:rPr>
              <w:t>d</w:t>
            </w:r>
            <w:r w:rsidRPr="00D22293">
              <w:rPr>
                <w:rFonts w:eastAsia="Arial"/>
                <w:sz w:val="18"/>
                <w:szCs w:val="18"/>
              </w:rPr>
              <w:t>o Ní</w:t>
            </w:r>
            <w:r w:rsidRPr="00D22293">
              <w:rPr>
                <w:rFonts w:eastAsia="Arial"/>
                <w:spacing w:val="-4"/>
                <w:sz w:val="18"/>
                <w:szCs w:val="18"/>
              </w:rPr>
              <w:t>t</w:t>
            </w:r>
            <w:r w:rsidRPr="00D22293">
              <w:rPr>
                <w:rFonts w:eastAsia="Arial"/>
                <w:spacing w:val="-3"/>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o-</w:t>
            </w:r>
            <w:r w:rsidRPr="00D22293">
              <w:rPr>
                <w:rFonts w:eastAsia="Arial"/>
                <w:spacing w:val="-1"/>
                <w:sz w:val="18"/>
                <w:szCs w:val="18"/>
              </w:rPr>
              <w:t>S</w:t>
            </w:r>
            <w:r w:rsidRPr="00D22293">
              <w:rPr>
                <w:rFonts w:eastAsia="Arial"/>
                <w:sz w:val="18"/>
                <w:szCs w:val="18"/>
              </w:rPr>
              <w:t>M</w:t>
            </w:r>
            <w:r w:rsidRPr="00D22293">
              <w:rPr>
                <w:rFonts w:eastAsia="Arial"/>
                <w:spacing w:val="53"/>
                <w:sz w:val="18"/>
                <w:szCs w:val="18"/>
              </w:rPr>
              <w:t xml:space="preserve"> </w:t>
            </w:r>
            <w:r w:rsidRPr="00D22293">
              <w:rPr>
                <w:rFonts w:eastAsia="Arial"/>
                <w:spacing w:val="1"/>
                <w:sz w:val="18"/>
                <w:szCs w:val="18"/>
              </w:rPr>
              <w:t>303</w:t>
            </w:r>
            <w:r w:rsidRPr="00D22293">
              <w:rPr>
                <w:rFonts w:eastAsia="Arial"/>
                <w:sz w:val="18"/>
                <w:szCs w:val="18"/>
              </w:rPr>
              <w:t xml:space="preserve">0 </w:t>
            </w:r>
            <w:r w:rsidRPr="00D22293">
              <w:rPr>
                <w:rFonts w:eastAsia="Arial"/>
                <w:spacing w:val="2"/>
                <w:sz w:val="18"/>
                <w:szCs w:val="18"/>
              </w:rPr>
              <w:t>E-</w:t>
            </w:r>
            <w:r w:rsidR="00013EE1" w:rsidRPr="00D22293">
              <w:rPr>
                <w:rFonts w:eastAsia="Arial"/>
                <w:spacing w:val="-1"/>
                <w:sz w:val="18"/>
                <w:szCs w:val="18"/>
              </w:rPr>
              <w:t>E</w:t>
            </w:r>
            <w:r w:rsidR="00013EE1" w:rsidRPr="00D22293">
              <w:rPr>
                <w:rFonts w:eastAsia="Arial"/>
                <w:sz w:val="18"/>
                <w:szCs w:val="18"/>
              </w:rPr>
              <w:t>s</w:t>
            </w:r>
            <w:r w:rsidR="00013EE1" w:rsidRPr="00D22293">
              <w:rPr>
                <w:rFonts w:eastAsia="Arial"/>
                <w:spacing w:val="1"/>
                <w:sz w:val="18"/>
                <w:szCs w:val="18"/>
              </w:rPr>
              <w:t>pe</w:t>
            </w:r>
            <w:r w:rsidR="00013EE1" w:rsidRPr="00D22293">
              <w:rPr>
                <w:rFonts w:eastAsia="Arial"/>
                <w:sz w:val="18"/>
                <w:szCs w:val="18"/>
              </w:rPr>
              <w:t>ct</w:t>
            </w:r>
            <w:r w:rsidR="00013EE1" w:rsidRPr="00D22293">
              <w:rPr>
                <w:rFonts w:eastAsia="Arial"/>
                <w:spacing w:val="-2"/>
                <w:sz w:val="18"/>
                <w:szCs w:val="18"/>
              </w:rPr>
              <w:t>r</w:t>
            </w:r>
            <w:r w:rsidR="00013EE1" w:rsidRPr="00D22293">
              <w:rPr>
                <w:rFonts w:eastAsia="Arial"/>
                <w:spacing w:val="1"/>
                <w:sz w:val="18"/>
                <w:szCs w:val="18"/>
              </w:rPr>
              <w:t>o</w:t>
            </w:r>
            <w:r w:rsidR="00013EE1" w:rsidRPr="00D22293">
              <w:rPr>
                <w:rFonts w:eastAsia="Arial"/>
                <w:sz w:val="18"/>
                <w:szCs w:val="18"/>
              </w:rPr>
              <w:t>f</w:t>
            </w:r>
            <w:r w:rsidR="00013EE1" w:rsidRPr="00D22293">
              <w:rPr>
                <w:rFonts w:eastAsia="Arial"/>
                <w:spacing w:val="1"/>
                <w:sz w:val="18"/>
                <w:szCs w:val="18"/>
              </w:rPr>
              <w:t>o</w:t>
            </w:r>
            <w:r w:rsidR="00013EE1" w:rsidRPr="00D22293">
              <w:rPr>
                <w:rFonts w:eastAsia="Arial"/>
                <w:sz w:val="18"/>
                <w:szCs w:val="18"/>
              </w:rPr>
              <w:t>t</w:t>
            </w:r>
            <w:r w:rsidR="00013EE1" w:rsidRPr="00D22293">
              <w:rPr>
                <w:rFonts w:eastAsia="Arial"/>
                <w:spacing w:val="1"/>
                <w:sz w:val="18"/>
                <w:szCs w:val="18"/>
              </w:rPr>
              <w:t>o</w:t>
            </w:r>
            <w:r w:rsidR="00013EE1" w:rsidRPr="00D22293">
              <w:rPr>
                <w:rFonts w:eastAsia="Arial"/>
                <w:spacing w:val="-7"/>
                <w:sz w:val="18"/>
                <w:szCs w:val="18"/>
              </w:rPr>
              <w:t>m</w:t>
            </w:r>
            <w:r w:rsidR="00013EE1" w:rsidRPr="00D22293">
              <w:rPr>
                <w:rFonts w:eastAsia="Arial"/>
                <w:spacing w:val="1"/>
                <w:sz w:val="18"/>
                <w:szCs w:val="18"/>
              </w:rPr>
              <w:t>e</w:t>
            </w:r>
            <w:r w:rsidR="00013EE1" w:rsidRPr="00D22293">
              <w:rPr>
                <w:rFonts w:eastAsia="Arial"/>
                <w:sz w:val="18"/>
                <w:szCs w:val="18"/>
              </w:rPr>
              <w:t>t</w:t>
            </w:r>
            <w:r w:rsidR="00013EE1" w:rsidRPr="00D22293">
              <w:rPr>
                <w:rFonts w:eastAsia="Arial"/>
                <w:spacing w:val="2"/>
                <w:sz w:val="18"/>
                <w:szCs w:val="18"/>
              </w:rPr>
              <w:t>r</w:t>
            </w:r>
            <w:r w:rsidR="00013EE1" w:rsidRPr="00D22293">
              <w:rPr>
                <w:rFonts w:eastAsia="Arial"/>
                <w:sz w:val="18"/>
                <w:szCs w:val="18"/>
              </w:rPr>
              <w:t xml:space="preserve">ía </w:t>
            </w:r>
            <w:r w:rsidR="00013EE1" w:rsidRPr="00D22293">
              <w:rPr>
                <w:rFonts w:eastAsia="Arial"/>
                <w:spacing w:val="2"/>
                <w:sz w:val="18"/>
                <w:szCs w:val="18"/>
              </w:rPr>
              <w:t>de</w:t>
            </w:r>
            <w:r w:rsidRPr="00D22293">
              <w:rPr>
                <w:rFonts w:eastAsia="Arial"/>
                <w:spacing w:val="2"/>
                <w:sz w:val="18"/>
                <w:szCs w:val="18"/>
              </w:rPr>
              <w:t xml:space="preserve"> </w:t>
            </w:r>
            <w:r w:rsidRPr="00D22293">
              <w:rPr>
                <w:rFonts w:eastAsia="Arial"/>
                <w:spacing w:val="-1"/>
                <w:sz w:val="18"/>
                <w:szCs w:val="18"/>
              </w:rPr>
              <w:t>A</w:t>
            </w:r>
            <w:r w:rsidRPr="00D22293">
              <w:rPr>
                <w:rFonts w:eastAsia="Arial"/>
                <w:spacing w:val="1"/>
                <w:sz w:val="18"/>
                <w:szCs w:val="18"/>
              </w:rPr>
              <w:t>b</w:t>
            </w:r>
            <w:r w:rsidRPr="00D22293">
              <w:rPr>
                <w:rFonts w:eastAsia="Arial"/>
                <w:sz w:val="18"/>
                <w:szCs w:val="18"/>
              </w:rPr>
              <w:t>s</w:t>
            </w:r>
            <w:r w:rsidRPr="00D22293">
              <w:rPr>
                <w:rFonts w:eastAsia="Arial"/>
                <w:spacing w:val="1"/>
                <w:sz w:val="18"/>
                <w:szCs w:val="18"/>
              </w:rPr>
              <w:t>or</w:t>
            </w:r>
            <w:r w:rsidRPr="00D22293">
              <w:rPr>
                <w:rFonts w:eastAsia="Arial"/>
                <w:spacing w:val="-4"/>
                <w:sz w:val="18"/>
                <w:szCs w:val="18"/>
              </w:rPr>
              <w:t>c</w:t>
            </w:r>
            <w:r w:rsidRPr="00D22293">
              <w:rPr>
                <w:rFonts w:eastAsia="Arial"/>
                <w:spacing w:val="3"/>
                <w:sz w:val="18"/>
                <w:szCs w:val="18"/>
              </w:rPr>
              <w:t>i</w:t>
            </w:r>
            <w:r w:rsidRPr="00D22293">
              <w:rPr>
                <w:rFonts w:eastAsia="Arial"/>
                <w:spacing w:val="-3"/>
                <w:sz w:val="18"/>
                <w:szCs w:val="18"/>
              </w:rPr>
              <w:t>ó</w:t>
            </w:r>
            <w:r w:rsidRPr="00D22293">
              <w:rPr>
                <w:rFonts w:eastAsia="Arial"/>
                <w:sz w:val="18"/>
                <w:szCs w:val="18"/>
              </w:rPr>
              <w:t>n</w:t>
            </w:r>
          </w:p>
          <w:p w14:paraId="4C6B8A19" w14:textId="77777777" w:rsidR="00A95685" w:rsidRPr="00D22293" w:rsidRDefault="00A95685" w:rsidP="00D22293">
            <w:pPr>
              <w:spacing w:line="220" w:lineRule="exact"/>
              <w:jc w:val="left"/>
              <w:rPr>
                <w:rFonts w:eastAsia="Arial"/>
                <w:sz w:val="18"/>
                <w:szCs w:val="18"/>
              </w:rPr>
            </w:pPr>
            <w:r w:rsidRPr="00D22293">
              <w:rPr>
                <w:rFonts w:eastAsia="Arial"/>
                <w:spacing w:val="-1"/>
                <w:sz w:val="18"/>
                <w:szCs w:val="18"/>
              </w:rPr>
              <w:t>A</w:t>
            </w:r>
            <w:r w:rsidRPr="00D22293">
              <w:rPr>
                <w:rFonts w:eastAsia="Arial"/>
                <w:sz w:val="18"/>
                <w:szCs w:val="18"/>
              </w:rPr>
              <w:t>t</w:t>
            </w:r>
            <w:r w:rsidRPr="00D22293">
              <w:rPr>
                <w:rFonts w:eastAsia="Arial"/>
                <w:spacing w:val="5"/>
                <w:sz w:val="18"/>
                <w:szCs w:val="18"/>
              </w:rPr>
              <w:t>ó</w:t>
            </w:r>
            <w:r w:rsidRPr="00D22293">
              <w:rPr>
                <w:rFonts w:eastAsia="Arial"/>
                <w:spacing w:val="-7"/>
                <w:sz w:val="18"/>
                <w:szCs w:val="18"/>
              </w:rPr>
              <w:t>m</w:t>
            </w:r>
            <w:r w:rsidRPr="00D22293">
              <w:rPr>
                <w:rFonts w:eastAsia="Arial"/>
                <w:spacing w:val="3"/>
                <w:sz w:val="18"/>
                <w:szCs w:val="18"/>
              </w:rPr>
              <w:t>i</w:t>
            </w:r>
            <w:r w:rsidRPr="00D22293">
              <w:rPr>
                <w:rFonts w:eastAsia="Arial"/>
                <w:sz w:val="18"/>
                <w:szCs w:val="18"/>
              </w:rPr>
              <w:t>ca</w:t>
            </w:r>
            <w:r w:rsidRPr="00D22293">
              <w:rPr>
                <w:rFonts w:eastAsia="Arial"/>
                <w:spacing w:val="1"/>
                <w:sz w:val="18"/>
                <w:szCs w:val="18"/>
              </w:rPr>
              <w:t xml:space="preserve"> </w:t>
            </w:r>
            <w:r w:rsidRPr="00D22293">
              <w:rPr>
                <w:rFonts w:eastAsia="Arial"/>
                <w:sz w:val="18"/>
                <w:szCs w:val="18"/>
              </w:rPr>
              <w:t>l</w:t>
            </w:r>
            <w:r w:rsidRPr="00D22293">
              <w:rPr>
                <w:rFonts w:eastAsia="Arial"/>
                <w:spacing w:val="3"/>
                <w:sz w:val="18"/>
                <w:szCs w:val="18"/>
              </w:rPr>
              <w:t>l</w:t>
            </w:r>
            <w:r w:rsidRPr="00D22293">
              <w:rPr>
                <w:rFonts w:eastAsia="Arial"/>
                <w:spacing w:val="1"/>
                <w:sz w:val="18"/>
                <w:szCs w:val="18"/>
              </w:rPr>
              <w:t>a</w:t>
            </w:r>
            <w:r w:rsidRPr="00D22293">
              <w:rPr>
                <w:rFonts w:eastAsia="Arial"/>
                <w:spacing w:val="-7"/>
                <w:sz w:val="18"/>
                <w:szCs w:val="18"/>
              </w:rPr>
              <w:t>m</w:t>
            </w:r>
            <w:r w:rsidRPr="00D22293">
              <w:rPr>
                <w:rFonts w:eastAsia="Arial"/>
                <w:sz w:val="18"/>
                <w:szCs w:val="18"/>
              </w:rPr>
              <w:t>a</w:t>
            </w:r>
            <w:r w:rsidRPr="00D22293">
              <w:rPr>
                <w:rFonts w:eastAsia="Arial"/>
                <w:spacing w:val="1"/>
                <w:sz w:val="18"/>
                <w:szCs w:val="18"/>
              </w:rPr>
              <w:t xml:space="preserve"> d</w:t>
            </w:r>
            <w:r w:rsidRPr="00D22293">
              <w:rPr>
                <w:rFonts w:eastAsia="Arial"/>
                <w:sz w:val="18"/>
                <w:szCs w:val="18"/>
              </w:rPr>
              <w:t>i</w:t>
            </w:r>
            <w:r w:rsidRPr="00D22293">
              <w:rPr>
                <w:rFonts w:eastAsia="Arial"/>
                <w:spacing w:val="1"/>
                <w:sz w:val="18"/>
                <w:szCs w:val="18"/>
              </w:rPr>
              <w:t>re</w:t>
            </w:r>
            <w:r w:rsidRPr="00D22293">
              <w:rPr>
                <w:rFonts w:eastAsia="Arial"/>
                <w:sz w:val="18"/>
                <w:szCs w:val="18"/>
              </w:rPr>
              <w:t>cta</w:t>
            </w:r>
            <w:r w:rsidRPr="00D22293">
              <w:rPr>
                <w:rFonts w:eastAsia="Arial"/>
                <w:spacing w:val="1"/>
                <w:sz w:val="18"/>
                <w:szCs w:val="18"/>
              </w:rPr>
              <w:t xml:space="preserve"> </w:t>
            </w:r>
            <w:r w:rsidRPr="00D22293">
              <w:rPr>
                <w:rFonts w:eastAsia="Arial"/>
                <w:spacing w:val="-5"/>
                <w:sz w:val="18"/>
                <w:szCs w:val="18"/>
              </w:rPr>
              <w:t>A</w:t>
            </w:r>
            <w:r w:rsidRPr="00D22293">
              <w:rPr>
                <w:rFonts w:eastAsia="Arial"/>
                <w:spacing w:val="3"/>
                <w:sz w:val="18"/>
                <w:szCs w:val="18"/>
              </w:rPr>
              <w:t>i</w:t>
            </w:r>
            <w:r w:rsidRPr="00D22293">
              <w:rPr>
                <w:rFonts w:eastAsia="Arial"/>
                <w:spacing w:val="1"/>
                <w:sz w:val="18"/>
                <w:szCs w:val="18"/>
              </w:rPr>
              <w:t>r</w:t>
            </w:r>
            <w:r w:rsidRPr="00D22293">
              <w:rPr>
                <w:rFonts w:eastAsia="Arial"/>
                <w:sz w:val="18"/>
                <w:szCs w:val="18"/>
              </w:rPr>
              <w:t>e-</w:t>
            </w:r>
            <w:r w:rsidRPr="00D22293">
              <w:rPr>
                <w:rFonts w:eastAsia="Arial"/>
                <w:spacing w:val="2"/>
                <w:sz w:val="18"/>
                <w:szCs w:val="18"/>
              </w:rPr>
              <w:t xml:space="preserve"> </w:t>
            </w:r>
            <w:r w:rsidRPr="00D22293">
              <w:rPr>
                <w:rFonts w:eastAsia="Arial"/>
                <w:spacing w:val="-1"/>
                <w:sz w:val="18"/>
                <w:szCs w:val="18"/>
              </w:rPr>
              <w:t>A</w:t>
            </w:r>
            <w:r w:rsidRPr="00D22293">
              <w:rPr>
                <w:rFonts w:eastAsia="Arial"/>
                <w:sz w:val="18"/>
                <w:szCs w:val="18"/>
              </w:rPr>
              <w:t>c</w:t>
            </w:r>
            <w:r w:rsidRPr="00D22293">
              <w:rPr>
                <w:rFonts w:eastAsia="Arial"/>
                <w:spacing w:val="1"/>
                <w:sz w:val="18"/>
                <w:szCs w:val="18"/>
              </w:rPr>
              <w:t>e</w:t>
            </w:r>
            <w:r w:rsidRPr="00D22293">
              <w:rPr>
                <w:rFonts w:eastAsia="Arial"/>
                <w:spacing w:val="-4"/>
                <w:sz w:val="18"/>
                <w:szCs w:val="18"/>
              </w:rPr>
              <w:t>t</w:t>
            </w:r>
            <w:r w:rsidRPr="00D22293">
              <w:rPr>
                <w:rFonts w:eastAsia="Arial"/>
                <w:spacing w:val="3"/>
                <w:sz w:val="18"/>
                <w:szCs w:val="18"/>
              </w:rPr>
              <w:t>i</w:t>
            </w:r>
            <w:r w:rsidRPr="00D22293">
              <w:rPr>
                <w:rFonts w:eastAsia="Arial"/>
                <w:sz w:val="18"/>
                <w:szCs w:val="18"/>
              </w:rPr>
              <w:t>le</w:t>
            </w:r>
            <w:r w:rsidRPr="00D22293">
              <w:rPr>
                <w:rFonts w:eastAsia="Arial"/>
                <w:spacing w:val="1"/>
                <w:sz w:val="18"/>
                <w:szCs w:val="18"/>
              </w:rPr>
              <w:t>no</w:t>
            </w:r>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31</w:t>
            </w:r>
            <w:r w:rsidRPr="00D22293">
              <w:rPr>
                <w:rFonts w:eastAsia="Arial"/>
                <w:spacing w:val="-3"/>
                <w:sz w:val="18"/>
                <w:szCs w:val="18"/>
              </w:rPr>
              <w:t>1</w:t>
            </w:r>
            <w:r w:rsidRPr="00D22293">
              <w:rPr>
                <w:rFonts w:eastAsia="Arial"/>
                <w:spacing w:val="1"/>
                <w:sz w:val="18"/>
                <w:szCs w:val="18"/>
              </w:rPr>
              <w:t>1</w:t>
            </w:r>
            <w:r w:rsidRPr="00D22293">
              <w:rPr>
                <w:rFonts w:eastAsia="Arial"/>
                <w:sz w:val="18"/>
                <w:szCs w:val="18"/>
              </w:rPr>
              <w:t>B</w:t>
            </w:r>
          </w:p>
        </w:tc>
      </w:tr>
      <w:tr w:rsidR="00A95685" w:rsidRPr="00D22293" w14:paraId="7B4A43DE" w14:textId="77777777" w:rsidTr="00013EE1">
        <w:trPr>
          <w:trHeight w:hRule="exact" w:val="284"/>
          <w:jc w:val="center"/>
        </w:trPr>
        <w:tc>
          <w:tcPr>
            <w:tcW w:w="2595" w:type="dxa"/>
            <w:gridSpan w:val="2"/>
            <w:vAlign w:val="center"/>
            <w:hideMark/>
          </w:tcPr>
          <w:p w14:paraId="43F5EBF0"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ó</w:t>
            </w:r>
            <w:r w:rsidRPr="00D22293">
              <w:rPr>
                <w:rFonts w:eastAsia="Arial"/>
                <w:sz w:val="18"/>
                <w:szCs w:val="18"/>
              </w:rPr>
              <w:t>l</w:t>
            </w:r>
            <w:r w:rsidRPr="00D22293">
              <w:rPr>
                <w:rFonts w:eastAsia="Arial"/>
                <w:spacing w:val="3"/>
                <w:sz w:val="18"/>
                <w:szCs w:val="18"/>
              </w:rPr>
              <w:t>i</w:t>
            </w:r>
            <w:r w:rsidRPr="00D22293">
              <w:rPr>
                <w:rFonts w:eastAsia="Arial"/>
                <w:spacing w:val="1"/>
                <w:sz w:val="18"/>
                <w:szCs w:val="18"/>
              </w:rPr>
              <w:t>do</w:t>
            </w:r>
            <w:r w:rsidRPr="00D22293">
              <w:rPr>
                <w:rFonts w:eastAsia="Arial"/>
                <w:sz w:val="18"/>
                <w:szCs w:val="18"/>
              </w:rPr>
              <w:t xml:space="preserve">s </w:t>
            </w:r>
            <w:r w:rsidRPr="00D22293">
              <w:rPr>
                <w:rFonts w:eastAsia="Arial"/>
                <w:spacing w:val="-3"/>
                <w:sz w:val="18"/>
                <w:szCs w:val="18"/>
              </w:rPr>
              <w:t>d</w:t>
            </w:r>
            <w:r w:rsidRPr="00D22293">
              <w:rPr>
                <w:rFonts w:eastAsia="Arial"/>
                <w:spacing w:val="3"/>
                <w:sz w:val="18"/>
                <w:szCs w:val="18"/>
              </w:rPr>
              <w:t>i</w:t>
            </w:r>
            <w:r w:rsidRPr="00D22293">
              <w:rPr>
                <w:rFonts w:eastAsia="Arial"/>
                <w:sz w:val="18"/>
                <w:szCs w:val="18"/>
              </w:rPr>
              <w:t>s</w:t>
            </w:r>
            <w:r w:rsidRPr="00D22293">
              <w:rPr>
                <w:rFonts w:eastAsia="Arial"/>
                <w:spacing w:val="-3"/>
                <w:sz w:val="18"/>
                <w:szCs w:val="18"/>
              </w:rPr>
              <w:t>u</w:t>
            </w:r>
            <w:r w:rsidRPr="00D22293">
              <w:rPr>
                <w:rFonts w:eastAsia="Arial"/>
                <w:spacing w:val="1"/>
                <w:sz w:val="18"/>
                <w:szCs w:val="18"/>
              </w:rPr>
              <w:t>e</w:t>
            </w:r>
            <w:r w:rsidRPr="00D22293">
              <w:rPr>
                <w:rFonts w:eastAsia="Arial"/>
                <w:sz w:val="18"/>
                <w:szCs w:val="18"/>
              </w:rPr>
              <w:t>lt</w:t>
            </w:r>
            <w:r w:rsidRPr="00D22293">
              <w:rPr>
                <w:rFonts w:eastAsia="Arial"/>
                <w:spacing w:val="1"/>
                <w:sz w:val="18"/>
                <w:szCs w:val="18"/>
              </w:rPr>
              <w:t>o</w:t>
            </w:r>
            <w:r w:rsidRPr="00D22293">
              <w:rPr>
                <w:rFonts w:eastAsia="Arial"/>
                <w:sz w:val="18"/>
                <w:szCs w:val="18"/>
              </w:rPr>
              <w:t xml:space="preserve">s </w:t>
            </w:r>
            <w:r w:rsidRPr="00D22293">
              <w:rPr>
                <w:rFonts w:eastAsia="Arial"/>
                <w:spacing w:val="1"/>
                <w:sz w:val="18"/>
                <w:szCs w:val="18"/>
              </w:rPr>
              <w:t>to</w:t>
            </w:r>
            <w:r w:rsidRPr="00D22293">
              <w:rPr>
                <w:rFonts w:eastAsia="Arial"/>
                <w:sz w:val="18"/>
                <w:szCs w:val="18"/>
              </w:rPr>
              <w:t>t</w:t>
            </w:r>
            <w:r w:rsidRPr="00D22293">
              <w:rPr>
                <w:rFonts w:eastAsia="Arial"/>
                <w:spacing w:val="-3"/>
                <w:sz w:val="18"/>
                <w:szCs w:val="18"/>
              </w:rPr>
              <w:t>a</w:t>
            </w:r>
            <w:r w:rsidRPr="00D22293">
              <w:rPr>
                <w:rFonts w:eastAsia="Arial"/>
                <w:sz w:val="18"/>
                <w:szCs w:val="18"/>
              </w:rPr>
              <w:t>les</w:t>
            </w:r>
          </w:p>
        </w:tc>
        <w:tc>
          <w:tcPr>
            <w:tcW w:w="6000" w:type="dxa"/>
            <w:vAlign w:val="center"/>
            <w:hideMark/>
          </w:tcPr>
          <w:p w14:paraId="4C693605" w14:textId="77777777" w:rsidR="00A95685" w:rsidRPr="00D22293" w:rsidRDefault="00A95685" w:rsidP="00D22293">
            <w:pPr>
              <w:jc w:val="left"/>
              <w:rPr>
                <w:rFonts w:eastAsia="Arial"/>
                <w:sz w:val="18"/>
                <w:szCs w:val="18"/>
              </w:rPr>
            </w:pPr>
            <w:r w:rsidRPr="00D22293">
              <w:rPr>
                <w:rFonts w:eastAsia="Arial"/>
                <w:spacing w:val="-3"/>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1"/>
                <w:sz w:val="18"/>
                <w:szCs w:val="18"/>
              </w:rPr>
              <w:t>od</w:t>
            </w:r>
            <w:r w:rsidRPr="00D22293">
              <w:rPr>
                <w:rFonts w:eastAsia="Arial"/>
                <w:sz w:val="18"/>
                <w:szCs w:val="18"/>
              </w:rPr>
              <w:t>o</w:t>
            </w:r>
            <w:r w:rsidRPr="00D22293">
              <w:rPr>
                <w:rFonts w:eastAsia="Arial"/>
                <w:spacing w:val="1"/>
                <w:sz w:val="18"/>
                <w:szCs w:val="18"/>
              </w:rPr>
              <w:t xml:space="preserve"> </w:t>
            </w:r>
            <w:r w:rsidRPr="00D22293">
              <w:rPr>
                <w:rFonts w:eastAsia="Arial"/>
                <w:spacing w:val="-1"/>
                <w:sz w:val="18"/>
                <w:szCs w:val="18"/>
              </w:rPr>
              <w:t>E</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c</w:t>
            </w:r>
            <w:r w:rsidRPr="00D22293">
              <w:rPr>
                <w:rFonts w:eastAsia="Arial"/>
                <w:spacing w:val="-4"/>
                <w:sz w:val="18"/>
                <w:szCs w:val="18"/>
              </w:rPr>
              <w:t>t</w:t>
            </w:r>
            <w:r w:rsidRPr="00D22293">
              <w:rPr>
                <w:rFonts w:eastAsia="Arial"/>
                <w:spacing w:val="1"/>
                <w:sz w:val="18"/>
                <w:szCs w:val="18"/>
              </w:rPr>
              <w:t>ro</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p>
        </w:tc>
      </w:tr>
      <w:tr w:rsidR="00A95685" w:rsidRPr="00D22293" w14:paraId="132D82E2" w14:textId="77777777" w:rsidTr="00013EE1">
        <w:trPr>
          <w:trHeight w:val="282"/>
          <w:jc w:val="center"/>
        </w:trPr>
        <w:tc>
          <w:tcPr>
            <w:tcW w:w="2595" w:type="dxa"/>
            <w:gridSpan w:val="2"/>
            <w:vAlign w:val="center"/>
            <w:hideMark/>
          </w:tcPr>
          <w:p w14:paraId="6B1A849F"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ó</w:t>
            </w:r>
            <w:r w:rsidRPr="00D22293">
              <w:rPr>
                <w:rFonts w:eastAsia="Arial"/>
                <w:sz w:val="18"/>
                <w:szCs w:val="18"/>
              </w:rPr>
              <w:t>l</w:t>
            </w:r>
            <w:r w:rsidRPr="00D22293">
              <w:rPr>
                <w:rFonts w:eastAsia="Arial"/>
                <w:spacing w:val="3"/>
                <w:sz w:val="18"/>
                <w:szCs w:val="18"/>
              </w:rPr>
              <w:t>i</w:t>
            </w:r>
            <w:r w:rsidRPr="00D22293">
              <w:rPr>
                <w:rFonts w:eastAsia="Arial"/>
                <w:spacing w:val="1"/>
                <w:sz w:val="18"/>
                <w:szCs w:val="18"/>
              </w:rPr>
              <w:t>do</w:t>
            </w:r>
            <w:r w:rsidRPr="00D22293">
              <w:rPr>
                <w:rFonts w:eastAsia="Arial"/>
                <w:sz w:val="18"/>
                <w:szCs w:val="18"/>
              </w:rPr>
              <w:t xml:space="preserve">s </w:t>
            </w:r>
            <w:r w:rsidRPr="00D22293">
              <w:rPr>
                <w:rFonts w:eastAsia="Arial"/>
                <w:spacing w:val="-1"/>
                <w:sz w:val="18"/>
                <w:szCs w:val="18"/>
              </w:rPr>
              <w:t>S</w:t>
            </w:r>
            <w:r w:rsidRPr="00D22293">
              <w:rPr>
                <w:rFonts w:eastAsia="Arial"/>
                <w:spacing w:val="1"/>
                <w:sz w:val="18"/>
                <w:szCs w:val="18"/>
              </w:rPr>
              <w:t>e</w:t>
            </w:r>
            <w:r w:rsidRPr="00D22293">
              <w:rPr>
                <w:rFonts w:eastAsia="Arial"/>
                <w:spacing w:val="-3"/>
                <w:sz w:val="18"/>
                <w:szCs w:val="18"/>
              </w:rPr>
              <w:t>d</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en</w:t>
            </w:r>
            <w:r w:rsidRPr="00D22293">
              <w:rPr>
                <w:rFonts w:eastAsia="Arial"/>
                <w:sz w:val="18"/>
                <w:szCs w:val="18"/>
              </w:rPr>
              <w:t>t</w:t>
            </w:r>
            <w:r w:rsidRPr="00D22293">
              <w:rPr>
                <w:rFonts w:eastAsia="Arial"/>
                <w:spacing w:val="1"/>
                <w:sz w:val="18"/>
                <w:szCs w:val="18"/>
              </w:rPr>
              <w:t>ab</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s</w:t>
            </w:r>
          </w:p>
        </w:tc>
        <w:tc>
          <w:tcPr>
            <w:tcW w:w="6000" w:type="dxa"/>
            <w:vAlign w:val="center"/>
            <w:hideMark/>
          </w:tcPr>
          <w:p w14:paraId="735EB408"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254</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F</w:t>
            </w:r>
            <w:r w:rsidRPr="00D22293">
              <w:rPr>
                <w:rFonts w:eastAsia="Arial"/>
                <w:spacing w:val="3"/>
                <w:sz w:val="18"/>
                <w:szCs w:val="18"/>
              </w:rPr>
              <w:t xml:space="preserve"> </w:t>
            </w:r>
            <w:r w:rsidRPr="00D22293">
              <w:rPr>
                <w:rFonts w:eastAsia="Arial"/>
                <w:spacing w:val="1"/>
                <w:sz w:val="18"/>
                <w:szCs w:val="18"/>
              </w:rPr>
              <w:t>-</w:t>
            </w:r>
            <w:r w:rsidRPr="00D22293">
              <w:rPr>
                <w:rFonts w:eastAsia="Arial"/>
                <w:sz w:val="18"/>
                <w:szCs w:val="18"/>
              </w:rPr>
              <w:t>Co</w:t>
            </w:r>
            <w:r w:rsidRPr="00D22293">
              <w:rPr>
                <w:rFonts w:eastAsia="Arial"/>
                <w:spacing w:val="1"/>
                <w:sz w:val="18"/>
                <w:szCs w:val="18"/>
              </w:rPr>
              <w:t>n</w:t>
            </w:r>
            <w:r w:rsidRPr="00D22293">
              <w:rPr>
                <w:rFonts w:eastAsia="Arial"/>
                <w:sz w:val="18"/>
                <w:szCs w:val="18"/>
              </w:rPr>
              <w:t>o</w:t>
            </w:r>
            <w:r w:rsidRPr="00D22293">
              <w:rPr>
                <w:rFonts w:eastAsia="Arial"/>
                <w:spacing w:val="-3"/>
                <w:sz w:val="18"/>
                <w:szCs w:val="18"/>
              </w:rPr>
              <w:t xml:space="preserve"> </w:t>
            </w:r>
            <w:proofErr w:type="spellStart"/>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ho</w:t>
            </w:r>
            <w:r w:rsidRPr="00D22293">
              <w:rPr>
                <w:rFonts w:eastAsia="Arial"/>
                <w:sz w:val="18"/>
                <w:szCs w:val="18"/>
              </w:rPr>
              <w:t>f</w:t>
            </w:r>
            <w:r w:rsidRPr="00D22293">
              <w:rPr>
                <w:rFonts w:eastAsia="Arial"/>
                <w:spacing w:val="2"/>
                <w:sz w:val="18"/>
                <w:szCs w:val="18"/>
              </w:rPr>
              <w:t>f</w:t>
            </w:r>
            <w:proofErr w:type="spellEnd"/>
            <w:r w:rsidRPr="00D22293">
              <w:rPr>
                <w:rFonts w:eastAsia="Arial"/>
                <w:sz w:val="18"/>
                <w:szCs w:val="18"/>
              </w:rPr>
              <w:t>-</w:t>
            </w:r>
            <w:r w:rsidRPr="00D22293">
              <w:rPr>
                <w:rFonts w:eastAsia="Arial"/>
                <w:spacing w:val="2"/>
                <w:sz w:val="18"/>
                <w:szCs w:val="18"/>
              </w:rPr>
              <w:t xml:space="preserve"> </w:t>
            </w:r>
            <w:r w:rsidRPr="00D22293">
              <w:rPr>
                <w:rFonts w:eastAsia="Arial"/>
                <w:spacing w:val="-1"/>
                <w:sz w:val="18"/>
                <w:szCs w:val="18"/>
              </w:rPr>
              <w:t>V</w:t>
            </w:r>
            <w:r w:rsidRPr="00D22293">
              <w:rPr>
                <w:rFonts w:eastAsia="Arial"/>
                <w:spacing w:val="-3"/>
                <w:sz w:val="18"/>
                <w:szCs w:val="18"/>
              </w:rPr>
              <w:t>o</w:t>
            </w:r>
            <w:r w:rsidRPr="00D22293">
              <w:rPr>
                <w:rFonts w:eastAsia="Arial"/>
                <w:spacing w:val="3"/>
                <w:sz w:val="18"/>
                <w:szCs w:val="18"/>
              </w:rPr>
              <w:t>l</w:t>
            </w:r>
            <w:r w:rsidRPr="00D22293">
              <w:rPr>
                <w:rFonts w:eastAsia="Arial"/>
                <w:spacing w:val="1"/>
                <w:sz w:val="18"/>
                <w:szCs w:val="18"/>
              </w:rPr>
              <w:t>u</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p>
        </w:tc>
      </w:tr>
      <w:tr w:rsidR="00A95685" w:rsidRPr="00D22293" w14:paraId="23FCE24B" w14:textId="77777777" w:rsidTr="00013EE1">
        <w:trPr>
          <w:trHeight w:val="282"/>
          <w:jc w:val="center"/>
        </w:trPr>
        <w:tc>
          <w:tcPr>
            <w:tcW w:w="2595" w:type="dxa"/>
            <w:gridSpan w:val="2"/>
            <w:vAlign w:val="center"/>
            <w:hideMark/>
          </w:tcPr>
          <w:p w14:paraId="5402C1D6"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o</w:t>
            </w:r>
            <w:r w:rsidRPr="00D22293">
              <w:rPr>
                <w:rFonts w:eastAsia="Arial"/>
                <w:sz w:val="18"/>
                <w:szCs w:val="18"/>
              </w:rPr>
              <w:t>l</w:t>
            </w:r>
            <w:r w:rsidRPr="00D22293">
              <w:rPr>
                <w:rFonts w:eastAsia="Arial"/>
                <w:spacing w:val="3"/>
                <w:sz w:val="18"/>
                <w:szCs w:val="18"/>
              </w:rPr>
              <w:t>i</w:t>
            </w:r>
            <w:r w:rsidRPr="00D22293">
              <w:rPr>
                <w:rFonts w:eastAsia="Arial"/>
                <w:spacing w:val="1"/>
                <w:sz w:val="18"/>
                <w:szCs w:val="18"/>
              </w:rPr>
              <w:t>do</w:t>
            </w:r>
            <w:r w:rsidRPr="00D22293">
              <w:rPr>
                <w:rFonts w:eastAsia="Arial"/>
                <w:sz w:val="18"/>
                <w:szCs w:val="18"/>
              </w:rPr>
              <w:t xml:space="preserve">s </w:t>
            </w:r>
            <w:r w:rsidRPr="00D22293">
              <w:rPr>
                <w:rFonts w:eastAsia="Arial"/>
                <w:spacing w:val="-1"/>
                <w:sz w:val="18"/>
                <w:szCs w:val="18"/>
              </w:rPr>
              <w:t>S</w:t>
            </w:r>
            <w:r w:rsidRPr="00D22293">
              <w:rPr>
                <w:rFonts w:eastAsia="Arial"/>
                <w:spacing w:val="1"/>
                <w:sz w:val="18"/>
                <w:szCs w:val="18"/>
              </w:rPr>
              <w:t>u</w:t>
            </w:r>
            <w:r w:rsidRPr="00D22293">
              <w:rPr>
                <w:rFonts w:eastAsia="Arial"/>
                <w:sz w:val="18"/>
                <w:szCs w:val="18"/>
              </w:rPr>
              <w:t>s</w:t>
            </w:r>
            <w:r w:rsidRPr="00D22293">
              <w:rPr>
                <w:rFonts w:eastAsia="Arial"/>
                <w:spacing w:val="1"/>
                <w:sz w:val="18"/>
                <w:szCs w:val="18"/>
              </w:rPr>
              <w:t>p</w:t>
            </w:r>
            <w:r w:rsidRPr="00D22293">
              <w:rPr>
                <w:rFonts w:eastAsia="Arial"/>
                <w:spacing w:val="-3"/>
                <w:sz w:val="18"/>
                <w:szCs w:val="18"/>
              </w:rPr>
              <w:t>e</w:t>
            </w:r>
            <w:r w:rsidRPr="00D22293">
              <w:rPr>
                <w:rFonts w:eastAsia="Arial"/>
                <w:spacing w:val="1"/>
                <w:sz w:val="18"/>
                <w:szCs w:val="18"/>
              </w:rPr>
              <w:t>n</w:t>
            </w:r>
            <w:r w:rsidRPr="00D22293">
              <w:rPr>
                <w:rFonts w:eastAsia="Arial"/>
                <w:spacing w:val="-3"/>
                <w:sz w:val="18"/>
                <w:szCs w:val="18"/>
              </w:rPr>
              <w:t>d</w:t>
            </w:r>
            <w:r w:rsidRPr="00D22293">
              <w:rPr>
                <w:rFonts w:eastAsia="Arial"/>
                <w:spacing w:val="3"/>
                <w:sz w:val="18"/>
                <w:szCs w:val="18"/>
              </w:rPr>
              <w:t>i</w:t>
            </w:r>
            <w:r w:rsidRPr="00D22293">
              <w:rPr>
                <w:rFonts w:eastAsia="Arial"/>
                <w:spacing w:val="1"/>
                <w:sz w:val="18"/>
                <w:szCs w:val="18"/>
              </w:rPr>
              <w:t>do</w:t>
            </w:r>
            <w:r w:rsidRPr="00D22293">
              <w:rPr>
                <w:rFonts w:eastAsia="Arial"/>
                <w:sz w:val="18"/>
                <w:szCs w:val="18"/>
              </w:rPr>
              <w:t>s</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s</w:t>
            </w:r>
          </w:p>
        </w:tc>
        <w:tc>
          <w:tcPr>
            <w:tcW w:w="6000" w:type="dxa"/>
            <w:vAlign w:val="center"/>
            <w:hideMark/>
          </w:tcPr>
          <w:p w14:paraId="08D30F41" w14:textId="77777777" w:rsidR="00A95685" w:rsidRPr="00D22293" w:rsidRDefault="00A95685" w:rsidP="00D22293">
            <w:pPr>
              <w:jc w:val="left"/>
              <w:rPr>
                <w:rFonts w:eastAsia="Arial"/>
                <w:sz w:val="18"/>
                <w:szCs w:val="18"/>
              </w:rPr>
            </w:pPr>
            <w:r w:rsidRPr="00D22293">
              <w:rPr>
                <w:rFonts w:eastAsia="Arial"/>
                <w:sz w:val="18"/>
                <w:szCs w:val="18"/>
              </w:rPr>
              <w:t>G</w:t>
            </w:r>
            <w:r w:rsidRPr="00D22293">
              <w:rPr>
                <w:rFonts w:eastAsia="Arial"/>
                <w:spacing w:val="2"/>
                <w:sz w:val="18"/>
                <w:szCs w:val="18"/>
              </w:rPr>
              <w:t>r</w:t>
            </w:r>
            <w:r w:rsidRPr="00D22293">
              <w:rPr>
                <w:rFonts w:eastAsia="Arial"/>
                <w:spacing w:val="1"/>
                <w:sz w:val="18"/>
                <w:szCs w:val="18"/>
              </w:rPr>
              <w:t>a</w:t>
            </w:r>
            <w:r w:rsidRPr="00D22293">
              <w:rPr>
                <w:rFonts w:eastAsia="Arial"/>
                <w:spacing w:val="-4"/>
                <w:sz w:val="18"/>
                <w:szCs w:val="18"/>
              </w:rPr>
              <w:t>v</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r w:rsidRPr="00D22293">
              <w:rPr>
                <w:rFonts w:eastAsia="Arial"/>
                <w:spacing w:val="2"/>
                <w:sz w:val="18"/>
                <w:szCs w:val="18"/>
              </w:rPr>
              <w:t xml:space="preserve"> </w:t>
            </w:r>
            <w:r w:rsidRPr="00D22293">
              <w:rPr>
                <w:rFonts w:eastAsia="Arial"/>
                <w:spacing w:val="-1"/>
                <w:sz w:val="18"/>
                <w:szCs w:val="18"/>
              </w:rPr>
              <w:t>S</w:t>
            </w:r>
            <w:r w:rsidRPr="00D22293">
              <w:rPr>
                <w:rFonts w:eastAsia="Arial"/>
                <w:spacing w:val="1"/>
                <w:sz w:val="18"/>
                <w:szCs w:val="18"/>
              </w:rPr>
              <w:t>e</w:t>
            </w:r>
            <w:r w:rsidRPr="00D22293">
              <w:rPr>
                <w:rFonts w:eastAsia="Arial"/>
                <w:sz w:val="18"/>
                <w:szCs w:val="18"/>
              </w:rPr>
              <w:t>c</w:t>
            </w:r>
            <w:r w:rsidRPr="00D22293">
              <w:rPr>
                <w:rFonts w:eastAsia="Arial"/>
                <w:spacing w:val="1"/>
                <w:sz w:val="18"/>
                <w:szCs w:val="18"/>
              </w:rPr>
              <w:t>ad</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a</w:t>
            </w:r>
            <w:r w:rsidRPr="00D22293">
              <w:rPr>
                <w:rFonts w:eastAsia="Arial"/>
                <w:spacing w:val="-3"/>
                <w:sz w:val="18"/>
                <w:szCs w:val="18"/>
              </w:rPr>
              <w:t xml:space="preserve"> </w:t>
            </w:r>
            <w:r w:rsidRPr="00D22293">
              <w:rPr>
                <w:rFonts w:eastAsia="Arial"/>
                <w:spacing w:val="1"/>
                <w:sz w:val="18"/>
                <w:szCs w:val="18"/>
              </w:rPr>
              <w:t>10</w:t>
            </w:r>
            <w:r w:rsidRPr="00D22293">
              <w:rPr>
                <w:rFonts w:eastAsia="Arial"/>
                <w:spacing w:val="3"/>
                <w:sz w:val="18"/>
                <w:szCs w:val="18"/>
              </w:rPr>
              <w:t>3</w:t>
            </w:r>
            <w:r w:rsidRPr="00D22293">
              <w:rPr>
                <w:rFonts w:eastAsia="Arial"/>
                <w:spacing w:val="-3"/>
                <w:sz w:val="18"/>
                <w:szCs w:val="18"/>
              </w:rPr>
              <w:t>-</w:t>
            </w:r>
            <w:r w:rsidRPr="00D22293">
              <w:rPr>
                <w:rFonts w:eastAsia="Arial"/>
                <w:spacing w:val="1"/>
                <w:sz w:val="18"/>
                <w:szCs w:val="18"/>
              </w:rPr>
              <w:t>105</w:t>
            </w:r>
            <w:r w:rsidRPr="00D22293">
              <w:rPr>
                <w:rFonts w:eastAsia="Arial"/>
                <w:sz w:val="18"/>
                <w:szCs w:val="18"/>
              </w:rPr>
              <w:t xml:space="preserve">°C.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254</w:t>
            </w:r>
            <w:r w:rsidRPr="00D22293">
              <w:rPr>
                <w:rFonts w:eastAsia="Arial"/>
                <w:sz w:val="18"/>
                <w:szCs w:val="18"/>
              </w:rPr>
              <w:t>0</w:t>
            </w:r>
            <w:r w:rsidRPr="00D22293">
              <w:rPr>
                <w:rFonts w:eastAsia="Arial"/>
                <w:spacing w:val="-3"/>
                <w:sz w:val="18"/>
                <w:szCs w:val="18"/>
              </w:rPr>
              <w:t xml:space="preserve"> </w:t>
            </w:r>
            <w:r w:rsidRPr="00D22293">
              <w:rPr>
                <w:rFonts w:eastAsia="Arial"/>
                <w:sz w:val="18"/>
                <w:szCs w:val="18"/>
              </w:rPr>
              <w:t>D.</w:t>
            </w:r>
          </w:p>
        </w:tc>
      </w:tr>
      <w:tr w:rsidR="00A95685" w:rsidRPr="00D22293" w14:paraId="601D232E" w14:textId="77777777" w:rsidTr="00013EE1">
        <w:trPr>
          <w:trHeight w:val="282"/>
          <w:jc w:val="center"/>
        </w:trPr>
        <w:tc>
          <w:tcPr>
            <w:tcW w:w="2595" w:type="dxa"/>
            <w:gridSpan w:val="2"/>
            <w:vAlign w:val="center"/>
            <w:hideMark/>
          </w:tcPr>
          <w:p w14:paraId="37821B22"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o</w:t>
            </w:r>
            <w:r w:rsidRPr="00D22293">
              <w:rPr>
                <w:rFonts w:eastAsia="Arial"/>
                <w:sz w:val="18"/>
                <w:szCs w:val="18"/>
              </w:rPr>
              <w:t>l</w:t>
            </w:r>
            <w:r w:rsidRPr="00D22293">
              <w:rPr>
                <w:rFonts w:eastAsia="Arial"/>
                <w:spacing w:val="3"/>
                <w:sz w:val="18"/>
                <w:szCs w:val="18"/>
              </w:rPr>
              <w:t>i</w:t>
            </w:r>
            <w:r w:rsidRPr="00D22293">
              <w:rPr>
                <w:rFonts w:eastAsia="Arial"/>
                <w:spacing w:val="1"/>
                <w:sz w:val="18"/>
                <w:szCs w:val="18"/>
              </w:rPr>
              <w:t>do</w:t>
            </w:r>
            <w:r w:rsidRPr="00D22293">
              <w:rPr>
                <w:rFonts w:eastAsia="Arial"/>
                <w:sz w:val="18"/>
                <w:szCs w:val="18"/>
              </w:rPr>
              <w:t>s</w:t>
            </w:r>
            <w:r w:rsidRPr="00D22293">
              <w:rPr>
                <w:rFonts w:eastAsia="Arial"/>
                <w:spacing w:val="-3"/>
                <w:sz w:val="18"/>
                <w:szCs w:val="18"/>
              </w:rPr>
              <w:t xml:space="preserve"> </w:t>
            </w:r>
            <w:r w:rsidRPr="00D22293">
              <w:rPr>
                <w:rFonts w:eastAsia="Arial"/>
                <w:spacing w:val="2"/>
                <w:sz w:val="18"/>
                <w:szCs w:val="18"/>
              </w:rPr>
              <w:t>T</w:t>
            </w:r>
            <w:r w:rsidRPr="00D22293">
              <w:rPr>
                <w:rFonts w:eastAsia="Arial"/>
                <w:spacing w:val="1"/>
                <w:sz w:val="18"/>
                <w:szCs w:val="18"/>
              </w:rPr>
              <w:t>o</w:t>
            </w:r>
            <w:r w:rsidRPr="00D22293">
              <w:rPr>
                <w:rFonts w:eastAsia="Arial"/>
                <w:sz w:val="18"/>
                <w:szCs w:val="18"/>
              </w:rPr>
              <w:t>t</w:t>
            </w:r>
            <w:r w:rsidRPr="00D22293">
              <w:rPr>
                <w:rFonts w:eastAsia="Arial"/>
                <w:spacing w:val="-3"/>
                <w:sz w:val="18"/>
                <w:szCs w:val="18"/>
              </w:rPr>
              <w:t>a</w:t>
            </w:r>
            <w:r w:rsidRPr="00D22293">
              <w:rPr>
                <w:rFonts w:eastAsia="Arial"/>
                <w:spacing w:val="3"/>
                <w:sz w:val="18"/>
                <w:szCs w:val="18"/>
              </w:rPr>
              <w:t>l</w:t>
            </w:r>
            <w:r w:rsidRPr="00D22293">
              <w:rPr>
                <w:rFonts w:eastAsia="Arial"/>
                <w:spacing w:val="1"/>
                <w:sz w:val="18"/>
                <w:szCs w:val="18"/>
              </w:rPr>
              <w:t>e</w:t>
            </w:r>
            <w:r w:rsidRPr="00D22293">
              <w:rPr>
                <w:rFonts w:eastAsia="Arial"/>
                <w:sz w:val="18"/>
                <w:szCs w:val="18"/>
              </w:rPr>
              <w:t>s</w:t>
            </w:r>
          </w:p>
        </w:tc>
        <w:tc>
          <w:tcPr>
            <w:tcW w:w="6000" w:type="dxa"/>
            <w:vAlign w:val="center"/>
            <w:hideMark/>
          </w:tcPr>
          <w:p w14:paraId="1557B08F" w14:textId="77777777" w:rsidR="00A95685" w:rsidRPr="00D22293" w:rsidRDefault="00A95685" w:rsidP="00D22293">
            <w:pPr>
              <w:jc w:val="left"/>
              <w:rPr>
                <w:rFonts w:eastAsia="Arial"/>
                <w:sz w:val="18"/>
                <w:szCs w:val="18"/>
              </w:rPr>
            </w:pPr>
            <w:r w:rsidRPr="00D22293">
              <w:rPr>
                <w:rFonts w:eastAsia="Arial"/>
                <w:sz w:val="18"/>
                <w:szCs w:val="18"/>
              </w:rPr>
              <w:t>G</w:t>
            </w:r>
            <w:r w:rsidRPr="00D22293">
              <w:rPr>
                <w:rFonts w:eastAsia="Arial"/>
                <w:spacing w:val="2"/>
                <w:sz w:val="18"/>
                <w:szCs w:val="18"/>
              </w:rPr>
              <w:t>r</w:t>
            </w:r>
            <w:r w:rsidRPr="00D22293">
              <w:rPr>
                <w:rFonts w:eastAsia="Arial"/>
                <w:spacing w:val="1"/>
                <w:sz w:val="18"/>
                <w:szCs w:val="18"/>
              </w:rPr>
              <w:t>a</w:t>
            </w:r>
            <w:r w:rsidRPr="00D22293">
              <w:rPr>
                <w:rFonts w:eastAsia="Arial"/>
                <w:spacing w:val="-4"/>
                <w:sz w:val="18"/>
                <w:szCs w:val="18"/>
              </w:rPr>
              <w:t>v</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co</w:t>
            </w:r>
            <w:r w:rsidRPr="00D22293">
              <w:rPr>
                <w:rFonts w:eastAsia="Arial"/>
                <w:spacing w:val="1"/>
                <w:sz w:val="18"/>
                <w:szCs w:val="18"/>
              </w:rPr>
              <w:t xml:space="preserve"> </w:t>
            </w:r>
            <w:r w:rsidRPr="00D22293">
              <w:rPr>
                <w:rFonts w:eastAsia="Arial"/>
                <w:spacing w:val="-1"/>
                <w:sz w:val="18"/>
                <w:szCs w:val="18"/>
              </w:rPr>
              <w:t>S</w:t>
            </w:r>
            <w:r w:rsidRPr="00D22293">
              <w:rPr>
                <w:rFonts w:eastAsia="Arial"/>
                <w:spacing w:val="1"/>
                <w:sz w:val="18"/>
                <w:szCs w:val="18"/>
              </w:rPr>
              <w:t>e</w:t>
            </w:r>
            <w:r w:rsidRPr="00D22293">
              <w:rPr>
                <w:rFonts w:eastAsia="Arial"/>
                <w:sz w:val="18"/>
                <w:szCs w:val="18"/>
              </w:rPr>
              <w:t>c</w:t>
            </w:r>
            <w:r w:rsidRPr="00D22293">
              <w:rPr>
                <w:rFonts w:eastAsia="Arial"/>
                <w:spacing w:val="1"/>
                <w:sz w:val="18"/>
                <w:szCs w:val="18"/>
              </w:rPr>
              <w:t>ad</w:t>
            </w:r>
            <w:r w:rsidRPr="00D22293">
              <w:rPr>
                <w:rFonts w:eastAsia="Arial"/>
                <w:sz w:val="18"/>
                <w:szCs w:val="18"/>
              </w:rPr>
              <w:t>o</w:t>
            </w:r>
            <w:r w:rsidRPr="00D22293">
              <w:rPr>
                <w:rFonts w:eastAsia="Arial"/>
                <w:spacing w:val="1"/>
                <w:sz w:val="18"/>
                <w:szCs w:val="18"/>
              </w:rPr>
              <w:t xml:space="preserve"> </w:t>
            </w:r>
            <w:r w:rsidRPr="00D22293">
              <w:rPr>
                <w:rFonts w:eastAsia="Arial"/>
                <w:sz w:val="18"/>
                <w:szCs w:val="18"/>
              </w:rPr>
              <w:t>a</w:t>
            </w:r>
            <w:r w:rsidRPr="00D22293">
              <w:rPr>
                <w:rFonts w:eastAsia="Arial"/>
                <w:spacing w:val="-3"/>
                <w:sz w:val="18"/>
                <w:szCs w:val="18"/>
              </w:rPr>
              <w:t xml:space="preserve"> </w:t>
            </w:r>
            <w:r w:rsidRPr="00D22293">
              <w:rPr>
                <w:rFonts w:eastAsia="Arial"/>
                <w:spacing w:val="1"/>
                <w:sz w:val="18"/>
                <w:szCs w:val="18"/>
              </w:rPr>
              <w:t>103</w:t>
            </w:r>
            <w:r w:rsidRPr="00D22293">
              <w:rPr>
                <w:rFonts w:eastAsia="Arial"/>
                <w:sz w:val="18"/>
                <w:szCs w:val="18"/>
              </w:rPr>
              <w:t>°C</w:t>
            </w:r>
            <w:r w:rsidRPr="00D22293">
              <w:rPr>
                <w:rFonts w:eastAsia="Arial"/>
                <w:spacing w:val="3"/>
                <w:sz w:val="18"/>
                <w:szCs w:val="18"/>
              </w:rPr>
              <w:t xml:space="preserve"> </w:t>
            </w:r>
            <w:r w:rsidRPr="00D22293">
              <w:rPr>
                <w:rFonts w:eastAsia="Arial"/>
                <w:sz w:val="18"/>
                <w:szCs w:val="18"/>
              </w:rPr>
              <w:t>-</w:t>
            </w:r>
            <w:r w:rsidRPr="00D22293">
              <w:rPr>
                <w:rFonts w:eastAsia="Arial"/>
                <w:spacing w:val="-2"/>
                <w:sz w:val="18"/>
                <w:szCs w:val="18"/>
              </w:rPr>
              <w:t xml:space="preserve"> </w:t>
            </w:r>
            <w:r w:rsidRPr="00D22293">
              <w:rPr>
                <w:rFonts w:eastAsia="Arial"/>
                <w:spacing w:val="1"/>
                <w:sz w:val="18"/>
                <w:szCs w:val="18"/>
              </w:rPr>
              <w:t>105</w:t>
            </w:r>
            <w:r w:rsidRPr="00D22293">
              <w:rPr>
                <w:rFonts w:eastAsia="Arial"/>
                <w:sz w:val="18"/>
                <w:szCs w:val="18"/>
              </w:rPr>
              <w:t xml:space="preserve">°C.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w:t>
            </w:r>
            <w:r w:rsidRPr="00D22293">
              <w:rPr>
                <w:rFonts w:eastAsia="Arial"/>
                <w:spacing w:val="-3"/>
                <w:sz w:val="18"/>
                <w:szCs w:val="18"/>
              </w:rPr>
              <w:t>5</w:t>
            </w:r>
            <w:r w:rsidRPr="00D22293">
              <w:rPr>
                <w:rFonts w:eastAsia="Arial"/>
                <w:spacing w:val="1"/>
                <w:sz w:val="18"/>
                <w:szCs w:val="18"/>
              </w:rPr>
              <w:t>4</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B</w:t>
            </w:r>
          </w:p>
        </w:tc>
      </w:tr>
      <w:tr w:rsidR="00A95685" w:rsidRPr="00D22293" w14:paraId="72D8FAC8" w14:textId="77777777" w:rsidTr="00013EE1">
        <w:trPr>
          <w:trHeight w:val="282"/>
          <w:jc w:val="center"/>
        </w:trPr>
        <w:tc>
          <w:tcPr>
            <w:tcW w:w="2595" w:type="dxa"/>
            <w:gridSpan w:val="2"/>
            <w:vAlign w:val="center"/>
            <w:hideMark/>
          </w:tcPr>
          <w:p w14:paraId="58DB959E"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pacing w:val="1"/>
                <w:sz w:val="18"/>
                <w:szCs w:val="18"/>
              </w:rPr>
              <w:t>u</w:t>
            </w:r>
            <w:r w:rsidRPr="00D22293">
              <w:rPr>
                <w:rFonts w:eastAsia="Arial"/>
                <w:spacing w:val="3"/>
                <w:sz w:val="18"/>
                <w:szCs w:val="18"/>
              </w:rPr>
              <w:t>l</w:t>
            </w:r>
            <w:r w:rsidRPr="00D22293">
              <w:rPr>
                <w:rFonts w:eastAsia="Arial"/>
                <w:sz w:val="18"/>
                <w:szCs w:val="18"/>
              </w:rPr>
              <w:t>f</w:t>
            </w:r>
            <w:r w:rsidRPr="00D22293">
              <w:rPr>
                <w:rFonts w:eastAsia="Arial"/>
                <w:spacing w:val="1"/>
                <w:sz w:val="18"/>
                <w:szCs w:val="18"/>
              </w:rPr>
              <w:t>a</w:t>
            </w:r>
            <w:r w:rsidRPr="00D22293">
              <w:rPr>
                <w:rFonts w:eastAsia="Arial"/>
                <w:sz w:val="18"/>
                <w:szCs w:val="18"/>
              </w:rPr>
              <w:t>t</w:t>
            </w:r>
            <w:r w:rsidRPr="00D22293">
              <w:rPr>
                <w:rFonts w:eastAsia="Arial"/>
                <w:spacing w:val="1"/>
                <w:sz w:val="18"/>
                <w:szCs w:val="18"/>
              </w:rPr>
              <w:t>o</w:t>
            </w:r>
            <w:r w:rsidRPr="00D22293">
              <w:rPr>
                <w:rFonts w:eastAsia="Arial"/>
                <w:sz w:val="18"/>
                <w:szCs w:val="18"/>
              </w:rPr>
              <w:t>s</w:t>
            </w:r>
          </w:p>
        </w:tc>
        <w:tc>
          <w:tcPr>
            <w:tcW w:w="6000" w:type="dxa"/>
            <w:vAlign w:val="center"/>
            <w:hideMark/>
          </w:tcPr>
          <w:p w14:paraId="7B07BC8A" w14:textId="5D902D69" w:rsidR="00A95685" w:rsidRPr="00D22293" w:rsidRDefault="00A95685" w:rsidP="00D22293">
            <w:pPr>
              <w:jc w:val="left"/>
              <w:rPr>
                <w:rFonts w:eastAsia="Arial"/>
                <w:sz w:val="18"/>
                <w:szCs w:val="18"/>
              </w:rPr>
            </w:pPr>
            <w:proofErr w:type="spellStart"/>
            <w:r w:rsidRPr="00D22293">
              <w:rPr>
                <w:rFonts w:eastAsia="Arial"/>
                <w:spacing w:val="2"/>
                <w:sz w:val="18"/>
                <w:szCs w:val="18"/>
              </w:rPr>
              <w:t>T</w:t>
            </w:r>
            <w:r w:rsidRPr="00D22293">
              <w:rPr>
                <w:rFonts w:eastAsia="Arial"/>
                <w:spacing w:val="1"/>
                <w:sz w:val="18"/>
                <w:szCs w:val="18"/>
              </w:rPr>
              <w:t>ur</w:t>
            </w:r>
            <w:r w:rsidRPr="00D22293">
              <w:rPr>
                <w:rFonts w:eastAsia="Arial"/>
                <w:spacing w:val="-3"/>
                <w:sz w:val="18"/>
                <w:szCs w:val="18"/>
              </w:rPr>
              <w:t>b</w:t>
            </w:r>
            <w:r w:rsidRPr="00D22293">
              <w:rPr>
                <w:rFonts w:eastAsia="Arial"/>
                <w:spacing w:val="3"/>
                <w:sz w:val="18"/>
                <w:szCs w:val="18"/>
              </w:rPr>
              <w:t>i</w:t>
            </w:r>
            <w:r w:rsidRPr="00D22293">
              <w:rPr>
                <w:rFonts w:eastAsia="Arial"/>
                <w:spacing w:val="-3"/>
                <w:sz w:val="18"/>
                <w:szCs w:val="18"/>
              </w:rPr>
              <w:t>d</w:t>
            </w:r>
            <w:r w:rsidRPr="00D22293">
              <w:rPr>
                <w:rFonts w:eastAsia="Arial"/>
                <w:spacing w:val="3"/>
                <w:sz w:val="18"/>
                <w:szCs w:val="18"/>
              </w:rPr>
              <w:t>i</w:t>
            </w:r>
            <w:r w:rsidRPr="00D22293">
              <w:rPr>
                <w:rFonts w:eastAsia="Arial"/>
                <w:spacing w:val="-7"/>
                <w:sz w:val="18"/>
                <w:szCs w:val="18"/>
              </w:rPr>
              <w:t>m</w:t>
            </w:r>
            <w:r w:rsidRPr="00D22293">
              <w:rPr>
                <w:rFonts w:eastAsia="Arial"/>
                <w:spacing w:val="1"/>
                <w:sz w:val="18"/>
                <w:szCs w:val="18"/>
              </w:rPr>
              <w:t>é</w:t>
            </w:r>
            <w:r w:rsidRPr="00D22293">
              <w:rPr>
                <w:rFonts w:eastAsia="Arial"/>
                <w:sz w:val="18"/>
                <w:szCs w:val="18"/>
              </w:rPr>
              <w:t>t</w:t>
            </w:r>
            <w:r w:rsidRPr="00D22293">
              <w:rPr>
                <w:rFonts w:eastAsia="Arial"/>
                <w:spacing w:val="2"/>
                <w:sz w:val="18"/>
                <w:szCs w:val="18"/>
              </w:rPr>
              <w:t>r</w:t>
            </w:r>
            <w:r w:rsidRPr="00D22293">
              <w:rPr>
                <w:rFonts w:eastAsia="Arial"/>
                <w:spacing w:val="3"/>
                <w:sz w:val="18"/>
                <w:szCs w:val="18"/>
              </w:rPr>
              <w:t>i</w:t>
            </w:r>
            <w:r w:rsidRPr="00D22293">
              <w:rPr>
                <w:rFonts w:eastAsia="Arial"/>
                <w:sz w:val="18"/>
                <w:szCs w:val="18"/>
              </w:rPr>
              <w:t>c</w:t>
            </w:r>
            <w:r w:rsidRPr="00D22293">
              <w:rPr>
                <w:rFonts w:eastAsia="Arial"/>
                <w:spacing w:val="1"/>
                <w:sz w:val="18"/>
                <w:szCs w:val="18"/>
              </w:rPr>
              <w:t>o</w:t>
            </w:r>
            <w:proofErr w:type="spellEnd"/>
            <w:r w:rsidRPr="00D22293">
              <w:rPr>
                <w:rFonts w:eastAsia="Arial"/>
                <w:sz w:val="18"/>
                <w:szCs w:val="18"/>
              </w:rPr>
              <w:t>.</w:t>
            </w:r>
            <w:r w:rsidRPr="00D22293">
              <w:rPr>
                <w:rFonts w:eastAsia="Arial"/>
                <w:spacing w:val="1"/>
                <w:sz w:val="18"/>
                <w:szCs w:val="18"/>
              </w:rPr>
              <w:t xml:space="preserve"> </w:t>
            </w: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450</w:t>
            </w:r>
            <w:r w:rsidRPr="00D22293">
              <w:rPr>
                <w:rFonts w:eastAsia="Arial"/>
                <w:sz w:val="18"/>
                <w:szCs w:val="18"/>
              </w:rPr>
              <w:t>0</w:t>
            </w:r>
            <w:r w:rsidRPr="00D22293">
              <w:rPr>
                <w:rFonts w:eastAsia="Arial"/>
                <w:spacing w:val="1"/>
                <w:sz w:val="18"/>
                <w:szCs w:val="18"/>
              </w:rPr>
              <w:t>-</w:t>
            </w:r>
            <w:r w:rsidRPr="00D22293">
              <w:rPr>
                <w:rFonts w:eastAsia="Arial"/>
                <w:spacing w:val="-1"/>
                <w:sz w:val="18"/>
                <w:szCs w:val="18"/>
              </w:rPr>
              <w:t>S</w:t>
            </w:r>
            <w:r w:rsidRPr="00D22293">
              <w:rPr>
                <w:rFonts w:eastAsia="Arial"/>
                <w:sz w:val="18"/>
                <w:szCs w:val="18"/>
              </w:rPr>
              <w:t>O4</w:t>
            </w:r>
            <w:r w:rsidRPr="00D22293">
              <w:rPr>
                <w:rFonts w:eastAsia="Arial"/>
                <w:spacing w:val="2"/>
                <w:sz w:val="18"/>
                <w:szCs w:val="18"/>
              </w:rPr>
              <w:t xml:space="preserve"> </w:t>
            </w:r>
            <w:r w:rsidR="00A454B0">
              <w:rPr>
                <w:rFonts w:eastAsia="Arial"/>
                <w:sz w:val="18"/>
                <w:szCs w:val="18"/>
              </w:rPr>
              <w:t>–</w:t>
            </w:r>
            <w:r w:rsidRPr="00D22293">
              <w:rPr>
                <w:rFonts w:eastAsia="Arial"/>
                <w:spacing w:val="2"/>
                <w:sz w:val="18"/>
                <w:szCs w:val="18"/>
              </w:rPr>
              <w:t xml:space="preserve"> </w:t>
            </w:r>
            <w:r w:rsidRPr="00D22293">
              <w:rPr>
                <w:rFonts w:eastAsia="Arial"/>
                <w:sz w:val="18"/>
                <w:szCs w:val="18"/>
              </w:rPr>
              <w:t>E</w:t>
            </w:r>
          </w:p>
        </w:tc>
      </w:tr>
      <w:tr w:rsidR="00A95685" w:rsidRPr="00D22293" w14:paraId="76F27A41" w14:textId="77777777" w:rsidTr="00013EE1">
        <w:trPr>
          <w:trHeight w:val="282"/>
          <w:jc w:val="center"/>
        </w:trPr>
        <w:tc>
          <w:tcPr>
            <w:tcW w:w="2595" w:type="dxa"/>
            <w:gridSpan w:val="2"/>
            <w:vAlign w:val="center"/>
            <w:hideMark/>
          </w:tcPr>
          <w:p w14:paraId="0919C637" w14:textId="77777777" w:rsidR="00A95685" w:rsidRPr="00D22293" w:rsidRDefault="00A95685" w:rsidP="00D22293">
            <w:pPr>
              <w:jc w:val="left"/>
              <w:rPr>
                <w:rFonts w:eastAsia="Arial"/>
                <w:sz w:val="18"/>
                <w:szCs w:val="18"/>
              </w:rPr>
            </w:pPr>
            <w:r w:rsidRPr="00D22293">
              <w:rPr>
                <w:rFonts w:eastAsia="Arial"/>
                <w:spacing w:val="2"/>
                <w:sz w:val="18"/>
                <w:szCs w:val="18"/>
              </w:rPr>
              <w:t>T</w:t>
            </w:r>
            <w:r w:rsidRPr="00D22293">
              <w:rPr>
                <w:rFonts w:eastAsia="Arial"/>
                <w:spacing w:val="1"/>
                <w:sz w:val="18"/>
                <w:szCs w:val="18"/>
              </w:rPr>
              <w:t>e</w:t>
            </w:r>
            <w:r w:rsidRPr="00D22293">
              <w:rPr>
                <w:rFonts w:eastAsia="Arial"/>
                <w:spacing w:val="-7"/>
                <w:sz w:val="18"/>
                <w:szCs w:val="18"/>
              </w:rPr>
              <w:t>m</w:t>
            </w:r>
            <w:r w:rsidRPr="00D22293">
              <w:rPr>
                <w:rFonts w:eastAsia="Arial"/>
                <w:spacing w:val="1"/>
                <w:sz w:val="18"/>
                <w:szCs w:val="18"/>
              </w:rPr>
              <w:t>pera</w:t>
            </w:r>
            <w:r w:rsidRPr="00D22293">
              <w:rPr>
                <w:rFonts w:eastAsia="Arial"/>
                <w:sz w:val="18"/>
                <w:szCs w:val="18"/>
              </w:rPr>
              <w:t>t</w:t>
            </w:r>
            <w:r w:rsidRPr="00D22293">
              <w:rPr>
                <w:rFonts w:eastAsia="Arial"/>
                <w:spacing w:val="1"/>
                <w:sz w:val="18"/>
                <w:szCs w:val="18"/>
              </w:rPr>
              <w:t>ur</w:t>
            </w:r>
            <w:r w:rsidRPr="00D22293">
              <w:rPr>
                <w:rFonts w:eastAsia="Arial"/>
                <w:sz w:val="18"/>
                <w:szCs w:val="18"/>
              </w:rPr>
              <w:t>a</w:t>
            </w:r>
          </w:p>
        </w:tc>
        <w:tc>
          <w:tcPr>
            <w:tcW w:w="6000" w:type="dxa"/>
            <w:vAlign w:val="center"/>
            <w:hideMark/>
          </w:tcPr>
          <w:p w14:paraId="3CD5F3B0" w14:textId="77777777" w:rsidR="00A95685" w:rsidRPr="00D22293" w:rsidRDefault="00A95685" w:rsidP="00D22293">
            <w:pPr>
              <w:jc w:val="left"/>
              <w:rPr>
                <w:rFonts w:eastAsia="Arial"/>
                <w:sz w:val="18"/>
                <w:szCs w:val="18"/>
              </w:rPr>
            </w:pPr>
            <w:r w:rsidRPr="00D22293">
              <w:rPr>
                <w:rFonts w:eastAsia="Arial"/>
                <w:spacing w:val="-1"/>
                <w:sz w:val="18"/>
                <w:szCs w:val="18"/>
              </w:rPr>
              <w:t>S</w:t>
            </w:r>
            <w:r w:rsidRPr="00D22293">
              <w:rPr>
                <w:rFonts w:eastAsia="Arial"/>
                <w:sz w:val="18"/>
                <w:szCs w:val="18"/>
              </w:rPr>
              <w:t>M</w:t>
            </w:r>
            <w:r w:rsidRPr="00D22293">
              <w:rPr>
                <w:rFonts w:eastAsia="Arial"/>
                <w:spacing w:val="-2"/>
                <w:sz w:val="18"/>
                <w:szCs w:val="18"/>
              </w:rPr>
              <w:t xml:space="preserve"> </w:t>
            </w:r>
            <w:r w:rsidRPr="00D22293">
              <w:rPr>
                <w:rFonts w:eastAsia="Arial"/>
                <w:spacing w:val="1"/>
                <w:sz w:val="18"/>
                <w:szCs w:val="18"/>
              </w:rPr>
              <w:t>255</w:t>
            </w:r>
            <w:r w:rsidRPr="00D22293">
              <w:rPr>
                <w:rFonts w:eastAsia="Arial"/>
                <w:sz w:val="18"/>
                <w:szCs w:val="18"/>
              </w:rPr>
              <w:t>0</w:t>
            </w:r>
            <w:r w:rsidRPr="00D22293">
              <w:rPr>
                <w:rFonts w:eastAsia="Arial"/>
                <w:spacing w:val="1"/>
                <w:sz w:val="18"/>
                <w:szCs w:val="18"/>
              </w:rPr>
              <w:t xml:space="preserve"> </w:t>
            </w:r>
            <w:r w:rsidRPr="00D22293">
              <w:rPr>
                <w:rFonts w:eastAsia="Arial"/>
                <w:sz w:val="18"/>
                <w:szCs w:val="18"/>
              </w:rPr>
              <w:t>B</w:t>
            </w:r>
          </w:p>
        </w:tc>
      </w:tr>
    </w:tbl>
    <w:bookmarkEnd w:id="154"/>
    <w:p w14:paraId="4F490F37" w14:textId="77777777" w:rsidR="00A95685" w:rsidRPr="00013EE1" w:rsidRDefault="00A95685" w:rsidP="00A95685">
      <w:pPr>
        <w:jc w:val="center"/>
        <w:rPr>
          <w:i/>
        </w:rPr>
      </w:pPr>
      <w:r w:rsidRPr="00013EE1">
        <w:rPr>
          <w:i/>
          <w:sz w:val="16"/>
          <w:szCs w:val="16"/>
        </w:rPr>
        <w:t>Fuente: ANASCOL 2017</w:t>
      </w:r>
    </w:p>
    <w:p w14:paraId="40D997B5" w14:textId="65EBFC61" w:rsidR="00A95685" w:rsidRDefault="00A95685" w:rsidP="00A95685"/>
    <w:p w14:paraId="293DFBAB" w14:textId="30A55C87" w:rsidR="00A8505E" w:rsidRDefault="00A8505E" w:rsidP="00A95685"/>
    <w:p w14:paraId="52DB732B" w14:textId="77777777" w:rsidR="00093D25" w:rsidRPr="00A95685" w:rsidRDefault="00093D25" w:rsidP="00A95685"/>
    <w:p w14:paraId="769DD5B7" w14:textId="77EEC4A8" w:rsidR="00A95685" w:rsidRDefault="00093D25" w:rsidP="00013EE1">
      <w:pPr>
        <w:pStyle w:val="Descripcin"/>
      </w:pPr>
      <w:bookmarkStart w:id="155" w:name="_Toc61902270"/>
      <w:r w:rsidRPr="00C547D6">
        <w:t xml:space="preserve">Tabla </w:t>
      </w:r>
      <w:fldSimple w:instr=" STYLEREF 1 \s ">
        <w:r>
          <w:rPr>
            <w:noProof/>
          </w:rPr>
          <w:t>2</w:t>
        </w:r>
      </w:fldSimple>
      <w:r>
        <w:noBreakHyphen/>
      </w:r>
      <w:fldSimple w:instr=" SEQ Tabla \* ARABIC \s 1 ">
        <w:r w:rsidR="00DF1F24">
          <w:rPr>
            <w:noProof/>
          </w:rPr>
          <w:t>20</w:t>
        </w:r>
      </w:fldSimple>
      <w:r w:rsidR="00D80453">
        <w:rPr>
          <w:noProof/>
        </w:rPr>
        <w:t>.</w:t>
      </w:r>
      <w:r w:rsidR="00A95685">
        <w:t xml:space="preserve"> </w:t>
      </w:r>
      <w:r w:rsidR="00A95685">
        <w:rPr>
          <w:spacing w:val="-1"/>
        </w:rPr>
        <w:t>P</w:t>
      </w:r>
      <w:r w:rsidR="00A95685">
        <w:t>a</w:t>
      </w:r>
      <w:r w:rsidR="00A95685">
        <w:rPr>
          <w:spacing w:val="-2"/>
        </w:rPr>
        <w:t>r</w:t>
      </w:r>
      <w:r w:rsidR="00A95685">
        <w:t>á</w:t>
      </w:r>
      <w:r w:rsidR="00A95685">
        <w:rPr>
          <w:spacing w:val="-2"/>
        </w:rPr>
        <w:t>m</w:t>
      </w:r>
      <w:r w:rsidR="00A95685">
        <w:t>et</w:t>
      </w:r>
      <w:r w:rsidR="00A95685">
        <w:rPr>
          <w:spacing w:val="-2"/>
        </w:rPr>
        <w:t>r</w:t>
      </w:r>
      <w:r w:rsidR="00A95685">
        <w:rPr>
          <w:spacing w:val="2"/>
        </w:rPr>
        <w:t>o</w:t>
      </w:r>
      <w:r w:rsidR="00A95685">
        <w:t xml:space="preserve">s </w:t>
      </w:r>
      <w:r w:rsidR="00A95685">
        <w:rPr>
          <w:spacing w:val="-2"/>
        </w:rPr>
        <w:t>d</w:t>
      </w:r>
      <w:r w:rsidR="00A95685">
        <w:t xml:space="preserve">e </w:t>
      </w:r>
      <w:r w:rsidR="00A95685">
        <w:rPr>
          <w:spacing w:val="-1"/>
        </w:rPr>
        <w:t>m</w:t>
      </w:r>
      <w:r w:rsidR="00A95685">
        <w:rPr>
          <w:spacing w:val="-2"/>
        </w:rPr>
        <w:t>u</w:t>
      </w:r>
      <w:r w:rsidR="00A95685">
        <w:t>est</w:t>
      </w:r>
      <w:r w:rsidR="00A95685">
        <w:rPr>
          <w:spacing w:val="-2"/>
        </w:rPr>
        <w:t>r</w:t>
      </w:r>
      <w:r w:rsidR="00A95685">
        <w:t>o</w:t>
      </w:r>
      <w:r w:rsidR="00A95685">
        <w:rPr>
          <w:spacing w:val="2"/>
        </w:rPr>
        <w:t xml:space="preserve"> </w:t>
      </w:r>
      <w:r w:rsidR="00A95685">
        <w:t>y a</w:t>
      </w:r>
      <w:r w:rsidR="00A95685">
        <w:rPr>
          <w:spacing w:val="-2"/>
        </w:rPr>
        <w:t>n</w:t>
      </w:r>
      <w:r w:rsidR="00A95685">
        <w:t xml:space="preserve">álisis </w:t>
      </w:r>
      <w:r w:rsidR="00A95685">
        <w:rPr>
          <w:spacing w:val="-2"/>
        </w:rPr>
        <w:t>h</w:t>
      </w:r>
      <w:r w:rsidR="00A95685">
        <w:t>i</w:t>
      </w:r>
      <w:r w:rsidR="00A95685">
        <w:rPr>
          <w:spacing w:val="2"/>
        </w:rPr>
        <w:t>d</w:t>
      </w:r>
      <w:r w:rsidR="00A95685">
        <w:rPr>
          <w:spacing w:val="-2"/>
        </w:rPr>
        <w:t>r</w:t>
      </w:r>
      <w:r w:rsidR="00A95685">
        <w:rPr>
          <w:spacing w:val="2"/>
        </w:rPr>
        <w:t>ob</w:t>
      </w:r>
      <w:r w:rsidR="00A95685">
        <w:t>i</w:t>
      </w:r>
      <w:r w:rsidR="00A95685">
        <w:rPr>
          <w:spacing w:val="2"/>
        </w:rPr>
        <w:t>o</w:t>
      </w:r>
      <w:r w:rsidR="00A95685">
        <w:rPr>
          <w:spacing w:val="-4"/>
        </w:rPr>
        <w:t>l</w:t>
      </w:r>
      <w:r w:rsidR="00A95685">
        <w:rPr>
          <w:spacing w:val="2"/>
        </w:rPr>
        <w:t>óg</w:t>
      </w:r>
      <w:r w:rsidR="00A95685">
        <w:t>i</w:t>
      </w:r>
      <w:r w:rsidR="00A95685">
        <w:rPr>
          <w:spacing w:val="-3"/>
        </w:rPr>
        <w:t>c</w:t>
      </w:r>
      <w:r w:rsidR="00A95685">
        <w:rPr>
          <w:spacing w:val="2"/>
        </w:rPr>
        <w:t>o</w:t>
      </w:r>
      <w:r w:rsidR="00A95685">
        <w:t xml:space="preserve">s </w:t>
      </w:r>
      <w:r w:rsidR="00A95685">
        <w:rPr>
          <w:spacing w:val="2"/>
        </w:rPr>
        <w:t>p</w:t>
      </w:r>
      <w:r w:rsidR="00A95685">
        <w:t>a</w:t>
      </w:r>
      <w:r w:rsidR="00A95685">
        <w:rPr>
          <w:spacing w:val="-2"/>
        </w:rPr>
        <w:t>r</w:t>
      </w:r>
      <w:r w:rsidR="00A95685">
        <w:t>a a</w:t>
      </w:r>
      <w:r w:rsidR="00A95685">
        <w:rPr>
          <w:spacing w:val="2"/>
        </w:rPr>
        <w:t>g</w:t>
      </w:r>
      <w:r w:rsidR="00A95685">
        <w:rPr>
          <w:spacing w:val="-2"/>
        </w:rPr>
        <w:t>u</w:t>
      </w:r>
      <w:r w:rsidR="00A95685">
        <w:t>as s</w:t>
      </w:r>
      <w:r w:rsidR="00A95685">
        <w:rPr>
          <w:spacing w:val="-2"/>
        </w:rPr>
        <w:t>up</w:t>
      </w:r>
      <w:r w:rsidR="00A95685">
        <w:t>e</w:t>
      </w:r>
      <w:r w:rsidR="00A95685">
        <w:rPr>
          <w:spacing w:val="-2"/>
        </w:rPr>
        <w:t>r</w:t>
      </w:r>
      <w:r w:rsidR="00A95685">
        <w:t>ficial</w:t>
      </w:r>
      <w:r w:rsidR="00A95685">
        <w:rPr>
          <w:spacing w:val="-3"/>
        </w:rPr>
        <w:t>e</w:t>
      </w:r>
      <w:r w:rsidR="00A95685">
        <w:t>s</w:t>
      </w:r>
      <w:bookmarkEnd w:id="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68"/>
        <w:gridCol w:w="1812"/>
        <w:gridCol w:w="2544"/>
        <w:gridCol w:w="1416"/>
        <w:gridCol w:w="1188"/>
      </w:tblGrid>
      <w:tr w:rsidR="00013EE1" w14:paraId="4DC87329" w14:textId="77777777" w:rsidTr="00013EE1">
        <w:trPr>
          <w:trHeight w:hRule="exact" w:val="602"/>
          <w:tblHeader/>
          <w:jc w:val="center"/>
        </w:trPr>
        <w:tc>
          <w:tcPr>
            <w:tcW w:w="105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1CBAF4" w14:textId="77777777" w:rsidR="00A95685" w:rsidRDefault="00A95685" w:rsidP="00013EE1">
            <w:pPr>
              <w:jc w:val="center"/>
              <w:rPr>
                <w:rFonts w:eastAsia="Arial"/>
                <w:b/>
                <w:color w:val="FFFFFF" w:themeColor="background1"/>
                <w:sz w:val="18"/>
                <w:szCs w:val="18"/>
              </w:rPr>
            </w:pPr>
            <w:bookmarkStart w:id="156" w:name="_Hlk500410521"/>
            <w:r>
              <w:rPr>
                <w:rFonts w:eastAsia="Arial"/>
                <w:b/>
                <w:color w:val="FFFFFF" w:themeColor="background1"/>
                <w:sz w:val="18"/>
                <w:szCs w:val="18"/>
              </w:rPr>
              <w:t>C</w:t>
            </w:r>
            <w:r>
              <w:rPr>
                <w:rFonts w:eastAsia="Arial"/>
                <w:b/>
                <w:color w:val="FFFFFF" w:themeColor="background1"/>
                <w:spacing w:val="1"/>
                <w:sz w:val="18"/>
                <w:szCs w:val="18"/>
              </w:rPr>
              <w:t>o</w:t>
            </w:r>
            <w:r>
              <w:rPr>
                <w:rFonts w:eastAsia="Arial"/>
                <w:b/>
                <w:color w:val="FFFFFF" w:themeColor="background1"/>
                <w:spacing w:val="-2"/>
                <w:sz w:val="18"/>
                <w:szCs w:val="18"/>
              </w:rPr>
              <w:t>mun</w:t>
            </w:r>
            <w:r>
              <w:rPr>
                <w:rFonts w:eastAsia="Arial"/>
                <w:b/>
                <w:color w:val="FFFFFF" w:themeColor="background1"/>
                <w:sz w:val="18"/>
                <w:szCs w:val="18"/>
              </w:rPr>
              <w:t>i</w:t>
            </w:r>
            <w:r>
              <w:rPr>
                <w:rFonts w:eastAsia="Arial"/>
                <w:b/>
                <w:color w:val="FFFFFF" w:themeColor="background1"/>
                <w:spacing w:val="2"/>
                <w:sz w:val="18"/>
                <w:szCs w:val="18"/>
              </w:rPr>
              <w:t>d</w:t>
            </w:r>
            <w:r>
              <w:rPr>
                <w:rFonts w:eastAsia="Arial"/>
                <w:b/>
                <w:color w:val="FFFFFF" w:themeColor="background1"/>
                <w:spacing w:val="1"/>
                <w:sz w:val="18"/>
                <w:szCs w:val="18"/>
              </w:rPr>
              <w:t>a</w:t>
            </w:r>
            <w:r>
              <w:rPr>
                <w:rFonts w:eastAsia="Arial"/>
                <w:b/>
                <w:color w:val="FFFFFF" w:themeColor="background1"/>
                <w:sz w:val="18"/>
                <w:szCs w:val="18"/>
              </w:rPr>
              <w:t>d</w:t>
            </w:r>
          </w:p>
        </w:tc>
        <w:tc>
          <w:tcPr>
            <w:tcW w:w="102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3CE4A8" w14:textId="77777777" w:rsidR="00A95685" w:rsidRDefault="00A95685" w:rsidP="00013EE1">
            <w:pPr>
              <w:jc w:val="center"/>
              <w:rPr>
                <w:rFonts w:eastAsia="Arial"/>
                <w:b/>
                <w:color w:val="FFFFFF" w:themeColor="background1"/>
                <w:sz w:val="18"/>
                <w:szCs w:val="18"/>
              </w:rPr>
            </w:pPr>
            <w:r>
              <w:rPr>
                <w:rFonts w:eastAsia="Arial"/>
                <w:b/>
                <w:color w:val="FFFFFF" w:themeColor="background1"/>
                <w:spacing w:val="-1"/>
                <w:sz w:val="18"/>
                <w:szCs w:val="18"/>
              </w:rPr>
              <w:t>E</w:t>
            </w:r>
            <w:r>
              <w:rPr>
                <w:rFonts w:eastAsia="Arial"/>
                <w:b/>
                <w:color w:val="FFFFFF" w:themeColor="background1"/>
                <w:spacing w:val="2"/>
                <w:sz w:val="18"/>
                <w:szCs w:val="18"/>
              </w:rPr>
              <w:t>q</w:t>
            </w:r>
            <w:r>
              <w:rPr>
                <w:rFonts w:eastAsia="Arial"/>
                <w:b/>
                <w:color w:val="FFFFFF" w:themeColor="background1"/>
                <w:spacing w:val="-2"/>
                <w:sz w:val="18"/>
                <w:szCs w:val="18"/>
              </w:rPr>
              <w:t>u</w:t>
            </w:r>
            <w:r>
              <w:rPr>
                <w:rFonts w:eastAsia="Arial"/>
                <w:b/>
                <w:color w:val="FFFFFF" w:themeColor="background1"/>
                <w:sz w:val="18"/>
                <w:szCs w:val="18"/>
              </w:rPr>
              <w:t>i</w:t>
            </w:r>
            <w:r>
              <w:rPr>
                <w:rFonts w:eastAsia="Arial"/>
                <w:b/>
                <w:color w:val="FFFFFF" w:themeColor="background1"/>
                <w:spacing w:val="2"/>
                <w:sz w:val="18"/>
                <w:szCs w:val="18"/>
              </w:rPr>
              <w:t>p</w:t>
            </w:r>
            <w:r>
              <w:rPr>
                <w:rFonts w:eastAsia="Arial"/>
                <w:b/>
                <w:color w:val="FFFFFF" w:themeColor="background1"/>
                <w:sz w:val="18"/>
                <w:szCs w:val="18"/>
              </w:rPr>
              <w:t>o</w:t>
            </w:r>
          </w:p>
        </w:tc>
        <w:tc>
          <w:tcPr>
            <w:tcW w:w="144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1CB57C" w14:textId="77777777" w:rsidR="00A95685" w:rsidRDefault="00A95685" w:rsidP="00013EE1">
            <w:pPr>
              <w:jc w:val="center"/>
              <w:rPr>
                <w:rFonts w:eastAsia="Arial"/>
                <w:b/>
                <w:color w:val="FFFFFF" w:themeColor="background1"/>
                <w:sz w:val="18"/>
                <w:szCs w:val="18"/>
              </w:rPr>
            </w:pPr>
            <w:r>
              <w:rPr>
                <w:rFonts w:eastAsia="Arial"/>
                <w:b/>
                <w:color w:val="FFFFFF" w:themeColor="background1"/>
                <w:spacing w:val="2"/>
                <w:sz w:val="18"/>
                <w:szCs w:val="18"/>
              </w:rPr>
              <w:t>T</w:t>
            </w:r>
            <w:r>
              <w:rPr>
                <w:rFonts w:eastAsia="Arial"/>
                <w:b/>
                <w:color w:val="FFFFFF" w:themeColor="background1"/>
                <w:spacing w:val="1"/>
                <w:sz w:val="18"/>
                <w:szCs w:val="18"/>
              </w:rPr>
              <w:t>éc</w:t>
            </w:r>
            <w:r>
              <w:rPr>
                <w:rFonts w:eastAsia="Arial"/>
                <w:b/>
                <w:color w:val="FFFFFF" w:themeColor="background1"/>
                <w:spacing w:val="-2"/>
                <w:sz w:val="18"/>
                <w:szCs w:val="18"/>
              </w:rPr>
              <w:t>n</w:t>
            </w:r>
            <w:r>
              <w:rPr>
                <w:rFonts w:eastAsia="Arial"/>
                <w:b/>
                <w:color w:val="FFFFFF" w:themeColor="background1"/>
                <w:sz w:val="18"/>
                <w:szCs w:val="18"/>
              </w:rPr>
              <w:t>i</w:t>
            </w:r>
            <w:r>
              <w:rPr>
                <w:rFonts w:eastAsia="Arial"/>
                <w:b/>
                <w:color w:val="FFFFFF" w:themeColor="background1"/>
                <w:spacing w:val="1"/>
                <w:sz w:val="18"/>
                <w:szCs w:val="18"/>
              </w:rPr>
              <w:t>c</w:t>
            </w:r>
            <w:r>
              <w:rPr>
                <w:rFonts w:eastAsia="Arial"/>
                <w:b/>
                <w:color w:val="FFFFFF" w:themeColor="background1"/>
                <w:sz w:val="18"/>
                <w:szCs w:val="18"/>
              </w:rPr>
              <w:t>a</w:t>
            </w:r>
          </w:p>
        </w:tc>
        <w:tc>
          <w:tcPr>
            <w:tcW w:w="80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86B0F37" w14:textId="77777777" w:rsidR="00A95685" w:rsidRDefault="00A95685" w:rsidP="00013EE1">
            <w:pPr>
              <w:jc w:val="center"/>
              <w:rPr>
                <w:rFonts w:eastAsia="Arial"/>
                <w:b/>
                <w:color w:val="FFFFFF" w:themeColor="background1"/>
                <w:sz w:val="18"/>
                <w:szCs w:val="18"/>
              </w:rPr>
            </w:pPr>
            <w:r>
              <w:rPr>
                <w:rFonts w:eastAsia="Arial"/>
                <w:b/>
                <w:color w:val="FFFFFF" w:themeColor="background1"/>
                <w:spacing w:val="-1"/>
                <w:sz w:val="18"/>
                <w:szCs w:val="18"/>
              </w:rPr>
              <w:t>E</w:t>
            </w:r>
            <w:r>
              <w:rPr>
                <w:rFonts w:eastAsia="Arial"/>
                <w:b/>
                <w:color w:val="FFFFFF" w:themeColor="background1"/>
                <w:spacing w:val="1"/>
                <w:sz w:val="18"/>
                <w:szCs w:val="18"/>
              </w:rPr>
              <w:t>sf</w:t>
            </w:r>
            <w:r>
              <w:rPr>
                <w:rFonts w:eastAsia="Arial"/>
                <w:b/>
                <w:color w:val="FFFFFF" w:themeColor="background1"/>
                <w:spacing w:val="-2"/>
                <w:sz w:val="18"/>
                <w:szCs w:val="18"/>
              </w:rPr>
              <w:t>u</w:t>
            </w:r>
            <w:r>
              <w:rPr>
                <w:rFonts w:eastAsia="Arial"/>
                <w:b/>
                <w:color w:val="FFFFFF" w:themeColor="background1"/>
                <w:spacing w:val="1"/>
                <w:sz w:val="18"/>
                <w:szCs w:val="18"/>
              </w:rPr>
              <w:t>e</w:t>
            </w:r>
            <w:r>
              <w:rPr>
                <w:rFonts w:eastAsia="Arial"/>
                <w:b/>
                <w:color w:val="FFFFFF" w:themeColor="background1"/>
                <w:spacing w:val="-2"/>
                <w:sz w:val="18"/>
                <w:szCs w:val="18"/>
              </w:rPr>
              <w:t>r</w:t>
            </w:r>
            <w:r>
              <w:rPr>
                <w:rFonts w:eastAsia="Arial"/>
                <w:b/>
                <w:color w:val="FFFFFF" w:themeColor="background1"/>
                <w:sz w:val="18"/>
                <w:szCs w:val="18"/>
              </w:rPr>
              <w:t>zo</w:t>
            </w:r>
            <w:r w:rsidR="00013EE1">
              <w:rPr>
                <w:rFonts w:eastAsia="Arial"/>
                <w:b/>
                <w:color w:val="FFFFFF" w:themeColor="background1"/>
                <w:sz w:val="18"/>
                <w:szCs w:val="18"/>
              </w:rPr>
              <w:t xml:space="preserve"> </w:t>
            </w:r>
            <w:r>
              <w:rPr>
                <w:rFonts w:eastAsia="Arial"/>
                <w:b/>
                <w:color w:val="FFFFFF" w:themeColor="background1"/>
                <w:spacing w:val="2"/>
                <w:sz w:val="18"/>
                <w:szCs w:val="18"/>
              </w:rPr>
              <w:t>d</w:t>
            </w:r>
            <w:r>
              <w:rPr>
                <w:rFonts w:eastAsia="Arial"/>
                <w:b/>
                <w:color w:val="FFFFFF" w:themeColor="background1"/>
                <w:sz w:val="18"/>
                <w:szCs w:val="18"/>
              </w:rPr>
              <w:t>e m</w:t>
            </w:r>
            <w:r>
              <w:rPr>
                <w:rFonts w:eastAsia="Arial"/>
                <w:b/>
                <w:color w:val="FFFFFF" w:themeColor="background1"/>
                <w:spacing w:val="-2"/>
                <w:sz w:val="18"/>
                <w:szCs w:val="18"/>
              </w:rPr>
              <w:t>u</w:t>
            </w:r>
            <w:r>
              <w:rPr>
                <w:rFonts w:eastAsia="Arial"/>
                <w:b/>
                <w:color w:val="FFFFFF" w:themeColor="background1"/>
                <w:spacing w:val="1"/>
                <w:sz w:val="18"/>
                <w:szCs w:val="18"/>
              </w:rPr>
              <w:t>est</w:t>
            </w:r>
            <w:r>
              <w:rPr>
                <w:rFonts w:eastAsia="Arial"/>
                <w:b/>
                <w:color w:val="FFFFFF" w:themeColor="background1"/>
                <w:spacing w:val="-2"/>
                <w:sz w:val="18"/>
                <w:szCs w:val="18"/>
              </w:rPr>
              <w:t>r</w:t>
            </w:r>
            <w:r>
              <w:rPr>
                <w:rFonts w:eastAsia="Arial"/>
                <w:b/>
                <w:color w:val="FFFFFF" w:themeColor="background1"/>
                <w:spacing w:val="1"/>
                <w:sz w:val="18"/>
                <w:szCs w:val="18"/>
              </w:rPr>
              <w:t>e</w:t>
            </w:r>
            <w:r>
              <w:rPr>
                <w:rFonts w:eastAsia="Arial"/>
                <w:b/>
                <w:color w:val="FFFFFF" w:themeColor="background1"/>
                <w:sz w:val="18"/>
                <w:szCs w:val="18"/>
              </w:rPr>
              <w:t>o</w:t>
            </w:r>
          </w:p>
        </w:tc>
        <w:tc>
          <w:tcPr>
            <w:tcW w:w="67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33A186" w14:textId="77777777" w:rsidR="00A95685" w:rsidRDefault="00A95685" w:rsidP="00013EE1">
            <w:pPr>
              <w:jc w:val="center"/>
              <w:rPr>
                <w:rFonts w:eastAsia="Arial"/>
                <w:b/>
                <w:color w:val="FFFFFF" w:themeColor="background1"/>
                <w:sz w:val="18"/>
                <w:szCs w:val="18"/>
              </w:rPr>
            </w:pPr>
            <w:r>
              <w:rPr>
                <w:rFonts w:eastAsia="Arial"/>
                <w:b/>
                <w:color w:val="FFFFFF" w:themeColor="background1"/>
                <w:spacing w:val="2"/>
                <w:sz w:val="18"/>
                <w:szCs w:val="18"/>
              </w:rPr>
              <w:t>T</w:t>
            </w:r>
            <w:r>
              <w:rPr>
                <w:rFonts w:eastAsia="Arial"/>
                <w:b/>
                <w:color w:val="FFFFFF" w:themeColor="background1"/>
                <w:sz w:val="18"/>
                <w:szCs w:val="18"/>
              </w:rPr>
              <w:t>i</w:t>
            </w:r>
            <w:r>
              <w:rPr>
                <w:rFonts w:eastAsia="Arial"/>
                <w:b/>
                <w:color w:val="FFFFFF" w:themeColor="background1"/>
                <w:spacing w:val="-2"/>
                <w:sz w:val="18"/>
                <w:szCs w:val="18"/>
              </w:rPr>
              <w:t>n</w:t>
            </w:r>
            <w:r>
              <w:rPr>
                <w:rFonts w:eastAsia="Arial"/>
                <w:b/>
                <w:color w:val="FFFFFF" w:themeColor="background1"/>
                <w:spacing w:val="1"/>
                <w:sz w:val="18"/>
                <w:szCs w:val="18"/>
              </w:rPr>
              <w:t>c</w:t>
            </w:r>
            <w:r>
              <w:rPr>
                <w:rFonts w:eastAsia="Arial"/>
                <w:b/>
                <w:color w:val="FFFFFF" w:themeColor="background1"/>
                <w:sz w:val="18"/>
                <w:szCs w:val="18"/>
              </w:rPr>
              <w:t>i</w:t>
            </w:r>
            <w:r>
              <w:rPr>
                <w:rFonts w:eastAsia="Arial"/>
                <w:b/>
                <w:color w:val="FFFFFF" w:themeColor="background1"/>
                <w:spacing w:val="2"/>
                <w:sz w:val="18"/>
                <w:szCs w:val="18"/>
              </w:rPr>
              <w:t>ó</w:t>
            </w:r>
            <w:r>
              <w:rPr>
                <w:rFonts w:eastAsia="Arial"/>
                <w:b/>
                <w:color w:val="FFFFFF" w:themeColor="background1"/>
                <w:sz w:val="18"/>
                <w:szCs w:val="18"/>
              </w:rPr>
              <w:t>n</w:t>
            </w:r>
          </w:p>
        </w:tc>
      </w:tr>
      <w:tr w:rsidR="00013EE1" w14:paraId="46856AE5" w14:textId="77777777" w:rsidTr="00013EE1">
        <w:trPr>
          <w:trHeight w:hRule="exact" w:val="454"/>
          <w:jc w:val="center"/>
        </w:trPr>
        <w:tc>
          <w:tcPr>
            <w:tcW w:w="1058" w:type="pct"/>
            <w:tcBorders>
              <w:top w:val="single" w:sz="4" w:space="0" w:color="auto"/>
              <w:left w:val="single" w:sz="4" w:space="0" w:color="auto"/>
              <w:bottom w:val="single" w:sz="4" w:space="0" w:color="auto"/>
              <w:right w:val="single" w:sz="4" w:space="0" w:color="auto"/>
            </w:tcBorders>
            <w:vAlign w:val="center"/>
          </w:tcPr>
          <w:p w14:paraId="1DF6D1E0" w14:textId="77777777" w:rsidR="00A95685" w:rsidRDefault="00A95685" w:rsidP="00013EE1">
            <w:pPr>
              <w:jc w:val="center"/>
              <w:rPr>
                <w:rFonts w:eastAsia="Arial"/>
                <w:sz w:val="18"/>
                <w:szCs w:val="18"/>
              </w:rPr>
            </w:pPr>
            <w:proofErr w:type="spellStart"/>
            <w:r>
              <w:rPr>
                <w:rFonts w:eastAsia="Arial"/>
                <w:b/>
                <w:spacing w:val="-1"/>
                <w:sz w:val="18"/>
                <w:szCs w:val="18"/>
              </w:rPr>
              <w:t>P</w:t>
            </w:r>
            <w:r>
              <w:rPr>
                <w:rFonts w:eastAsia="Arial"/>
                <w:b/>
                <w:spacing w:val="1"/>
                <w:sz w:val="18"/>
                <w:szCs w:val="18"/>
              </w:rPr>
              <w:t>e</w:t>
            </w:r>
            <w:r>
              <w:rPr>
                <w:rFonts w:eastAsia="Arial"/>
                <w:b/>
                <w:spacing w:val="-2"/>
                <w:sz w:val="18"/>
                <w:szCs w:val="18"/>
              </w:rPr>
              <w:t>r</w:t>
            </w:r>
            <w:r>
              <w:rPr>
                <w:rFonts w:eastAsia="Arial"/>
                <w:b/>
                <w:sz w:val="18"/>
                <w:szCs w:val="18"/>
              </w:rPr>
              <w:t>i</w:t>
            </w:r>
            <w:r>
              <w:rPr>
                <w:rFonts w:eastAsia="Arial"/>
                <w:b/>
                <w:spacing w:val="2"/>
                <w:sz w:val="18"/>
                <w:szCs w:val="18"/>
              </w:rPr>
              <w:t>f</w:t>
            </w:r>
            <w:r>
              <w:rPr>
                <w:rFonts w:eastAsia="Arial"/>
                <w:b/>
                <w:sz w:val="18"/>
                <w:szCs w:val="18"/>
              </w:rPr>
              <w:t>i</w:t>
            </w:r>
            <w:r>
              <w:rPr>
                <w:rFonts w:eastAsia="Arial"/>
                <w:b/>
                <w:spacing w:val="2"/>
                <w:sz w:val="18"/>
                <w:szCs w:val="18"/>
              </w:rPr>
              <w:t>to</w:t>
            </w:r>
            <w:r>
              <w:rPr>
                <w:rFonts w:eastAsia="Arial"/>
                <w:b/>
                <w:sz w:val="18"/>
                <w:szCs w:val="18"/>
              </w:rPr>
              <w:t>n</w:t>
            </w:r>
            <w:proofErr w:type="spellEnd"/>
          </w:p>
        </w:tc>
        <w:tc>
          <w:tcPr>
            <w:tcW w:w="1026" w:type="pct"/>
            <w:tcBorders>
              <w:top w:val="single" w:sz="4" w:space="0" w:color="auto"/>
              <w:left w:val="single" w:sz="4" w:space="0" w:color="auto"/>
              <w:bottom w:val="single" w:sz="4" w:space="0" w:color="auto"/>
              <w:right w:val="single" w:sz="4" w:space="0" w:color="auto"/>
            </w:tcBorders>
            <w:vAlign w:val="center"/>
          </w:tcPr>
          <w:p w14:paraId="20DE3A05" w14:textId="77777777" w:rsidR="00A95685" w:rsidRDefault="00A95685" w:rsidP="00013EE1">
            <w:pPr>
              <w:jc w:val="center"/>
              <w:rPr>
                <w:rFonts w:eastAsia="Arial"/>
                <w:sz w:val="18"/>
                <w:szCs w:val="18"/>
              </w:rPr>
            </w:pPr>
            <w:r>
              <w:rPr>
                <w:rFonts w:eastAsia="Arial"/>
                <w:sz w:val="18"/>
                <w:szCs w:val="18"/>
              </w:rPr>
              <w:t>Cu</w:t>
            </w:r>
            <w:r>
              <w:rPr>
                <w:rFonts w:eastAsia="Arial"/>
                <w:spacing w:val="1"/>
                <w:sz w:val="18"/>
                <w:szCs w:val="18"/>
              </w:rPr>
              <w:t>adran</w:t>
            </w:r>
            <w:r>
              <w:rPr>
                <w:rFonts w:eastAsia="Arial"/>
                <w:spacing w:val="-4"/>
                <w:sz w:val="18"/>
                <w:szCs w:val="18"/>
              </w:rPr>
              <w:t>t</w:t>
            </w:r>
            <w:r>
              <w:rPr>
                <w:rFonts w:eastAsia="Arial"/>
                <w:sz w:val="18"/>
                <w:szCs w:val="18"/>
              </w:rPr>
              <w:t>e</w:t>
            </w:r>
          </w:p>
        </w:tc>
        <w:tc>
          <w:tcPr>
            <w:tcW w:w="1441" w:type="pct"/>
            <w:tcBorders>
              <w:top w:val="single" w:sz="4" w:space="0" w:color="auto"/>
              <w:left w:val="single" w:sz="4" w:space="0" w:color="auto"/>
              <w:bottom w:val="single" w:sz="4" w:space="0" w:color="auto"/>
              <w:right w:val="single" w:sz="4" w:space="0" w:color="auto"/>
            </w:tcBorders>
            <w:vAlign w:val="center"/>
            <w:hideMark/>
          </w:tcPr>
          <w:p w14:paraId="08649BC6" w14:textId="77777777" w:rsidR="00A95685" w:rsidRDefault="00A95685" w:rsidP="00013EE1">
            <w:pPr>
              <w:jc w:val="center"/>
              <w:rPr>
                <w:rFonts w:eastAsia="Arial"/>
                <w:sz w:val="18"/>
                <w:szCs w:val="18"/>
              </w:rPr>
            </w:pPr>
            <w:r>
              <w:rPr>
                <w:rFonts w:eastAsia="Arial"/>
                <w:sz w:val="18"/>
                <w:szCs w:val="18"/>
              </w:rPr>
              <w:t>R</w:t>
            </w:r>
            <w:r>
              <w:rPr>
                <w:rFonts w:eastAsia="Arial"/>
                <w:spacing w:val="4"/>
                <w:sz w:val="18"/>
                <w:szCs w:val="18"/>
              </w:rPr>
              <w:t>e</w:t>
            </w:r>
            <w:r>
              <w:rPr>
                <w:rFonts w:eastAsia="Arial"/>
                <w:spacing w:val="-7"/>
                <w:sz w:val="18"/>
                <w:szCs w:val="18"/>
              </w:rPr>
              <w:t>m</w:t>
            </w:r>
            <w:r>
              <w:rPr>
                <w:rFonts w:eastAsia="Arial"/>
                <w:spacing w:val="1"/>
                <w:sz w:val="18"/>
                <w:szCs w:val="18"/>
              </w:rPr>
              <w:t>o</w:t>
            </w:r>
            <w:r>
              <w:rPr>
                <w:rFonts w:eastAsia="Arial"/>
                <w:sz w:val="18"/>
                <w:szCs w:val="18"/>
              </w:rPr>
              <w:t>c</w:t>
            </w:r>
            <w:r>
              <w:rPr>
                <w:rFonts w:eastAsia="Arial"/>
                <w:spacing w:val="3"/>
                <w:sz w:val="18"/>
                <w:szCs w:val="18"/>
              </w:rPr>
              <w:t>i</w:t>
            </w:r>
            <w:r>
              <w:rPr>
                <w:rFonts w:eastAsia="Arial"/>
                <w:spacing w:val="1"/>
                <w:sz w:val="18"/>
                <w:szCs w:val="18"/>
              </w:rPr>
              <w:t>ó</w:t>
            </w:r>
            <w:r>
              <w:rPr>
                <w:rFonts w:eastAsia="Arial"/>
                <w:sz w:val="18"/>
                <w:szCs w:val="18"/>
              </w:rPr>
              <w:t>n</w:t>
            </w:r>
            <w:r>
              <w:rPr>
                <w:rFonts w:eastAsia="Arial"/>
                <w:spacing w:val="1"/>
                <w:sz w:val="18"/>
                <w:szCs w:val="18"/>
              </w:rPr>
              <w:t xml:space="preserve"> d</w:t>
            </w:r>
            <w:r>
              <w:rPr>
                <w:rFonts w:eastAsia="Arial"/>
                <w:sz w:val="18"/>
                <w:szCs w:val="18"/>
              </w:rPr>
              <w:t>e</w:t>
            </w:r>
            <w:r>
              <w:rPr>
                <w:rFonts w:eastAsia="Arial"/>
                <w:spacing w:val="-3"/>
                <w:sz w:val="18"/>
                <w:szCs w:val="18"/>
              </w:rPr>
              <w:t xml:space="preserve"> b</w:t>
            </w:r>
            <w:r>
              <w:rPr>
                <w:rFonts w:eastAsia="Arial"/>
                <w:spacing w:val="3"/>
                <w:sz w:val="18"/>
                <w:szCs w:val="18"/>
              </w:rPr>
              <w:t>i</w:t>
            </w:r>
            <w:r>
              <w:rPr>
                <w:rFonts w:eastAsia="Arial"/>
                <w:spacing w:val="1"/>
                <w:sz w:val="18"/>
                <w:szCs w:val="18"/>
              </w:rPr>
              <w:t>op</w:t>
            </w:r>
            <w:r>
              <w:rPr>
                <w:rFonts w:eastAsia="Arial"/>
                <w:spacing w:val="-3"/>
                <w:sz w:val="18"/>
                <w:szCs w:val="18"/>
              </w:rPr>
              <w:t>e</w:t>
            </w:r>
            <w:r>
              <w:rPr>
                <w:rFonts w:eastAsia="Arial"/>
                <w:spacing w:val="3"/>
                <w:sz w:val="18"/>
                <w:szCs w:val="18"/>
              </w:rPr>
              <w:t>l</w:t>
            </w:r>
            <w:r>
              <w:rPr>
                <w:rFonts w:eastAsia="Arial"/>
                <w:sz w:val="18"/>
                <w:szCs w:val="18"/>
              </w:rPr>
              <w:t>íc</w:t>
            </w:r>
            <w:r>
              <w:rPr>
                <w:rFonts w:eastAsia="Arial"/>
                <w:spacing w:val="-3"/>
                <w:sz w:val="18"/>
                <w:szCs w:val="18"/>
              </w:rPr>
              <w:t>u</w:t>
            </w:r>
            <w:r>
              <w:rPr>
                <w:rFonts w:eastAsia="Arial"/>
                <w:spacing w:val="3"/>
                <w:sz w:val="18"/>
                <w:szCs w:val="18"/>
              </w:rPr>
              <w:t>l</w:t>
            </w:r>
            <w:r>
              <w:rPr>
                <w:rFonts w:eastAsia="Arial"/>
                <w:sz w:val="18"/>
                <w:szCs w:val="18"/>
              </w:rPr>
              <w:t xml:space="preserve">a </w:t>
            </w:r>
            <w:r>
              <w:rPr>
                <w:rFonts w:eastAsia="Arial"/>
                <w:spacing w:val="1"/>
                <w:sz w:val="18"/>
                <w:szCs w:val="18"/>
              </w:rPr>
              <w:t>po</w:t>
            </w:r>
            <w:r>
              <w:rPr>
                <w:rFonts w:eastAsia="Arial"/>
                <w:sz w:val="18"/>
                <w:szCs w:val="18"/>
              </w:rPr>
              <w:t>r</w:t>
            </w:r>
            <w:r>
              <w:rPr>
                <w:rFonts w:eastAsia="Arial"/>
                <w:spacing w:val="1"/>
                <w:sz w:val="18"/>
                <w:szCs w:val="18"/>
              </w:rPr>
              <w:t xml:space="preserve"> </w:t>
            </w:r>
            <w:r>
              <w:rPr>
                <w:rFonts w:eastAsia="Arial"/>
                <w:sz w:val="18"/>
                <w:szCs w:val="18"/>
              </w:rPr>
              <w:t>c</w:t>
            </w:r>
            <w:r>
              <w:rPr>
                <w:rFonts w:eastAsia="Arial"/>
                <w:spacing w:val="1"/>
                <w:sz w:val="18"/>
                <w:szCs w:val="18"/>
              </w:rPr>
              <w:t>ua</w:t>
            </w:r>
            <w:r>
              <w:rPr>
                <w:rFonts w:eastAsia="Arial"/>
                <w:spacing w:val="-3"/>
                <w:sz w:val="18"/>
                <w:szCs w:val="18"/>
              </w:rPr>
              <w:t>d</w:t>
            </w:r>
            <w:r>
              <w:rPr>
                <w:rFonts w:eastAsia="Arial"/>
                <w:spacing w:val="1"/>
                <w:sz w:val="18"/>
                <w:szCs w:val="18"/>
              </w:rPr>
              <w:t>ran</w:t>
            </w:r>
            <w:r>
              <w:rPr>
                <w:rFonts w:eastAsia="Arial"/>
                <w:sz w:val="18"/>
                <w:szCs w:val="18"/>
              </w:rPr>
              <w:t>te</w:t>
            </w:r>
            <w:r>
              <w:rPr>
                <w:rFonts w:eastAsia="Arial"/>
                <w:spacing w:val="-3"/>
                <w:sz w:val="18"/>
                <w:szCs w:val="18"/>
              </w:rPr>
              <w:t xml:space="preserve"> </w:t>
            </w:r>
            <w:r>
              <w:rPr>
                <w:rFonts w:eastAsia="Arial"/>
                <w:sz w:val="18"/>
                <w:szCs w:val="18"/>
              </w:rPr>
              <w:t>c</w:t>
            </w:r>
            <w:r>
              <w:rPr>
                <w:rFonts w:eastAsia="Arial"/>
                <w:spacing w:val="1"/>
                <w:sz w:val="18"/>
                <w:szCs w:val="18"/>
              </w:rPr>
              <w:t>o</w:t>
            </w:r>
            <w:r>
              <w:rPr>
                <w:rFonts w:eastAsia="Arial"/>
                <w:sz w:val="18"/>
                <w:szCs w:val="18"/>
              </w:rPr>
              <w:t>n</w:t>
            </w:r>
            <w:r>
              <w:rPr>
                <w:rFonts w:eastAsia="Arial"/>
                <w:spacing w:val="1"/>
                <w:sz w:val="18"/>
                <w:szCs w:val="18"/>
              </w:rPr>
              <w:t xml:space="preserve"> </w:t>
            </w:r>
            <w:r>
              <w:rPr>
                <w:rFonts w:eastAsia="Arial"/>
                <w:spacing w:val="-3"/>
                <w:sz w:val="18"/>
                <w:szCs w:val="18"/>
              </w:rPr>
              <w:t>á</w:t>
            </w:r>
            <w:r>
              <w:rPr>
                <w:rFonts w:eastAsia="Arial"/>
                <w:spacing w:val="1"/>
                <w:sz w:val="18"/>
                <w:szCs w:val="18"/>
              </w:rPr>
              <w:t>re</w:t>
            </w:r>
            <w:r>
              <w:rPr>
                <w:rFonts w:eastAsia="Arial"/>
                <w:sz w:val="18"/>
                <w:szCs w:val="18"/>
              </w:rPr>
              <w:t>a c</w:t>
            </w:r>
            <w:r>
              <w:rPr>
                <w:rFonts w:eastAsia="Arial"/>
                <w:spacing w:val="1"/>
                <w:sz w:val="18"/>
                <w:szCs w:val="18"/>
              </w:rPr>
              <w:t>ono</w:t>
            </w:r>
            <w:r>
              <w:rPr>
                <w:rFonts w:eastAsia="Arial"/>
                <w:sz w:val="18"/>
                <w:szCs w:val="18"/>
              </w:rPr>
              <w:t>cida</w:t>
            </w:r>
          </w:p>
        </w:tc>
        <w:tc>
          <w:tcPr>
            <w:tcW w:w="802" w:type="pct"/>
            <w:tcBorders>
              <w:top w:val="single" w:sz="4" w:space="0" w:color="auto"/>
              <w:left w:val="single" w:sz="4" w:space="0" w:color="auto"/>
              <w:bottom w:val="single" w:sz="4" w:space="0" w:color="auto"/>
              <w:right w:val="single" w:sz="4" w:space="0" w:color="auto"/>
            </w:tcBorders>
            <w:vAlign w:val="center"/>
          </w:tcPr>
          <w:p w14:paraId="16B8B91F" w14:textId="77777777" w:rsidR="00A95685" w:rsidRDefault="00A95685" w:rsidP="00013EE1">
            <w:pPr>
              <w:jc w:val="center"/>
              <w:rPr>
                <w:rFonts w:eastAsia="Arial"/>
                <w:sz w:val="18"/>
                <w:szCs w:val="18"/>
              </w:rPr>
            </w:pPr>
            <w:r>
              <w:rPr>
                <w:rFonts w:eastAsia="Arial"/>
                <w:spacing w:val="1"/>
                <w:sz w:val="18"/>
                <w:szCs w:val="18"/>
              </w:rPr>
              <w:t>45</w:t>
            </w:r>
            <w:r>
              <w:rPr>
                <w:rFonts w:eastAsia="Arial"/>
                <w:sz w:val="18"/>
                <w:szCs w:val="18"/>
              </w:rPr>
              <w:t>c</w:t>
            </w:r>
            <w:r>
              <w:rPr>
                <w:rFonts w:eastAsia="Arial"/>
                <w:spacing w:val="-6"/>
                <w:sz w:val="18"/>
                <w:szCs w:val="18"/>
              </w:rPr>
              <w:t>m</w:t>
            </w:r>
            <w:r>
              <w:rPr>
                <w:rFonts w:eastAsia="Arial"/>
                <w:w w:val="101"/>
                <w:position w:val="7"/>
                <w:sz w:val="18"/>
                <w:szCs w:val="18"/>
              </w:rPr>
              <w:t>2</w:t>
            </w:r>
          </w:p>
        </w:tc>
        <w:tc>
          <w:tcPr>
            <w:tcW w:w="673" w:type="pct"/>
            <w:tcBorders>
              <w:top w:val="single" w:sz="4" w:space="0" w:color="auto"/>
              <w:left w:val="single" w:sz="4" w:space="0" w:color="auto"/>
              <w:bottom w:val="single" w:sz="4" w:space="0" w:color="auto"/>
              <w:right w:val="single" w:sz="4" w:space="0" w:color="auto"/>
            </w:tcBorders>
            <w:vAlign w:val="center"/>
            <w:hideMark/>
          </w:tcPr>
          <w:p w14:paraId="47A2AAF6" w14:textId="77777777" w:rsidR="00A95685" w:rsidRDefault="00A95685" w:rsidP="00013EE1">
            <w:pPr>
              <w:ind w:hanging="6"/>
              <w:jc w:val="center"/>
              <w:rPr>
                <w:rFonts w:eastAsia="Arial"/>
                <w:sz w:val="18"/>
                <w:szCs w:val="18"/>
              </w:rPr>
            </w:pPr>
            <w:r>
              <w:rPr>
                <w:rFonts w:eastAsia="Arial"/>
                <w:spacing w:val="1"/>
                <w:sz w:val="18"/>
                <w:szCs w:val="18"/>
              </w:rPr>
              <w:t>Lug</w:t>
            </w:r>
            <w:r>
              <w:rPr>
                <w:rFonts w:eastAsia="Arial"/>
                <w:spacing w:val="-3"/>
                <w:sz w:val="18"/>
                <w:szCs w:val="18"/>
              </w:rPr>
              <w:t>o</w:t>
            </w:r>
            <w:r>
              <w:rPr>
                <w:rFonts w:eastAsia="Arial"/>
                <w:sz w:val="18"/>
                <w:szCs w:val="18"/>
              </w:rPr>
              <w:t xml:space="preserve">l </w:t>
            </w:r>
            <w:r>
              <w:rPr>
                <w:rFonts w:eastAsia="Arial"/>
                <w:spacing w:val="1"/>
                <w:sz w:val="18"/>
                <w:szCs w:val="18"/>
              </w:rPr>
              <w:t xml:space="preserve">de </w:t>
            </w:r>
            <w:r>
              <w:rPr>
                <w:rFonts w:eastAsia="Arial"/>
                <w:sz w:val="18"/>
                <w:szCs w:val="18"/>
              </w:rPr>
              <w:t>G</w:t>
            </w:r>
            <w:r>
              <w:rPr>
                <w:rFonts w:eastAsia="Arial"/>
                <w:spacing w:val="2"/>
                <w:sz w:val="18"/>
                <w:szCs w:val="18"/>
              </w:rPr>
              <w:t>r</w:t>
            </w:r>
            <w:r>
              <w:rPr>
                <w:rFonts w:eastAsia="Arial"/>
                <w:spacing w:val="1"/>
                <w:sz w:val="18"/>
                <w:szCs w:val="18"/>
              </w:rPr>
              <w:t>a</w:t>
            </w:r>
            <w:r>
              <w:rPr>
                <w:rFonts w:eastAsia="Arial"/>
                <w:sz w:val="18"/>
                <w:szCs w:val="18"/>
              </w:rPr>
              <w:t>m</w:t>
            </w:r>
          </w:p>
        </w:tc>
      </w:tr>
      <w:tr w:rsidR="00013EE1" w14:paraId="6D64C5B7" w14:textId="77777777" w:rsidTr="00013EE1">
        <w:trPr>
          <w:trHeight w:hRule="exact" w:val="454"/>
          <w:jc w:val="center"/>
        </w:trPr>
        <w:tc>
          <w:tcPr>
            <w:tcW w:w="1058" w:type="pct"/>
            <w:tcBorders>
              <w:top w:val="single" w:sz="4" w:space="0" w:color="auto"/>
              <w:left w:val="single" w:sz="4" w:space="0" w:color="auto"/>
              <w:bottom w:val="single" w:sz="4" w:space="0" w:color="auto"/>
              <w:right w:val="single" w:sz="4" w:space="0" w:color="auto"/>
            </w:tcBorders>
            <w:vAlign w:val="center"/>
            <w:hideMark/>
          </w:tcPr>
          <w:p w14:paraId="0762B0A1" w14:textId="77777777" w:rsidR="00A95685" w:rsidRDefault="00A95685" w:rsidP="00013EE1">
            <w:pPr>
              <w:jc w:val="center"/>
              <w:rPr>
                <w:rFonts w:eastAsia="Arial"/>
                <w:sz w:val="18"/>
                <w:szCs w:val="18"/>
              </w:rPr>
            </w:pPr>
            <w:r>
              <w:rPr>
                <w:rFonts w:eastAsia="Arial"/>
                <w:b/>
                <w:spacing w:val="-3"/>
                <w:sz w:val="18"/>
                <w:szCs w:val="18"/>
              </w:rPr>
              <w:t>M</w:t>
            </w:r>
            <w:r>
              <w:rPr>
                <w:rFonts w:eastAsia="Arial"/>
                <w:b/>
                <w:spacing w:val="1"/>
                <w:sz w:val="18"/>
                <w:szCs w:val="18"/>
              </w:rPr>
              <w:t>ac</w:t>
            </w:r>
            <w:r>
              <w:rPr>
                <w:rFonts w:eastAsia="Arial"/>
                <w:b/>
                <w:spacing w:val="-2"/>
                <w:sz w:val="18"/>
                <w:szCs w:val="18"/>
              </w:rPr>
              <w:t>r</w:t>
            </w:r>
            <w:r>
              <w:rPr>
                <w:rFonts w:eastAsia="Arial"/>
                <w:b/>
                <w:spacing w:val="2"/>
                <w:sz w:val="18"/>
                <w:szCs w:val="18"/>
              </w:rPr>
              <w:t>o</w:t>
            </w:r>
            <w:r>
              <w:rPr>
                <w:rFonts w:eastAsia="Arial"/>
                <w:b/>
                <w:sz w:val="18"/>
                <w:szCs w:val="18"/>
              </w:rPr>
              <w:t>i</w:t>
            </w:r>
            <w:r>
              <w:rPr>
                <w:rFonts w:eastAsia="Arial"/>
                <w:b/>
                <w:spacing w:val="2"/>
                <w:sz w:val="18"/>
                <w:szCs w:val="18"/>
              </w:rPr>
              <w:t>n</w:t>
            </w:r>
            <w:r>
              <w:rPr>
                <w:rFonts w:eastAsia="Arial"/>
                <w:b/>
                <w:spacing w:val="-3"/>
                <w:sz w:val="18"/>
                <w:szCs w:val="18"/>
              </w:rPr>
              <w:t>v</w:t>
            </w:r>
            <w:r>
              <w:rPr>
                <w:rFonts w:eastAsia="Arial"/>
                <w:b/>
                <w:spacing w:val="1"/>
                <w:sz w:val="18"/>
                <w:szCs w:val="18"/>
              </w:rPr>
              <w:t>e</w:t>
            </w:r>
            <w:r>
              <w:rPr>
                <w:rFonts w:eastAsia="Arial"/>
                <w:b/>
                <w:spacing w:val="-2"/>
                <w:sz w:val="18"/>
                <w:szCs w:val="18"/>
              </w:rPr>
              <w:t>r</w:t>
            </w:r>
            <w:r>
              <w:rPr>
                <w:rFonts w:eastAsia="Arial"/>
                <w:b/>
                <w:spacing w:val="1"/>
                <w:sz w:val="18"/>
                <w:szCs w:val="18"/>
              </w:rPr>
              <w:t>te</w:t>
            </w:r>
            <w:r>
              <w:rPr>
                <w:rFonts w:eastAsia="Arial"/>
                <w:b/>
                <w:spacing w:val="2"/>
                <w:sz w:val="18"/>
                <w:szCs w:val="18"/>
              </w:rPr>
              <w:t>b</w:t>
            </w:r>
            <w:r>
              <w:rPr>
                <w:rFonts w:eastAsia="Arial"/>
                <w:b/>
                <w:spacing w:val="-2"/>
                <w:sz w:val="18"/>
                <w:szCs w:val="18"/>
              </w:rPr>
              <w:t>r</w:t>
            </w:r>
            <w:r>
              <w:rPr>
                <w:rFonts w:eastAsia="Arial"/>
                <w:b/>
                <w:spacing w:val="1"/>
                <w:sz w:val="18"/>
                <w:szCs w:val="18"/>
              </w:rPr>
              <w:t>a</w:t>
            </w:r>
            <w:r>
              <w:rPr>
                <w:rFonts w:eastAsia="Arial"/>
                <w:b/>
                <w:spacing w:val="2"/>
                <w:sz w:val="18"/>
                <w:szCs w:val="18"/>
              </w:rPr>
              <w:t>do</w:t>
            </w:r>
            <w:r>
              <w:rPr>
                <w:rFonts w:eastAsia="Arial"/>
                <w:b/>
                <w:sz w:val="18"/>
                <w:szCs w:val="18"/>
              </w:rPr>
              <w:t>s</w:t>
            </w:r>
            <w:r w:rsidR="00013EE1">
              <w:rPr>
                <w:rFonts w:eastAsia="Arial"/>
                <w:b/>
                <w:sz w:val="18"/>
                <w:szCs w:val="18"/>
              </w:rPr>
              <w:t xml:space="preserve"> </w:t>
            </w:r>
            <w:r>
              <w:rPr>
                <w:rFonts w:eastAsia="Arial"/>
                <w:b/>
                <w:spacing w:val="2"/>
                <w:sz w:val="18"/>
                <w:szCs w:val="18"/>
              </w:rPr>
              <w:t>b</w:t>
            </w:r>
            <w:r>
              <w:rPr>
                <w:rFonts w:eastAsia="Arial"/>
                <w:b/>
                <w:spacing w:val="1"/>
                <w:sz w:val="18"/>
                <w:szCs w:val="18"/>
              </w:rPr>
              <w:t>e</w:t>
            </w:r>
            <w:r>
              <w:rPr>
                <w:rFonts w:eastAsia="Arial"/>
                <w:b/>
                <w:spacing w:val="-2"/>
                <w:sz w:val="18"/>
                <w:szCs w:val="18"/>
              </w:rPr>
              <w:t>n</w:t>
            </w:r>
            <w:r>
              <w:rPr>
                <w:rFonts w:eastAsia="Arial"/>
                <w:b/>
                <w:spacing w:val="1"/>
                <w:sz w:val="18"/>
                <w:szCs w:val="18"/>
              </w:rPr>
              <w:t>t</w:t>
            </w:r>
            <w:r>
              <w:rPr>
                <w:rFonts w:eastAsia="Arial"/>
                <w:b/>
                <w:spacing w:val="2"/>
                <w:sz w:val="18"/>
                <w:szCs w:val="18"/>
              </w:rPr>
              <w:t>ó</w:t>
            </w:r>
            <w:r>
              <w:rPr>
                <w:rFonts w:eastAsia="Arial"/>
                <w:b/>
                <w:spacing w:val="-2"/>
                <w:sz w:val="18"/>
                <w:szCs w:val="18"/>
              </w:rPr>
              <w:t>n</w:t>
            </w:r>
            <w:r>
              <w:rPr>
                <w:rFonts w:eastAsia="Arial"/>
                <w:b/>
                <w:sz w:val="18"/>
                <w:szCs w:val="18"/>
              </w:rPr>
              <w:t>i</w:t>
            </w:r>
            <w:r>
              <w:rPr>
                <w:rFonts w:eastAsia="Arial"/>
                <w:b/>
                <w:spacing w:val="1"/>
                <w:sz w:val="18"/>
                <w:szCs w:val="18"/>
              </w:rPr>
              <w:t>c</w:t>
            </w:r>
            <w:r>
              <w:rPr>
                <w:rFonts w:eastAsia="Arial"/>
                <w:b/>
                <w:spacing w:val="2"/>
                <w:sz w:val="18"/>
                <w:szCs w:val="18"/>
              </w:rPr>
              <w:t>o</w:t>
            </w:r>
            <w:r>
              <w:rPr>
                <w:rFonts w:eastAsia="Arial"/>
                <w:b/>
                <w:sz w:val="18"/>
                <w:szCs w:val="18"/>
              </w:rPr>
              <w:t>s</w:t>
            </w:r>
          </w:p>
        </w:tc>
        <w:tc>
          <w:tcPr>
            <w:tcW w:w="1026" w:type="pct"/>
            <w:tcBorders>
              <w:top w:val="single" w:sz="4" w:space="0" w:color="auto"/>
              <w:left w:val="single" w:sz="4" w:space="0" w:color="auto"/>
              <w:bottom w:val="single" w:sz="4" w:space="0" w:color="auto"/>
              <w:right w:val="single" w:sz="4" w:space="0" w:color="auto"/>
            </w:tcBorders>
            <w:vAlign w:val="center"/>
          </w:tcPr>
          <w:p w14:paraId="701ED75E" w14:textId="77777777" w:rsidR="00A95685" w:rsidRDefault="00A95685" w:rsidP="00013EE1">
            <w:pPr>
              <w:jc w:val="center"/>
              <w:rPr>
                <w:rFonts w:eastAsia="Arial"/>
                <w:sz w:val="18"/>
                <w:szCs w:val="18"/>
              </w:rPr>
            </w:pPr>
            <w:r>
              <w:rPr>
                <w:rFonts w:eastAsia="Arial"/>
                <w:sz w:val="18"/>
                <w:szCs w:val="18"/>
              </w:rPr>
              <w:t>Red</w:t>
            </w:r>
            <w:r>
              <w:rPr>
                <w:rFonts w:eastAsia="Arial"/>
                <w:spacing w:val="1"/>
                <w:sz w:val="18"/>
                <w:szCs w:val="18"/>
              </w:rPr>
              <w:t xml:space="preserve"> </w:t>
            </w:r>
            <w:proofErr w:type="spellStart"/>
            <w:r>
              <w:rPr>
                <w:rFonts w:eastAsia="Arial"/>
                <w:spacing w:val="-1"/>
                <w:sz w:val="18"/>
                <w:szCs w:val="18"/>
              </w:rPr>
              <w:t>S</w:t>
            </w:r>
            <w:r>
              <w:rPr>
                <w:rFonts w:eastAsia="Arial"/>
                <w:spacing w:val="1"/>
                <w:sz w:val="18"/>
                <w:szCs w:val="18"/>
              </w:rPr>
              <w:t>urbe</w:t>
            </w:r>
            <w:r>
              <w:rPr>
                <w:rFonts w:eastAsia="Arial"/>
                <w:sz w:val="18"/>
                <w:szCs w:val="18"/>
              </w:rPr>
              <w:t>r</w:t>
            </w:r>
            <w:proofErr w:type="spellEnd"/>
          </w:p>
        </w:tc>
        <w:tc>
          <w:tcPr>
            <w:tcW w:w="1441" w:type="pct"/>
            <w:tcBorders>
              <w:top w:val="single" w:sz="4" w:space="0" w:color="auto"/>
              <w:left w:val="single" w:sz="4" w:space="0" w:color="auto"/>
              <w:bottom w:val="single" w:sz="4" w:space="0" w:color="auto"/>
              <w:right w:val="single" w:sz="4" w:space="0" w:color="auto"/>
            </w:tcBorders>
            <w:vAlign w:val="center"/>
            <w:hideMark/>
          </w:tcPr>
          <w:p w14:paraId="6A392AE8" w14:textId="77777777" w:rsidR="00A95685" w:rsidRDefault="00A95685" w:rsidP="00013EE1">
            <w:pPr>
              <w:jc w:val="center"/>
              <w:rPr>
                <w:rFonts w:eastAsia="Arial"/>
                <w:sz w:val="18"/>
                <w:szCs w:val="18"/>
              </w:rPr>
            </w:pPr>
            <w:r>
              <w:rPr>
                <w:rFonts w:eastAsia="Arial"/>
                <w:sz w:val="18"/>
                <w:szCs w:val="18"/>
              </w:rPr>
              <w:t>R</w:t>
            </w:r>
            <w:r>
              <w:rPr>
                <w:rFonts w:eastAsia="Arial"/>
                <w:spacing w:val="4"/>
                <w:sz w:val="18"/>
                <w:szCs w:val="18"/>
              </w:rPr>
              <w:t>e</w:t>
            </w:r>
            <w:r>
              <w:rPr>
                <w:rFonts w:eastAsia="Arial"/>
                <w:spacing w:val="-7"/>
                <w:sz w:val="18"/>
                <w:szCs w:val="18"/>
              </w:rPr>
              <w:t>m</w:t>
            </w:r>
            <w:r>
              <w:rPr>
                <w:rFonts w:eastAsia="Arial"/>
                <w:spacing w:val="1"/>
                <w:sz w:val="18"/>
                <w:szCs w:val="18"/>
              </w:rPr>
              <w:t>o</w:t>
            </w:r>
            <w:r>
              <w:rPr>
                <w:rFonts w:eastAsia="Arial"/>
                <w:sz w:val="18"/>
                <w:szCs w:val="18"/>
              </w:rPr>
              <w:t>c</w:t>
            </w:r>
            <w:r>
              <w:rPr>
                <w:rFonts w:eastAsia="Arial"/>
                <w:spacing w:val="3"/>
                <w:sz w:val="18"/>
                <w:szCs w:val="18"/>
              </w:rPr>
              <w:t>i</w:t>
            </w:r>
            <w:r>
              <w:rPr>
                <w:rFonts w:eastAsia="Arial"/>
                <w:spacing w:val="1"/>
                <w:sz w:val="18"/>
                <w:szCs w:val="18"/>
              </w:rPr>
              <w:t>ó</w:t>
            </w:r>
            <w:r>
              <w:rPr>
                <w:rFonts w:eastAsia="Arial"/>
                <w:sz w:val="18"/>
                <w:szCs w:val="18"/>
              </w:rPr>
              <w:t>n</w:t>
            </w:r>
            <w:r>
              <w:rPr>
                <w:rFonts w:eastAsia="Arial"/>
                <w:spacing w:val="1"/>
                <w:sz w:val="18"/>
                <w:szCs w:val="18"/>
              </w:rPr>
              <w:t xml:space="preserve"> </w:t>
            </w:r>
            <w:r>
              <w:rPr>
                <w:rFonts w:eastAsia="Arial"/>
                <w:sz w:val="18"/>
                <w:szCs w:val="18"/>
              </w:rPr>
              <w:t>y</w:t>
            </w:r>
            <w:r>
              <w:rPr>
                <w:rFonts w:eastAsia="Arial"/>
                <w:spacing w:val="1"/>
                <w:sz w:val="18"/>
                <w:szCs w:val="18"/>
              </w:rPr>
              <w:t xml:space="preserve"> </w:t>
            </w:r>
            <w:r>
              <w:rPr>
                <w:rFonts w:eastAsia="Arial"/>
                <w:spacing w:val="-4"/>
                <w:sz w:val="18"/>
                <w:szCs w:val="18"/>
              </w:rPr>
              <w:t>f</w:t>
            </w:r>
            <w:r>
              <w:rPr>
                <w:rFonts w:eastAsia="Arial"/>
                <w:sz w:val="18"/>
                <w:szCs w:val="18"/>
              </w:rPr>
              <w:t>i</w:t>
            </w:r>
            <w:r>
              <w:rPr>
                <w:rFonts w:eastAsia="Arial"/>
                <w:spacing w:val="3"/>
                <w:sz w:val="18"/>
                <w:szCs w:val="18"/>
              </w:rPr>
              <w:t>l</w:t>
            </w:r>
            <w:r>
              <w:rPr>
                <w:rFonts w:eastAsia="Arial"/>
                <w:sz w:val="18"/>
                <w:szCs w:val="18"/>
              </w:rPr>
              <w:t>t</w:t>
            </w:r>
            <w:r>
              <w:rPr>
                <w:rFonts w:eastAsia="Arial"/>
                <w:spacing w:val="-2"/>
                <w:sz w:val="18"/>
                <w:szCs w:val="18"/>
              </w:rPr>
              <w:t>r</w:t>
            </w:r>
            <w:r>
              <w:rPr>
                <w:rFonts w:eastAsia="Arial"/>
                <w:spacing w:val="1"/>
                <w:sz w:val="18"/>
                <w:szCs w:val="18"/>
              </w:rPr>
              <w:t>a</w:t>
            </w:r>
            <w:r>
              <w:rPr>
                <w:rFonts w:eastAsia="Arial"/>
                <w:spacing w:val="-4"/>
                <w:sz w:val="18"/>
                <w:szCs w:val="18"/>
              </w:rPr>
              <w:t>c</w:t>
            </w:r>
            <w:r>
              <w:rPr>
                <w:rFonts w:eastAsia="Arial"/>
                <w:spacing w:val="3"/>
                <w:sz w:val="18"/>
                <w:szCs w:val="18"/>
              </w:rPr>
              <w:t>i</w:t>
            </w:r>
            <w:r>
              <w:rPr>
                <w:rFonts w:eastAsia="Arial"/>
                <w:spacing w:val="1"/>
                <w:sz w:val="18"/>
                <w:szCs w:val="18"/>
              </w:rPr>
              <w:t>ó</w:t>
            </w:r>
            <w:r>
              <w:rPr>
                <w:rFonts w:eastAsia="Arial"/>
                <w:sz w:val="18"/>
                <w:szCs w:val="18"/>
              </w:rPr>
              <w:t>n</w:t>
            </w:r>
            <w:r>
              <w:rPr>
                <w:rFonts w:eastAsia="Arial"/>
                <w:spacing w:val="1"/>
                <w:sz w:val="18"/>
                <w:szCs w:val="18"/>
              </w:rPr>
              <w:t xml:space="preserve"> d</w:t>
            </w:r>
            <w:r>
              <w:rPr>
                <w:rFonts w:eastAsia="Arial"/>
                <w:spacing w:val="-3"/>
                <w:sz w:val="18"/>
                <w:szCs w:val="18"/>
              </w:rPr>
              <w:t>e</w:t>
            </w:r>
            <w:r>
              <w:rPr>
                <w:rFonts w:eastAsia="Arial"/>
                <w:sz w:val="18"/>
                <w:szCs w:val="18"/>
              </w:rPr>
              <w:t>l</w:t>
            </w:r>
            <w:r w:rsidR="00013EE1">
              <w:rPr>
                <w:rFonts w:eastAsia="Arial"/>
                <w:sz w:val="18"/>
                <w:szCs w:val="18"/>
              </w:rPr>
              <w:t xml:space="preserve"> </w:t>
            </w:r>
            <w:r>
              <w:rPr>
                <w:rFonts w:eastAsia="Arial"/>
                <w:spacing w:val="3"/>
                <w:sz w:val="18"/>
                <w:szCs w:val="18"/>
              </w:rPr>
              <w:t>l</w:t>
            </w:r>
            <w:r>
              <w:rPr>
                <w:rFonts w:eastAsia="Arial"/>
                <w:spacing w:val="1"/>
                <w:sz w:val="18"/>
                <w:szCs w:val="18"/>
              </w:rPr>
              <w:t>e</w:t>
            </w:r>
            <w:r>
              <w:rPr>
                <w:rFonts w:eastAsia="Arial"/>
                <w:sz w:val="18"/>
                <w:szCs w:val="18"/>
              </w:rPr>
              <w:t>c</w:t>
            </w:r>
            <w:r>
              <w:rPr>
                <w:rFonts w:eastAsia="Arial"/>
                <w:spacing w:val="1"/>
                <w:sz w:val="18"/>
                <w:szCs w:val="18"/>
              </w:rPr>
              <w:t>h</w:t>
            </w:r>
            <w:r>
              <w:rPr>
                <w:rFonts w:eastAsia="Arial"/>
                <w:sz w:val="18"/>
                <w:szCs w:val="18"/>
              </w:rPr>
              <w:t>o</w:t>
            </w:r>
            <w:r>
              <w:rPr>
                <w:rFonts w:eastAsia="Arial"/>
                <w:spacing w:val="-3"/>
                <w:sz w:val="18"/>
                <w:szCs w:val="18"/>
              </w:rPr>
              <w:t xml:space="preserve"> </w:t>
            </w:r>
            <w:r>
              <w:rPr>
                <w:rFonts w:eastAsia="Arial"/>
                <w:sz w:val="18"/>
                <w:szCs w:val="18"/>
              </w:rPr>
              <w:t>c</w:t>
            </w:r>
            <w:r>
              <w:rPr>
                <w:rFonts w:eastAsia="Arial"/>
                <w:spacing w:val="1"/>
                <w:sz w:val="18"/>
                <w:szCs w:val="18"/>
              </w:rPr>
              <w:t>on</w:t>
            </w:r>
            <w:r>
              <w:rPr>
                <w:rFonts w:eastAsia="Arial"/>
                <w:sz w:val="18"/>
                <w:szCs w:val="18"/>
              </w:rPr>
              <w:t>t</w:t>
            </w:r>
            <w:r>
              <w:rPr>
                <w:rFonts w:eastAsia="Arial"/>
                <w:spacing w:val="-2"/>
                <w:sz w:val="18"/>
                <w:szCs w:val="18"/>
              </w:rPr>
              <w:t>r</w:t>
            </w:r>
            <w:r>
              <w:rPr>
                <w:rFonts w:eastAsia="Arial"/>
                <w:spacing w:val="1"/>
                <w:sz w:val="18"/>
                <w:szCs w:val="18"/>
              </w:rPr>
              <w:t>a</w:t>
            </w:r>
            <w:r>
              <w:rPr>
                <w:rFonts w:eastAsia="Arial"/>
                <w:sz w:val="18"/>
                <w:szCs w:val="18"/>
              </w:rPr>
              <w:t xml:space="preserve"> corriente</w:t>
            </w:r>
          </w:p>
        </w:tc>
        <w:tc>
          <w:tcPr>
            <w:tcW w:w="802" w:type="pct"/>
            <w:tcBorders>
              <w:top w:val="single" w:sz="4" w:space="0" w:color="auto"/>
              <w:left w:val="single" w:sz="4" w:space="0" w:color="auto"/>
              <w:bottom w:val="single" w:sz="4" w:space="0" w:color="auto"/>
              <w:right w:val="single" w:sz="4" w:space="0" w:color="auto"/>
            </w:tcBorders>
            <w:vAlign w:val="center"/>
          </w:tcPr>
          <w:p w14:paraId="2E2FE691" w14:textId="77777777" w:rsidR="00A95685" w:rsidRDefault="00A95685" w:rsidP="00013EE1">
            <w:pPr>
              <w:jc w:val="center"/>
              <w:rPr>
                <w:rFonts w:eastAsia="Arial"/>
                <w:sz w:val="18"/>
                <w:szCs w:val="18"/>
              </w:rPr>
            </w:pPr>
            <w:r>
              <w:rPr>
                <w:rFonts w:eastAsia="Arial"/>
                <w:spacing w:val="1"/>
                <w:sz w:val="18"/>
                <w:szCs w:val="18"/>
              </w:rPr>
              <w:t>0</w:t>
            </w:r>
            <w:r>
              <w:rPr>
                <w:rFonts w:eastAsia="Arial"/>
                <w:sz w:val="18"/>
                <w:szCs w:val="18"/>
              </w:rPr>
              <w:t>,</w:t>
            </w:r>
            <w:r>
              <w:rPr>
                <w:rFonts w:eastAsia="Arial"/>
                <w:spacing w:val="1"/>
                <w:sz w:val="18"/>
                <w:szCs w:val="18"/>
              </w:rPr>
              <w:t>32</w:t>
            </w:r>
            <w:r>
              <w:rPr>
                <w:rFonts w:eastAsia="Arial"/>
                <w:spacing w:val="-6"/>
                <w:sz w:val="18"/>
                <w:szCs w:val="18"/>
              </w:rPr>
              <w:t>m</w:t>
            </w:r>
            <w:r>
              <w:rPr>
                <w:rFonts w:eastAsia="Arial"/>
                <w:w w:val="101"/>
                <w:position w:val="7"/>
                <w:sz w:val="18"/>
                <w:szCs w:val="18"/>
              </w:rPr>
              <w:t>2</w:t>
            </w:r>
          </w:p>
        </w:tc>
        <w:tc>
          <w:tcPr>
            <w:tcW w:w="673" w:type="pct"/>
            <w:tcBorders>
              <w:top w:val="single" w:sz="4" w:space="0" w:color="auto"/>
              <w:left w:val="single" w:sz="4" w:space="0" w:color="auto"/>
              <w:bottom w:val="single" w:sz="4" w:space="0" w:color="auto"/>
              <w:right w:val="single" w:sz="4" w:space="0" w:color="auto"/>
            </w:tcBorders>
            <w:vAlign w:val="center"/>
            <w:hideMark/>
          </w:tcPr>
          <w:p w14:paraId="7EAD0BCF" w14:textId="77777777" w:rsidR="00A95685" w:rsidRDefault="00A95685" w:rsidP="00013EE1">
            <w:pPr>
              <w:jc w:val="center"/>
              <w:rPr>
                <w:rFonts w:eastAsia="Arial"/>
                <w:sz w:val="18"/>
                <w:szCs w:val="18"/>
              </w:rPr>
            </w:pPr>
            <w:r>
              <w:rPr>
                <w:rFonts w:eastAsia="Arial"/>
                <w:sz w:val="18"/>
                <w:szCs w:val="18"/>
              </w:rPr>
              <w:t>Rosa</w:t>
            </w:r>
            <w:r>
              <w:rPr>
                <w:rFonts w:eastAsia="Arial"/>
                <w:spacing w:val="1"/>
                <w:sz w:val="18"/>
                <w:szCs w:val="18"/>
              </w:rPr>
              <w:t xml:space="preserve"> d</w:t>
            </w:r>
            <w:r>
              <w:rPr>
                <w:rFonts w:eastAsia="Arial"/>
                <w:sz w:val="18"/>
                <w:szCs w:val="18"/>
              </w:rPr>
              <w:t>e</w:t>
            </w:r>
          </w:p>
          <w:p w14:paraId="4FAAFACF" w14:textId="77777777" w:rsidR="00A95685" w:rsidRDefault="00A95685" w:rsidP="00013EE1">
            <w:pPr>
              <w:jc w:val="center"/>
              <w:rPr>
                <w:rFonts w:eastAsia="Arial"/>
                <w:sz w:val="18"/>
                <w:szCs w:val="18"/>
              </w:rPr>
            </w:pPr>
            <w:r>
              <w:rPr>
                <w:rFonts w:eastAsia="Arial"/>
                <w:spacing w:val="1"/>
                <w:sz w:val="18"/>
                <w:szCs w:val="18"/>
              </w:rPr>
              <w:t>beng</w:t>
            </w:r>
            <w:r>
              <w:rPr>
                <w:rFonts w:eastAsia="Arial"/>
                <w:spacing w:val="-3"/>
                <w:sz w:val="18"/>
                <w:szCs w:val="18"/>
              </w:rPr>
              <w:t>a</w:t>
            </w:r>
            <w:r>
              <w:rPr>
                <w:rFonts w:eastAsia="Arial"/>
                <w:spacing w:val="3"/>
                <w:sz w:val="18"/>
                <w:szCs w:val="18"/>
              </w:rPr>
              <w:t>l</w:t>
            </w:r>
            <w:r>
              <w:rPr>
                <w:rFonts w:eastAsia="Arial"/>
                <w:sz w:val="18"/>
                <w:szCs w:val="18"/>
              </w:rPr>
              <w:t>a</w:t>
            </w:r>
          </w:p>
        </w:tc>
      </w:tr>
      <w:tr w:rsidR="00013EE1" w14:paraId="5C534B97" w14:textId="77777777" w:rsidTr="00013EE1">
        <w:trPr>
          <w:trHeight w:val="454"/>
          <w:jc w:val="center"/>
        </w:trPr>
        <w:tc>
          <w:tcPr>
            <w:tcW w:w="1058" w:type="pct"/>
            <w:tcBorders>
              <w:top w:val="single" w:sz="4" w:space="0" w:color="auto"/>
              <w:left w:val="single" w:sz="4" w:space="0" w:color="auto"/>
              <w:bottom w:val="single" w:sz="4" w:space="0" w:color="auto"/>
              <w:right w:val="single" w:sz="4" w:space="0" w:color="auto"/>
            </w:tcBorders>
            <w:vAlign w:val="center"/>
          </w:tcPr>
          <w:p w14:paraId="4E01FA9C" w14:textId="77777777" w:rsidR="00A95685" w:rsidRDefault="00A95685" w:rsidP="00013EE1">
            <w:pPr>
              <w:jc w:val="center"/>
              <w:rPr>
                <w:rFonts w:eastAsia="Arial"/>
                <w:sz w:val="18"/>
                <w:szCs w:val="18"/>
              </w:rPr>
            </w:pPr>
            <w:proofErr w:type="spellStart"/>
            <w:r>
              <w:rPr>
                <w:rFonts w:eastAsia="Arial"/>
                <w:b/>
                <w:spacing w:val="-3"/>
                <w:sz w:val="18"/>
                <w:szCs w:val="18"/>
              </w:rPr>
              <w:t>M</w:t>
            </w:r>
            <w:r>
              <w:rPr>
                <w:rFonts w:eastAsia="Arial"/>
                <w:b/>
                <w:spacing w:val="1"/>
                <w:sz w:val="18"/>
                <w:szCs w:val="18"/>
              </w:rPr>
              <w:t>ac</w:t>
            </w:r>
            <w:r>
              <w:rPr>
                <w:rFonts w:eastAsia="Arial"/>
                <w:b/>
                <w:spacing w:val="-2"/>
                <w:sz w:val="18"/>
                <w:szCs w:val="18"/>
              </w:rPr>
              <w:t>r</w:t>
            </w:r>
            <w:r>
              <w:rPr>
                <w:rFonts w:eastAsia="Arial"/>
                <w:b/>
                <w:spacing w:val="2"/>
                <w:sz w:val="18"/>
                <w:szCs w:val="18"/>
              </w:rPr>
              <w:t>ó</w:t>
            </w:r>
            <w:r>
              <w:rPr>
                <w:rFonts w:eastAsia="Arial"/>
                <w:b/>
                <w:spacing w:val="1"/>
                <w:sz w:val="18"/>
                <w:szCs w:val="18"/>
              </w:rPr>
              <w:t>f</w:t>
            </w:r>
            <w:r>
              <w:rPr>
                <w:rFonts w:eastAsia="Arial"/>
                <w:b/>
                <w:sz w:val="18"/>
                <w:szCs w:val="18"/>
              </w:rPr>
              <w:t>i</w:t>
            </w:r>
            <w:r>
              <w:rPr>
                <w:rFonts w:eastAsia="Arial"/>
                <w:b/>
                <w:spacing w:val="2"/>
                <w:sz w:val="18"/>
                <w:szCs w:val="18"/>
              </w:rPr>
              <w:t>t</w:t>
            </w:r>
            <w:r>
              <w:rPr>
                <w:rFonts w:eastAsia="Arial"/>
                <w:b/>
                <w:spacing w:val="1"/>
                <w:sz w:val="18"/>
                <w:szCs w:val="18"/>
              </w:rPr>
              <w:t>a</w:t>
            </w:r>
            <w:r>
              <w:rPr>
                <w:rFonts w:eastAsia="Arial"/>
                <w:b/>
                <w:sz w:val="18"/>
                <w:szCs w:val="18"/>
              </w:rPr>
              <w:t>s</w:t>
            </w:r>
            <w:proofErr w:type="spellEnd"/>
          </w:p>
        </w:tc>
        <w:tc>
          <w:tcPr>
            <w:tcW w:w="1026" w:type="pct"/>
            <w:tcBorders>
              <w:top w:val="single" w:sz="4" w:space="0" w:color="auto"/>
              <w:left w:val="single" w:sz="4" w:space="0" w:color="auto"/>
              <w:bottom w:val="single" w:sz="4" w:space="0" w:color="auto"/>
              <w:right w:val="single" w:sz="4" w:space="0" w:color="auto"/>
            </w:tcBorders>
            <w:vAlign w:val="center"/>
            <w:hideMark/>
          </w:tcPr>
          <w:p w14:paraId="3CF819B3" w14:textId="77777777" w:rsidR="00A95685" w:rsidRDefault="00A95685" w:rsidP="00013EE1">
            <w:pPr>
              <w:jc w:val="center"/>
              <w:rPr>
                <w:rFonts w:eastAsia="Arial"/>
                <w:sz w:val="18"/>
                <w:szCs w:val="18"/>
              </w:rPr>
            </w:pPr>
            <w:r>
              <w:rPr>
                <w:rFonts w:eastAsia="Arial"/>
                <w:spacing w:val="-1"/>
                <w:sz w:val="18"/>
                <w:szCs w:val="18"/>
              </w:rPr>
              <w:t>S</w:t>
            </w:r>
            <w:r>
              <w:rPr>
                <w:rFonts w:eastAsia="Arial"/>
                <w:spacing w:val="3"/>
                <w:sz w:val="18"/>
                <w:szCs w:val="18"/>
              </w:rPr>
              <w:t>i</w:t>
            </w:r>
            <w:r>
              <w:rPr>
                <w:rFonts w:eastAsia="Arial"/>
                <w:sz w:val="18"/>
                <w:szCs w:val="18"/>
              </w:rPr>
              <w:t>st</w:t>
            </w:r>
            <w:r>
              <w:rPr>
                <w:rFonts w:eastAsia="Arial"/>
                <w:spacing w:val="1"/>
                <w:sz w:val="18"/>
                <w:szCs w:val="18"/>
              </w:rPr>
              <w:t>e</w:t>
            </w:r>
            <w:r>
              <w:rPr>
                <w:rFonts w:eastAsia="Arial"/>
                <w:spacing w:val="-7"/>
                <w:sz w:val="18"/>
                <w:szCs w:val="18"/>
              </w:rPr>
              <w:t>m</w:t>
            </w:r>
            <w:r>
              <w:rPr>
                <w:rFonts w:eastAsia="Arial"/>
                <w:spacing w:val="1"/>
                <w:sz w:val="18"/>
                <w:szCs w:val="18"/>
              </w:rPr>
              <w:t>a</w:t>
            </w:r>
            <w:r>
              <w:rPr>
                <w:rFonts w:eastAsia="Arial"/>
                <w:sz w:val="18"/>
                <w:szCs w:val="18"/>
              </w:rPr>
              <w:t xml:space="preserve">s </w:t>
            </w:r>
            <w:r>
              <w:rPr>
                <w:rFonts w:eastAsia="Arial"/>
                <w:spacing w:val="4"/>
                <w:sz w:val="18"/>
                <w:szCs w:val="18"/>
              </w:rPr>
              <w:t>l</w:t>
            </w:r>
            <w:r>
              <w:rPr>
                <w:rFonts w:eastAsia="Arial"/>
                <w:spacing w:val="1"/>
                <w:sz w:val="18"/>
                <w:szCs w:val="18"/>
              </w:rPr>
              <w:t>ó</w:t>
            </w:r>
            <w:r>
              <w:rPr>
                <w:rFonts w:eastAsia="Arial"/>
                <w:spacing w:val="-4"/>
                <w:sz w:val="18"/>
                <w:szCs w:val="18"/>
              </w:rPr>
              <w:t>t</w:t>
            </w:r>
            <w:r>
              <w:rPr>
                <w:rFonts w:eastAsia="Arial"/>
                <w:spacing w:val="3"/>
                <w:sz w:val="18"/>
                <w:szCs w:val="18"/>
              </w:rPr>
              <w:t>i</w:t>
            </w:r>
            <w:r>
              <w:rPr>
                <w:rFonts w:eastAsia="Arial"/>
                <w:sz w:val="18"/>
                <w:szCs w:val="18"/>
              </w:rPr>
              <w:t>c</w:t>
            </w:r>
            <w:r>
              <w:rPr>
                <w:rFonts w:eastAsia="Arial"/>
                <w:spacing w:val="1"/>
                <w:sz w:val="18"/>
                <w:szCs w:val="18"/>
              </w:rPr>
              <w:t>o</w:t>
            </w:r>
            <w:r>
              <w:rPr>
                <w:rFonts w:eastAsia="Arial"/>
                <w:sz w:val="18"/>
                <w:szCs w:val="18"/>
              </w:rPr>
              <w:t>s</w:t>
            </w:r>
            <w:r w:rsidR="00013EE1">
              <w:rPr>
                <w:rFonts w:eastAsia="Arial"/>
                <w:sz w:val="18"/>
                <w:szCs w:val="18"/>
              </w:rPr>
              <w:t xml:space="preserve"> </w:t>
            </w:r>
            <w:r>
              <w:rPr>
                <w:rFonts w:eastAsia="Arial"/>
                <w:sz w:val="18"/>
                <w:szCs w:val="18"/>
              </w:rPr>
              <w:t>Cu</w:t>
            </w:r>
            <w:r>
              <w:rPr>
                <w:rFonts w:eastAsia="Arial"/>
                <w:spacing w:val="1"/>
                <w:sz w:val="18"/>
                <w:szCs w:val="18"/>
              </w:rPr>
              <w:t>adran</w:t>
            </w:r>
            <w:r>
              <w:rPr>
                <w:rFonts w:eastAsia="Arial"/>
                <w:spacing w:val="-4"/>
                <w:sz w:val="18"/>
                <w:szCs w:val="18"/>
              </w:rPr>
              <w:t>t</w:t>
            </w:r>
            <w:r>
              <w:rPr>
                <w:rFonts w:eastAsia="Arial"/>
                <w:sz w:val="18"/>
                <w:szCs w:val="18"/>
              </w:rPr>
              <w:t>e</w:t>
            </w:r>
          </w:p>
        </w:tc>
        <w:tc>
          <w:tcPr>
            <w:tcW w:w="1441" w:type="pct"/>
            <w:tcBorders>
              <w:top w:val="single" w:sz="4" w:space="0" w:color="auto"/>
              <w:left w:val="single" w:sz="4" w:space="0" w:color="auto"/>
              <w:bottom w:val="single" w:sz="4" w:space="0" w:color="auto"/>
              <w:right w:val="single" w:sz="4" w:space="0" w:color="auto"/>
            </w:tcBorders>
            <w:vAlign w:val="center"/>
            <w:hideMark/>
          </w:tcPr>
          <w:p w14:paraId="14FEB881" w14:textId="77777777" w:rsidR="00A95685" w:rsidRDefault="00A95685" w:rsidP="00013EE1">
            <w:pPr>
              <w:jc w:val="center"/>
              <w:rPr>
                <w:rFonts w:eastAsia="Arial"/>
                <w:sz w:val="18"/>
                <w:szCs w:val="18"/>
              </w:rPr>
            </w:pPr>
            <w:r>
              <w:rPr>
                <w:rFonts w:eastAsia="Arial"/>
                <w:spacing w:val="2"/>
                <w:sz w:val="18"/>
                <w:szCs w:val="18"/>
              </w:rPr>
              <w:t>T</w:t>
            </w:r>
            <w:r>
              <w:rPr>
                <w:rFonts w:eastAsia="Arial"/>
                <w:spacing w:val="1"/>
                <w:sz w:val="18"/>
                <w:szCs w:val="18"/>
              </w:rPr>
              <w:t>ran</w:t>
            </w:r>
            <w:r>
              <w:rPr>
                <w:rFonts w:eastAsia="Arial"/>
                <w:sz w:val="18"/>
                <w:szCs w:val="18"/>
              </w:rPr>
              <w:t>s</w:t>
            </w:r>
            <w:r>
              <w:rPr>
                <w:rFonts w:eastAsia="Arial"/>
                <w:spacing w:val="1"/>
                <w:sz w:val="18"/>
                <w:szCs w:val="18"/>
              </w:rPr>
              <w:t>e</w:t>
            </w:r>
            <w:r>
              <w:rPr>
                <w:rFonts w:eastAsia="Arial"/>
                <w:sz w:val="18"/>
                <w:szCs w:val="18"/>
              </w:rPr>
              <w:t>c</w:t>
            </w:r>
            <w:r>
              <w:rPr>
                <w:rFonts w:eastAsia="Arial"/>
                <w:spacing w:val="-4"/>
                <w:sz w:val="18"/>
                <w:szCs w:val="18"/>
              </w:rPr>
              <w:t>t</w:t>
            </w:r>
            <w:r>
              <w:rPr>
                <w:rFonts w:eastAsia="Arial"/>
                <w:sz w:val="18"/>
                <w:szCs w:val="18"/>
              </w:rPr>
              <w:t>o</w:t>
            </w:r>
            <w:r>
              <w:rPr>
                <w:rFonts w:eastAsia="Arial"/>
                <w:spacing w:val="1"/>
                <w:sz w:val="18"/>
                <w:szCs w:val="18"/>
              </w:rPr>
              <w:t xml:space="preserve"> p</w:t>
            </w:r>
            <w:r>
              <w:rPr>
                <w:rFonts w:eastAsia="Arial"/>
                <w:spacing w:val="-3"/>
                <w:sz w:val="18"/>
                <w:szCs w:val="18"/>
              </w:rPr>
              <w:t>o</w:t>
            </w:r>
            <w:r>
              <w:rPr>
                <w:rFonts w:eastAsia="Arial"/>
                <w:sz w:val="18"/>
                <w:szCs w:val="18"/>
              </w:rPr>
              <w:t>r</w:t>
            </w:r>
            <w:r>
              <w:rPr>
                <w:rFonts w:eastAsia="Arial"/>
                <w:spacing w:val="1"/>
                <w:sz w:val="18"/>
                <w:szCs w:val="18"/>
              </w:rPr>
              <w:t xml:space="preserve"> </w:t>
            </w:r>
            <w:r>
              <w:rPr>
                <w:rFonts w:eastAsia="Arial"/>
                <w:sz w:val="18"/>
                <w:szCs w:val="18"/>
              </w:rPr>
              <w:t>c</w:t>
            </w:r>
            <w:r>
              <w:rPr>
                <w:rFonts w:eastAsia="Arial"/>
                <w:spacing w:val="1"/>
                <w:sz w:val="18"/>
                <w:szCs w:val="18"/>
              </w:rPr>
              <w:t>ua</w:t>
            </w:r>
            <w:r>
              <w:rPr>
                <w:rFonts w:eastAsia="Arial"/>
                <w:spacing w:val="-3"/>
                <w:sz w:val="18"/>
                <w:szCs w:val="18"/>
              </w:rPr>
              <w:t>d</w:t>
            </w:r>
            <w:r>
              <w:rPr>
                <w:rFonts w:eastAsia="Arial"/>
                <w:spacing w:val="1"/>
                <w:sz w:val="18"/>
                <w:szCs w:val="18"/>
              </w:rPr>
              <w:t>ran</w:t>
            </w:r>
            <w:r>
              <w:rPr>
                <w:rFonts w:eastAsia="Arial"/>
                <w:sz w:val="18"/>
                <w:szCs w:val="18"/>
              </w:rPr>
              <w:t>t</w:t>
            </w:r>
            <w:r>
              <w:rPr>
                <w:rFonts w:eastAsia="Arial"/>
                <w:spacing w:val="1"/>
                <w:sz w:val="18"/>
                <w:szCs w:val="18"/>
              </w:rPr>
              <w:t>e</w:t>
            </w:r>
            <w:r>
              <w:rPr>
                <w:rFonts w:eastAsia="Arial"/>
                <w:sz w:val="18"/>
                <w:szCs w:val="18"/>
              </w:rPr>
              <w:t>s</w:t>
            </w:r>
            <w:r w:rsidR="00013EE1">
              <w:rPr>
                <w:rFonts w:eastAsia="Arial"/>
                <w:sz w:val="18"/>
                <w:szCs w:val="18"/>
              </w:rPr>
              <w:t xml:space="preserve"> </w:t>
            </w:r>
            <w:r>
              <w:rPr>
                <w:rFonts w:eastAsia="Arial"/>
                <w:sz w:val="18"/>
                <w:szCs w:val="18"/>
              </w:rPr>
              <w:t>c</w:t>
            </w:r>
            <w:r>
              <w:rPr>
                <w:rFonts w:eastAsia="Arial"/>
                <w:spacing w:val="1"/>
                <w:sz w:val="18"/>
                <w:szCs w:val="18"/>
              </w:rPr>
              <w:t>o</w:t>
            </w:r>
            <w:r>
              <w:rPr>
                <w:rFonts w:eastAsia="Arial"/>
                <w:sz w:val="18"/>
                <w:szCs w:val="18"/>
              </w:rPr>
              <w:t>n</w:t>
            </w:r>
            <w:r>
              <w:rPr>
                <w:rFonts w:eastAsia="Arial"/>
                <w:spacing w:val="1"/>
                <w:sz w:val="18"/>
                <w:szCs w:val="18"/>
              </w:rPr>
              <w:t xml:space="preserve"> áre</w:t>
            </w:r>
            <w:r>
              <w:rPr>
                <w:rFonts w:eastAsia="Arial"/>
                <w:sz w:val="18"/>
                <w:szCs w:val="18"/>
              </w:rPr>
              <w:t>a</w:t>
            </w:r>
            <w:r>
              <w:rPr>
                <w:rFonts w:eastAsia="Arial"/>
                <w:spacing w:val="-3"/>
                <w:sz w:val="18"/>
                <w:szCs w:val="18"/>
              </w:rPr>
              <w:t xml:space="preserve"> </w:t>
            </w:r>
            <w:r>
              <w:rPr>
                <w:rFonts w:eastAsia="Arial"/>
                <w:sz w:val="18"/>
                <w:szCs w:val="18"/>
              </w:rPr>
              <w:t>c</w:t>
            </w:r>
            <w:r>
              <w:rPr>
                <w:rFonts w:eastAsia="Arial"/>
                <w:spacing w:val="1"/>
                <w:sz w:val="18"/>
                <w:szCs w:val="18"/>
              </w:rPr>
              <w:t>ono</w:t>
            </w:r>
            <w:r>
              <w:rPr>
                <w:rFonts w:eastAsia="Arial"/>
                <w:spacing w:val="-4"/>
                <w:sz w:val="18"/>
                <w:szCs w:val="18"/>
              </w:rPr>
              <w:t>c</w:t>
            </w:r>
            <w:r>
              <w:rPr>
                <w:rFonts w:eastAsia="Arial"/>
                <w:spacing w:val="3"/>
                <w:sz w:val="18"/>
                <w:szCs w:val="18"/>
              </w:rPr>
              <w:t>i</w:t>
            </w:r>
            <w:r>
              <w:rPr>
                <w:rFonts w:eastAsia="Arial"/>
                <w:spacing w:val="1"/>
                <w:sz w:val="18"/>
                <w:szCs w:val="18"/>
              </w:rPr>
              <w:t>d</w:t>
            </w:r>
            <w:r>
              <w:rPr>
                <w:rFonts w:eastAsia="Arial"/>
                <w:sz w:val="18"/>
                <w:szCs w:val="18"/>
              </w:rPr>
              <w:t>a</w:t>
            </w:r>
          </w:p>
        </w:tc>
        <w:tc>
          <w:tcPr>
            <w:tcW w:w="802" w:type="pct"/>
            <w:tcBorders>
              <w:top w:val="single" w:sz="4" w:space="0" w:color="auto"/>
              <w:left w:val="single" w:sz="4" w:space="0" w:color="auto"/>
              <w:bottom w:val="single" w:sz="4" w:space="0" w:color="auto"/>
              <w:right w:val="single" w:sz="4" w:space="0" w:color="auto"/>
            </w:tcBorders>
            <w:vAlign w:val="center"/>
          </w:tcPr>
          <w:p w14:paraId="0AF8E37D" w14:textId="77777777" w:rsidR="00A95685" w:rsidRDefault="00A95685" w:rsidP="00013EE1">
            <w:pPr>
              <w:jc w:val="center"/>
              <w:rPr>
                <w:rFonts w:eastAsia="Arial"/>
                <w:sz w:val="18"/>
                <w:szCs w:val="18"/>
              </w:rPr>
            </w:pPr>
            <w:r>
              <w:rPr>
                <w:rFonts w:eastAsia="Arial"/>
                <w:spacing w:val="1"/>
                <w:sz w:val="18"/>
                <w:szCs w:val="18"/>
              </w:rPr>
              <w:t>10m</w:t>
            </w:r>
          </w:p>
        </w:tc>
        <w:tc>
          <w:tcPr>
            <w:tcW w:w="673" w:type="pct"/>
            <w:vMerge w:val="restart"/>
            <w:tcBorders>
              <w:top w:val="single" w:sz="4" w:space="0" w:color="auto"/>
              <w:left w:val="single" w:sz="4" w:space="0" w:color="auto"/>
              <w:bottom w:val="single" w:sz="4" w:space="0" w:color="auto"/>
              <w:right w:val="single" w:sz="4" w:space="0" w:color="auto"/>
            </w:tcBorders>
            <w:vAlign w:val="center"/>
          </w:tcPr>
          <w:p w14:paraId="093BF5D9" w14:textId="77777777" w:rsidR="00A95685" w:rsidRDefault="00A95685" w:rsidP="00013EE1">
            <w:pPr>
              <w:jc w:val="center"/>
              <w:rPr>
                <w:rFonts w:eastAsia="Arial"/>
                <w:sz w:val="18"/>
                <w:szCs w:val="18"/>
              </w:rPr>
            </w:pPr>
            <w:r>
              <w:rPr>
                <w:rFonts w:eastAsia="Arial"/>
                <w:sz w:val="18"/>
                <w:szCs w:val="18"/>
              </w:rPr>
              <w:t>N.</w:t>
            </w:r>
            <w:r>
              <w:rPr>
                <w:rFonts w:eastAsia="Arial"/>
                <w:spacing w:val="-1"/>
                <w:sz w:val="18"/>
                <w:szCs w:val="18"/>
              </w:rPr>
              <w:t>A</w:t>
            </w:r>
            <w:r>
              <w:rPr>
                <w:rFonts w:eastAsia="Arial"/>
                <w:sz w:val="18"/>
                <w:szCs w:val="18"/>
              </w:rPr>
              <w:t>.</w:t>
            </w:r>
          </w:p>
        </w:tc>
      </w:tr>
      <w:tr w:rsidR="00013EE1" w14:paraId="16C6F316" w14:textId="77777777" w:rsidTr="009D73E9">
        <w:trPr>
          <w:trHeight w:hRule="exact" w:val="454"/>
          <w:jc w:val="center"/>
        </w:trPr>
        <w:tc>
          <w:tcPr>
            <w:tcW w:w="1058" w:type="pct"/>
            <w:tcBorders>
              <w:top w:val="single" w:sz="4" w:space="0" w:color="auto"/>
              <w:left w:val="single" w:sz="4" w:space="0" w:color="auto"/>
              <w:bottom w:val="single" w:sz="4" w:space="0" w:color="auto"/>
              <w:right w:val="single" w:sz="4" w:space="0" w:color="auto"/>
            </w:tcBorders>
            <w:vAlign w:val="center"/>
          </w:tcPr>
          <w:p w14:paraId="0287BDD2" w14:textId="77777777" w:rsidR="00A95685" w:rsidRDefault="00A95685" w:rsidP="00013EE1">
            <w:pPr>
              <w:jc w:val="center"/>
              <w:rPr>
                <w:rFonts w:eastAsia="Arial"/>
                <w:sz w:val="18"/>
                <w:szCs w:val="18"/>
              </w:rPr>
            </w:pPr>
            <w:r>
              <w:rPr>
                <w:rFonts w:eastAsia="Arial"/>
                <w:b/>
                <w:spacing w:val="-4"/>
                <w:sz w:val="18"/>
                <w:szCs w:val="18"/>
              </w:rPr>
              <w:t>I</w:t>
            </w:r>
            <w:r>
              <w:rPr>
                <w:rFonts w:eastAsia="Arial"/>
                <w:b/>
                <w:spacing w:val="1"/>
                <w:sz w:val="18"/>
                <w:szCs w:val="18"/>
              </w:rPr>
              <w:t>ct</w:t>
            </w:r>
            <w:r>
              <w:rPr>
                <w:rFonts w:eastAsia="Arial"/>
                <w:b/>
                <w:sz w:val="18"/>
                <w:szCs w:val="18"/>
              </w:rPr>
              <w:t>i</w:t>
            </w:r>
            <w:r>
              <w:rPr>
                <w:rFonts w:eastAsia="Arial"/>
                <w:b/>
                <w:spacing w:val="2"/>
                <w:sz w:val="18"/>
                <w:szCs w:val="18"/>
              </w:rPr>
              <w:t>o</w:t>
            </w:r>
            <w:r>
              <w:rPr>
                <w:rFonts w:eastAsia="Arial"/>
                <w:b/>
                <w:spacing w:val="1"/>
                <w:sz w:val="18"/>
                <w:szCs w:val="18"/>
              </w:rPr>
              <w:t>fa</w:t>
            </w:r>
            <w:r>
              <w:rPr>
                <w:rFonts w:eastAsia="Arial"/>
                <w:b/>
                <w:spacing w:val="-2"/>
                <w:sz w:val="18"/>
                <w:szCs w:val="18"/>
              </w:rPr>
              <w:t>un</w:t>
            </w:r>
            <w:r>
              <w:rPr>
                <w:rFonts w:eastAsia="Arial"/>
                <w:b/>
                <w:sz w:val="18"/>
                <w:szCs w:val="18"/>
              </w:rPr>
              <w:t>a</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C89CC39" w14:textId="77777777" w:rsidR="00A95685" w:rsidRDefault="00A95685" w:rsidP="00013EE1">
            <w:pPr>
              <w:jc w:val="center"/>
              <w:rPr>
                <w:rFonts w:eastAsia="Arial"/>
                <w:sz w:val="18"/>
                <w:szCs w:val="18"/>
              </w:rPr>
            </w:pPr>
            <w:r>
              <w:rPr>
                <w:rFonts w:eastAsia="Arial"/>
                <w:spacing w:val="-1"/>
                <w:sz w:val="18"/>
                <w:szCs w:val="18"/>
              </w:rPr>
              <w:t>A</w:t>
            </w:r>
            <w:r>
              <w:rPr>
                <w:rFonts w:eastAsia="Arial"/>
                <w:sz w:val="18"/>
                <w:szCs w:val="18"/>
              </w:rPr>
              <w:t>t</w:t>
            </w:r>
            <w:r>
              <w:rPr>
                <w:rFonts w:eastAsia="Arial"/>
                <w:spacing w:val="1"/>
                <w:sz w:val="18"/>
                <w:szCs w:val="18"/>
              </w:rPr>
              <w:t>arra</w:t>
            </w:r>
            <w:r>
              <w:rPr>
                <w:rFonts w:eastAsia="Arial"/>
                <w:sz w:val="18"/>
                <w:szCs w:val="18"/>
              </w:rPr>
              <w:t>y</w:t>
            </w:r>
            <w:r>
              <w:rPr>
                <w:rFonts w:eastAsia="Arial"/>
                <w:spacing w:val="2"/>
                <w:sz w:val="18"/>
                <w:szCs w:val="18"/>
              </w:rPr>
              <w:t>a</w:t>
            </w:r>
            <w:r>
              <w:rPr>
                <w:rFonts w:eastAsia="Arial"/>
                <w:spacing w:val="1"/>
                <w:sz w:val="18"/>
                <w:szCs w:val="18"/>
              </w:rPr>
              <w:t>-</w:t>
            </w:r>
            <w:r>
              <w:rPr>
                <w:rFonts w:eastAsia="Arial"/>
                <w:sz w:val="18"/>
                <w:szCs w:val="18"/>
              </w:rPr>
              <w:t>Na</w:t>
            </w:r>
            <w:r>
              <w:rPr>
                <w:rFonts w:eastAsia="Arial"/>
                <w:spacing w:val="-4"/>
                <w:sz w:val="18"/>
                <w:szCs w:val="18"/>
              </w:rPr>
              <w:t>s</w:t>
            </w:r>
            <w:r>
              <w:rPr>
                <w:rFonts w:eastAsia="Arial"/>
                <w:spacing w:val="1"/>
                <w:sz w:val="18"/>
                <w:szCs w:val="18"/>
              </w:rPr>
              <w:t>a</w:t>
            </w:r>
            <w:r>
              <w:rPr>
                <w:rFonts w:eastAsia="Arial"/>
                <w:sz w:val="18"/>
                <w:szCs w:val="18"/>
              </w:rPr>
              <w:t>-</w:t>
            </w:r>
            <w:r>
              <w:rPr>
                <w:rFonts w:eastAsia="Arial"/>
                <w:spacing w:val="-3"/>
                <w:sz w:val="18"/>
                <w:szCs w:val="18"/>
              </w:rPr>
              <w:t>M</w:t>
            </w:r>
            <w:r>
              <w:rPr>
                <w:rFonts w:eastAsia="Arial"/>
                <w:spacing w:val="1"/>
                <w:sz w:val="18"/>
                <w:szCs w:val="18"/>
              </w:rPr>
              <w:t>é</w:t>
            </w:r>
            <w:r>
              <w:rPr>
                <w:rFonts w:eastAsia="Arial"/>
                <w:sz w:val="18"/>
                <w:szCs w:val="18"/>
              </w:rPr>
              <w:t>t</w:t>
            </w:r>
            <w:r>
              <w:rPr>
                <w:rFonts w:eastAsia="Arial"/>
                <w:spacing w:val="1"/>
                <w:sz w:val="18"/>
                <w:szCs w:val="18"/>
              </w:rPr>
              <w:t>odo</w:t>
            </w:r>
            <w:r>
              <w:rPr>
                <w:rFonts w:eastAsia="Arial"/>
                <w:sz w:val="18"/>
                <w:szCs w:val="18"/>
              </w:rPr>
              <w:t xml:space="preserve">s </w:t>
            </w:r>
            <w:r>
              <w:rPr>
                <w:rFonts w:eastAsia="Arial"/>
                <w:spacing w:val="1"/>
                <w:sz w:val="18"/>
                <w:szCs w:val="18"/>
              </w:rPr>
              <w:t>ar</w:t>
            </w:r>
            <w:r>
              <w:rPr>
                <w:rFonts w:eastAsia="Arial"/>
                <w:sz w:val="18"/>
                <w:szCs w:val="18"/>
              </w:rPr>
              <w:t>t</w:t>
            </w:r>
            <w:r>
              <w:rPr>
                <w:rFonts w:eastAsia="Arial"/>
                <w:spacing w:val="1"/>
                <w:sz w:val="18"/>
                <w:szCs w:val="18"/>
              </w:rPr>
              <w:t>e</w:t>
            </w:r>
            <w:r>
              <w:rPr>
                <w:rFonts w:eastAsia="Arial"/>
                <w:sz w:val="18"/>
                <w:szCs w:val="18"/>
              </w:rPr>
              <w:t>s</w:t>
            </w:r>
            <w:r>
              <w:rPr>
                <w:rFonts w:eastAsia="Arial"/>
                <w:spacing w:val="1"/>
                <w:sz w:val="18"/>
                <w:szCs w:val="18"/>
              </w:rPr>
              <w:t>an</w:t>
            </w:r>
            <w:r>
              <w:rPr>
                <w:rFonts w:eastAsia="Arial"/>
                <w:spacing w:val="-3"/>
                <w:sz w:val="18"/>
                <w:szCs w:val="18"/>
              </w:rPr>
              <w:t>a</w:t>
            </w:r>
            <w:r>
              <w:rPr>
                <w:rFonts w:eastAsia="Arial"/>
                <w:sz w:val="18"/>
                <w:szCs w:val="18"/>
              </w:rPr>
              <w:t>les</w:t>
            </w:r>
          </w:p>
        </w:tc>
        <w:tc>
          <w:tcPr>
            <w:tcW w:w="1441" w:type="pct"/>
            <w:tcBorders>
              <w:top w:val="single" w:sz="4" w:space="0" w:color="auto"/>
              <w:left w:val="single" w:sz="4" w:space="0" w:color="auto"/>
              <w:bottom w:val="single" w:sz="4" w:space="0" w:color="auto"/>
              <w:right w:val="single" w:sz="4" w:space="0" w:color="auto"/>
            </w:tcBorders>
            <w:vAlign w:val="center"/>
          </w:tcPr>
          <w:p w14:paraId="3D6C839F" w14:textId="2297F2C3" w:rsidR="00A95685" w:rsidRDefault="009D73E9" w:rsidP="009D73E9">
            <w:pPr>
              <w:ind w:hanging="488"/>
              <w:jc w:val="center"/>
              <w:rPr>
                <w:rFonts w:eastAsia="Arial"/>
                <w:sz w:val="18"/>
                <w:szCs w:val="18"/>
              </w:rPr>
            </w:pPr>
            <w:r w:rsidRPr="009D73E9">
              <w:rPr>
                <w:rFonts w:eastAsia="Arial"/>
                <w:sz w:val="18"/>
                <w:szCs w:val="18"/>
              </w:rPr>
              <w:t>Captura y/</w:t>
            </w:r>
            <w:proofErr w:type="spellStart"/>
            <w:r w:rsidRPr="009D73E9">
              <w:rPr>
                <w:rFonts w:eastAsia="Arial"/>
                <w:sz w:val="18"/>
                <w:szCs w:val="18"/>
              </w:rPr>
              <w:t>ocolecta</w:t>
            </w:r>
            <w:proofErr w:type="spellEnd"/>
            <w:r w:rsidRPr="009D73E9">
              <w:rPr>
                <w:rFonts w:eastAsia="Arial"/>
                <w:sz w:val="18"/>
                <w:szCs w:val="18"/>
              </w:rPr>
              <w:t xml:space="preserve"> de organismos</w:t>
            </w:r>
          </w:p>
        </w:tc>
        <w:tc>
          <w:tcPr>
            <w:tcW w:w="802" w:type="pct"/>
            <w:tcBorders>
              <w:top w:val="single" w:sz="4" w:space="0" w:color="auto"/>
              <w:left w:val="single" w:sz="4" w:space="0" w:color="auto"/>
              <w:bottom w:val="single" w:sz="4" w:space="0" w:color="auto"/>
              <w:right w:val="single" w:sz="4" w:space="0" w:color="auto"/>
            </w:tcBorders>
            <w:vAlign w:val="center"/>
          </w:tcPr>
          <w:p w14:paraId="07023E3C" w14:textId="77777777" w:rsidR="00A95685" w:rsidRDefault="00A95685" w:rsidP="00013EE1">
            <w:pPr>
              <w:jc w:val="center"/>
              <w:rPr>
                <w:rFonts w:eastAsia="Arial"/>
                <w:sz w:val="18"/>
                <w:szCs w:val="18"/>
              </w:rPr>
            </w:pPr>
            <w:r>
              <w:rPr>
                <w:rFonts w:eastAsia="Arial"/>
                <w:sz w:val="18"/>
                <w:szCs w:val="18"/>
              </w:rPr>
              <w:t>Una</w:t>
            </w:r>
            <w:r>
              <w:rPr>
                <w:rFonts w:eastAsia="Arial"/>
                <w:spacing w:val="1"/>
                <w:sz w:val="18"/>
                <w:szCs w:val="18"/>
              </w:rPr>
              <w:t xml:space="preserve"> </w:t>
            </w:r>
            <w:r>
              <w:rPr>
                <w:rFonts w:eastAsia="Arial"/>
                <w:spacing w:val="2"/>
                <w:sz w:val="18"/>
                <w:szCs w:val="18"/>
              </w:rPr>
              <w:t>(</w:t>
            </w:r>
            <w:r>
              <w:rPr>
                <w:rFonts w:eastAsia="Arial"/>
                <w:spacing w:val="1"/>
                <w:sz w:val="18"/>
                <w:szCs w:val="18"/>
              </w:rPr>
              <w:t>1</w:t>
            </w:r>
            <w:r>
              <w:rPr>
                <w:rFonts w:eastAsia="Arial"/>
                <w:sz w:val="18"/>
                <w:szCs w:val="18"/>
              </w:rPr>
              <w:t>)</w:t>
            </w:r>
            <w:r w:rsidR="00013EE1">
              <w:rPr>
                <w:rFonts w:eastAsia="Arial"/>
                <w:sz w:val="18"/>
                <w:szCs w:val="18"/>
              </w:rPr>
              <w:t xml:space="preserve"> </w:t>
            </w:r>
            <w:r>
              <w:rPr>
                <w:rFonts w:eastAsia="Arial"/>
                <w:spacing w:val="1"/>
                <w:sz w:val="18"/>
                <w:szCs w:val="18"/>
              </w:rPr>
              <w:t>hor</w:t>
            </w:r>
            <w:r>
              <w:rPr>
                <w:rFonts w:eastAsia="Arial"/>
                <w:sz w:val="18"/>
                <w:szCs w:val="18"/>
              </w:rPr>
              <w:t>a</w:t>
            </w: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C1A449B" w14:textId="77777777" w:rsidR="00A95685" w:rsidRDefault="00A95685" w:rsidP="00013EE1">
            <w:pPr>
              <w:jc w:val="center"/>
              <w:rPr>
                <w:rFonts w:eastAsia="Arial"/>
                <w:sz w:val="18"/>
                <w:szCs w:val="18"/>
              </w:rPr>
            </w:pPr>
          </w:p>
        </w:tc>
      </w:tr>
    </w:tbl>
    <w:bookmarkEnd w:id="156"/>
    <w:p w14:paraId="17C22269" w14:textId="3E1FD688" w:rsidR="00F00A06" w:rsidRDefault="00A95685" w:rsidP="009D73E9">
      <w:pPr>
        <w:jc w:val="center"/>
      </w:pPr>
      <w:r w:rsidRPr="00013EE1">
        <w:rPr>
          <w:i/>
          <w:sz w:val="16"/>
          <w:szCs w:val="16"/>
        </w:rPr>
        <w:t>Fuente: IMA S.A.S., 201</w:t>
      </w:r>
    </w:p>
    <w:p w14:paraId="5D9AAA51" w14:textId="1656E06A" w:rsidR="00F00A06" w:rsidRDefault="00F00A06" w:rsidP="00A95685"/>
    <w:p w14:paraId="358E5887" w14:textId="40102020" w:rsidR="00A95685" w:rsidRPr="0076309B" w:rsidRDefault="00E41113" w:rsidP="00A95685">
      <w:pPr>
        <w:rPr>
          <w:szCs w:val="20"/>
        </w:rPr>
      </w:pPr>
      <w:bookmarkStart w:id="157" w:name="_Hlk500410842"/>
      <w:r w:rsidRPr="0076309B">
        <w:rPr>
          <w:szCs w:val="20"/>
        </w:rPr>
        <w:t>En el análisis de las</w:t>
      </w:r>
      <w:r w:rsidR="00A95685" w:rsidRPr="0076309B">
        <w:rPr>
          <w:szCs w:val="20"/>
        </w:rPr>
        <w:t xml:space="preserve"> muestras se logró identificar </w:t>
      </w:r>
      <w:proofErr w:type="spellStart"/>
      <w:r w:rsidR="00A95685" w:rsidRPr="0076309B">
        <w:rPr>
          <w:szCs w:val="20"/>
        </w:rPr>
        <w:t>perifiton</w:t>
      </w:r>
      <w:proofErr w:type="spellEnd"/>
      <w:r w:rsidR="00A95685" w:rsidRPr="0076309B">
        <w:rPr>
          <w:szCs w:val="20"/>
        </w:rPr>
        <w:t>, Macroinvertebrados acuáticos, índice BMWP, Ictiofauna</w:t>
      </w:r>
      <w:r w:rsidR="009D73E9" w:rsidRPr="0076309B">
        <w:rPr>
          <w:szCs w:val="20"/>
        </w:rPr>
        <w:t>, ver (</w:t>
      </w:r>
      <w:r w:rsidR="00C90541">
        <w:rPr>
          <w:szCs w:val="20"/>
        </w:rPr>
        <w:t>T</w:t>
      </w:r>
      <w:r w:rsidR="00C90541" w:rsidRPr="00C90541">
        <w:rPr>
          <w:b/>
          <w:bCs/>
          <w:szCs w:val="20"/>
        </w:rPr>
        <w:t>abla 2-21</w:t>
      </w:r>
      <w:r w:rsidR="009D73E9" w:rsidRPr="0076309B">
        <w:rPr>
          <w:b/>
          <w:szCs w:val="20"/>
        </w:rPr>
        <w:t>)</w:t>
      </w:r>
      <w:r w:rsidR="009D73E9" w:rsidRPr="0076309B">
        <w:rPr>
          <w:szCs w:val="20"/>
        </w:rPr>
        <w:t xml:space="preserve"> y </w:t>
      </w:r>
      <w:r w:rsidR="00F00A06" w:rsidRPr="0076309B">
        <w:rPr>
          <w:szCs w:val="20"/>
        </w:rPr>
        <w:t>(</w:t>
      </w:r>
      <w:r w:rsidR="00C90541" w:rsidRPr="00C90541">
        <w:rPr>
          <w:b/>
          <w:bCs/>
          <w:szCs w:val="20"/>
        </w:rPr>
        <w:t>Fotografía 2-8</w:t>
      </w:r>
      <w:r w:rsidR="00C90541">
        <w:rPr>
          <w:szCs w:val="20"/>
        </w:rPr>
        <w:t xml:space="preserve">) </w:t>
      </w:r>
      <w:r w:rsidR="00F00A06" w:rsidRPr="0076309B">
        <w:rPr>
          <w:b/>
          <w:szCs w:val="20"/>
        </w:rPr>
        <w:t>a la</w:t>
      </w:r>
      <w:r w:rsidR="00C90541">
        <w:rPr>
          <w:b/>
          <w:szCs w:val="20"/>
        </w:rPr>
        <w:t xml:space="preserve"> (Fotografía 2-</w:t>
      </w:r>
      <w:r w:rsidR="007E1EBF">
        <w:rPr>
          <w:b/>
          <w:szCs w:val="20"/>
        </w:rPr>
        <w:t>10</w:t>
      </w:r>
      <w:r w:rsidR="009D73E9" w:rsidRPr="0076309B">
        <w:rPr>
          <w:szCs w:val="20"/>
        </w:rPr>
        <w:t xml:space="preserve">), en el </w:t>
      </w:r>
      <w:r w:rsidR="00A95685" w:rsidRPr="0076309B">
        <w:rPr>
          <w:b/>
          <w:szCs w:val="20"/>
        </w:rPr>
        <w:t>(Anexo I</w:t>
      </w:r>
      <w:r w:rsidR="00013EE1" w:rsidRPr="0076309B">
        <w:rPr>
          <w:b/>
          <w:szCs w:val="20"/>
        </w:rPr>
        <w:t xml:space="preserve">. </w:t>
      </w:r>
      <w:r w:rsidR="00A95685" w:rsidRPr="0076309B">
        <w:rPr>
          <w:b/>
          <w:szCs w:val="20"/>
        </w:rPr>
        <w:t>Informes de Laboratorio)</w:t>
      </w:r>
      <w:r w:rsidR="009D73E9" w:rsidRPr="0076309B">
        <w:rPr>
          <w:b/>
          <w:szCs w:val="20"/>
        </w:rPr>
        <w:t xml:space="preserve"> </w:t>
      </w:r>
      <w:r w:rsidR="009D73E9" w:rsidRPr="0076309B">
        <w:rPr>
          <w:szCs w:val="20"/>
        </w:rPr>
        <w:t>se encuentra a detalle la información mencionada.</w:t>
      </w:r>
    </w:p>
    <w:p w14:paraId="5581389F" w14:textId="2AAA8DA1" w:rsidR="00E41113" w:rsidRDefault="00E41113" w:rsidP="00A95685">
      <w:pP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41113" w:rsidRPr="009D73E9" w14:paraId="249F07E5" w14:textId="77777777" w:rsidTr="009D73E9">
        <w:trPr>
          <w:trHeight w:val="2211"/>
        </w:trPr>
        <w:tc>
          <w:tcPr>
            <w:tcW w:w="4414" w:type="dxa"/>
            <w:vAlign w:val="center"/>
          </w:tcPr>
          <w:p w14:paraId="6F1F48E9" w14:textId="4BB397D7" w:rsidR="00E41113" w:rsidRPr="00F00A06" w:rsidRDefault="00E41113" w:rsidP="009027F3">
            <w:pPr>
              <w:jc w:val="center"/>
              <w:rPr>
                <w:rFonts w:ascii="Arial" w:hAnsi="Arial" w:cs="Arial"/>
                <w:b/>
                <w:sz w:val="18"/>
                <w:szCs w:val="18"/>
              </w:rPr>
            </w:pPr>
            <w:bookmarkStart w:id="158" w:name="_Hlk500410848"/>
            <w:bookmarkEnd w:id="157"/>
            <w:r w:rsidRPr="009D73E9">
              <w:rPr>
                <w:b/>
                <w:noProof/>
                <w:sz w:val="18"/>
                <w:szCs w:val="18"/>
                <w:lang w:val="es-ES_tradnl" w:eastAsia="es-ES_tradnl"/>
              </w:rPr>
              <w:lastRenderedPageBreak/>
              <w:drawing>
                <wp:inline distT="0" distB="0" distL="0" distR="0" wp14:anchorId="122C8656" wp14:editId="410D09A5">
                  <wp:extent cx="1374346" cy="1332000"/>
                  <wp:effectExtent l="19050" t="19050" r="16510"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63" t="20747" r="5512" b="21612"/>
                          <a:stretch/>
                        </pic:blipFill>
                        <pic:spPr bwMode="auto">
                          <a:xfrm>
                            <a:off x="0" y="0"/>
                            <a:ext cx="1374346" cy="1332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D73E9">
              <w:rPr>
                <w:b/>
                <w:noProof/>
                <w:sz w:val="18"/>
                <w:szCs w:val="18"/>
                <w:lang w:val="es-ES_tradnl" w:eastAsia="es-ES_tradnl"/>
              </w:rPr>
              <w:drawing>
                <wp:inline distT="0" distB="0" distL="0" distR="0" wp14:anchorId="43D4DE55" wp14:editId="0B9839A8">
                  <wp:extent cx="1199716" cy="13335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686" t="12381" r="18341" b="20928"/>
                          <a:stretch/>
                        </pic:blipFill>
                        <pic:spPr bwMode="auto">
                          <a:xfrm>
                            <a:off x="0" y="0"/>
                            <a:ext cx="1202262" cy="13363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414" w:type="dxa"/>
            <w:vAlign w:val="center"/>
          </w:tcPr>
          <w:p w14:paraId="1E3CFC12" w14:textId="376FA177" w:rsidR="00E41113" w:rsidRPr="00F00A06" w:rsidRDefault="009027F3" w:rsidP="009027F3">
            <w:pPr>
              <w:jc w:val="center"/>
              <w:rPr>
                <w:rFonts w:ascii="Arial" w:hAnsi="Arial" w:cs="Arial"/>
                <w:b/>
                <w:sz w:val="18"/>
                <w:szCs w:val="18"/>
              </w:rPr>
            </w:pPr>
            <w:r w:rsidRPr="009D73E9">
              <w:rPr>
                <w:b/>
                <w:noProof/>
                <w:sz w:val="18"/>
                <w:szCs w:val="18"/>
                <w:lang w:val="es-ES_tradnl" w:eastAsia="es-ES_tradnl"/>
              </w:rPr>
              <w:drawing>
                <wp:inline distT="0" distB="0" distL="0" distR="0" wp14:anchorId="0B2D6FAC" wp14:editId="27DF08F4">
                  <wp:extent cx="1202499" cy="1332000"/>
                  <wp:effectExtent l="19050" t="19050" r="1714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2499" cy="1332000"/>
                          </a:xfrm>
                          <a:prstGeom prst="rect">
                            <a:avLst/>
                          </a:prstGeom>
                          <a:ln>
                            <a:solidFill>
                              <a:schemeClr val="tx1"/>
                            </a:solidFill>
                          </a:ln>
                        </pic:spPr>
                      </pic:pic>
                    </a:graphicData>
                  </a:graphic>
                </wp:inline>
              </w:drawing>
            </w:r>
            <w:r w:rsidRPr="009D73E9">
              <w:rPr>
                <w:b/>
                <w:noProof/>
                <w:sz w:val="18"/>
                <w:szCs w:val="18"/>
                <w:lang w:val="es-ES_tradnl" w:eastAsia="es-ES_tradnl"/>
              </w:rPr>
              <w:drawing>
                <wp:inline distT="0" distB="0" distL="0" distR="0" wp14:anchorId="42928D16" wp14:editId="0A0062B6">
                  <wp:extent cx="1332000" cy="1332000"/>
                  <wp:effectExtent l="19050" t="19050" r="20955"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2000" cy="1332000"/>
                          </a:xfrm>
                          <a:prstGeom prst="rect">
                            <a:avLst/>
                          </a:prstGeom>
                          <a:ln>
                            <a:solidFill>
                              <a:schemeClr val="tx1"/>
                            </a:solidFill>
                          </a:ln>
                        </pic:spPr>
                      </pic:pic>
                    </a:graphicData>
                  </a:graphic>
                </wp:inline>
              </w:drawing>
            </w:r>
          </w:p>
        </w:tc>
      </w:tr>
      <w:tr w:rsidR="00E41113" w:rsidRPr="009D73E9" w14:paraId="26B290E3" w14:textId="77777777" w:rsidTr="009D73E9">
        <w:tc>
          <w:tcPr>
            <w:tcW w:w="4414" w:type="dxa"/>
          </w:tcPr>
          <w:p w14:paraId="03FEAF5E" w14:textId="03DAA190" w:rsidR="00E41113" w:rsidRPr="00F00A06" w:rsidRDefault="007E1EBF" w:rsidP="009027F3">
            <w:pPr>
              <w:pStyle w:val="Descripcin"/>
              <w:rPr>
                <w:rFonts w:ascii="Arial" w:hAnsi="Arial" w:cs="Arial"/>
              </w:rPr>
            </w:pPr>
            <w:bookmarkStart w:id="159" w:name="_Toc61902305"/>
            <w:r w:rsidRPr="007E1EBF">
              <w:rPr>
                <w:rFonts w:ascii="Arial" w:hAnsi="Arial" w:cs="Arial"/>
                <w:bCs/>
              </w:rPr>
              <w:t xml:space="preserve">Fotografía </w:t>
            </w:r>
            <w:r w:rsidRPr="007E1EBF">
              <w:rPr>
                <w:bCs/>
              </w:rPr>
              <w:fldChar w:fldCharType="begin"/>
            </w:r>
            <w:r w:rsidRPr="007E1EBF">
              <w:rPr>
                <w:rFonts w:ascii="Arial" w:hAnsi="Arial" w:cs="Arial"/>
                <w:bCs/>
              </w:rPr>
              <w:instrText xml:space="preserve"> STYLEREF 1 \s </w:instrText>
            </w:r>
            <w:r w:rsidRPr="007E1EBF">
              <w:rPr>
                <w:bCs/>
              </w:rPr>
              <w:fldChar w:fldCharType="separate"/>
            </w:r>
            <w:r w:rsidRPr="007E1EBF">
              <w:rPr>
                <w:rFonts w:ascii="Arial" w:hAnsi="Arial" w:cs="Arial"/>
                <w:bCs/>
                <w:noProof/>
              </w:rPr>
              <w:t>2</w:t>
            </w:r>
            <w:r w:rsidRPr="007E1EBF">
              <w:rPr>
                <w:bCs/>
              </w:rPr>
              <w:fldChar w:fldCharType="end"/>
            </w:r>
            <w:r w:rsidRPr="007E1EBF">
              <w:rPr>
                <w:rFonts w:ascii="Arial" w:hAnsi="Arial" w:cs="Arial"/>
                <w:bCs/>
              </w:rPr>
              <w:noBreakHyphen/>
            </w:r>
            <w:r w:rsidRPr="007E1EBF">
              <w:rPr>
                <w:bCs/>
              </w:rPr>
              <w:fldChar w:fldCharType="begin"/>
            </w:r>
            <w:r w:rsidRPr="007E1EBF">
              <w:rPr>
                <w:rFonts w:ascii="Arial" w:hAnsi="Arial" w:cs="Arial"/>
                <w:bCs/>
              </w:rPr>
              <w:instrText xml:space="preserve"> SEQ Fotografía \* ARABIC \s 1 </w:instrText>
            </w:r>
            <w:r w:rsidRPr="007E1EBF">
              <w:rPr>
                <w:bCs/>
              </w:rPr>
              <w:fldChar w:fldCharType="separate"/>
            </w:r>
            <w:r>
              <w:rPr>
                <w:rFonts w:ascii="Arial" w:hAnsi="Arial" w:cs="Arial"/>
                <w:bCs/>
                <w:noProof/>
              </w:rPr>
              <w:t>7</w:t>
            </w:r>
            <w:r w:rsidRPr="007E1EBF">
              <w:rPr>
                <w:bCs/>
              </w:rPr>
              <w:fldChar w:fldCharType="end"/>
            </w:r>
            <w:r w:rsidR="009027F3" w:rsidRPr="007E1EBF">
              <w:rPr>
                <w:rFonts w:ascii="Arial" w:hAnsi="Arial" w:cs="Arial"/>
                <w:bCs/>
              </w:rPr>
              <w:t>.</w:t>
            </w:r>
            <w:r w:rsidR="009027F3" w:rsidRPr="00F00A06">
              <w:rPr>
                <w:rFonts w:ascii="Arial" w:hAnsi="Arial" w:cs="Arial"/>
              </w:rPr>
              <w:t xml:space="preserve"> Macroinvertebrados</w:t>
            </w:r>
            <w:bookmarkEnd w:id="159"/>
          </w:p>
        </w:tc>
        <w:tc>
          <w:tcPr>
            <w:tcW w:w="4414" w:type="dxa"/>
            <w:vAlign w:val="center"/>
          </w:tcPr>
          <w:p w14:paraId="5C9A4E16" w14:textId="2BDEBD3E" w:rsidR="00E41113" w:rsidRPr="00F00A06" w:rsidRDefault="009027F3" w:rsidP="009D73E9">
            <w:pPr>
              <w:keepNext/>
              <w:jc w:val="center"/>
              <w:rPr>
                <w:rFonts w:ascii="Arial" w:hAnsi="Arial" w:cs="Arial"/>
                <w:b/>
                <w:sz w:val="18"/>
                <w:szCs w:val="18"/>
              </w:rPr>
            </w:pPr>
            <w:bookmarkStart w:id="160" w:name="_Toc61902306"/>
            <w:r w:rsidRPr="00F00A06">
              <w:rPr>
                <w:rFonts w:ascii="Arial" w:hAnsi="Arial" w:cs="Arial"/>
                <w:b/>
                <w:sz w:val="18"/>
                <w:szCs w:val="18"/>
              </w:rPr>
              <w:t xml:space="preserve">Fotografía </w:t>
            </w:r>
            <w:r w:rsidRPr="009D73E9">
              <w:rPr>
                <w:b/>
                <w:sz w:val="18"/>
                <w:szCs w:val="18"/>
              </w:rPr>
              <w:fldChar w:fldCharType="begin"/>
            </w:r>
            <w:r w:rsidRPr="009D73E9">
              <w:rPr>
                <w:rFonts w:ascii="Arial" w:hAnsi="Arial" w:cs="Arial"/>
                <w:b/>
                <w:sz w:val="18"/>
                <w:szCs w:val="18"/>
              </w:rPr>
              <w:instrText xml:space="preserve"> STYLEREF 1 \s </w:instrText>
            </w:r>
            <w:r w:rsidRPr="009D73E9">
              <w:rPr>
                <w:b/>
                <w:sz w:val="18"/>
                <w:szCs w:val="18"/>
              </w:rPr>
              <w:fldChar w:fldCharType="separate"/>
            </w:r>
            <w:r w:rsidR="00093D25">
              <w:rPr>
                <w:rFonts w:ascii="Arial" w:hAnsi="Arial" w:cs="Arial"/>
                <w:b/>
                <w:noProof/>
                <w:sz w:val="18"/>
                <w:szCs w:val="18"/>
              </w:rPr>
              <w:t>2</w:t>
            </w:r>
            <w:r w:rsidRPr="009D73E9">
              <w:rPr>
                <w:b/>
                <w:sz w:val="18"/>
                <w:szCs w:val="18"/>
              </w:rPr>
              <w:fldChar w:fldCharType="end"/>
            </w:r>
            <w:r w:rsidRPr="00F00A06">
              <w:rPr>
                <w:rFonts w:ascii="Arial" w:hAnsi="Arial" w:cs="Arial"/>
                <w:b/>
                <w:sz w:val="18"/>
                <w:szCs w:val="18"/>
              </w:rPr>
              <w:noBreakHyphen/>
            </w:r>
            <w:r w:rsidRPr="009D73E9">
              <w:rPr>
                <w:b/>
                <w:sz w:val="18"/>
                <w:szCs w:val="18"/>
              </w:rPr>
              <w:fldChar w:fldCharType="begin"/>
            </w:r>
            <w:r w:rsidRPr="009D73E9">
              <w:rPr>
                <w:rFonts w:ascii="Arial" w:hAnsi="Arial" w:cs="Arial"/>
                <w:b/>
                <w:sz w:val="18"/>
                <w:szCs w:val="18"/>
              </w:rPr>
              <w:instrText xml:space="preserve"> SEQ Fotografía \* ARABIC \s 1 </w:instrText>
            </w:r>
            <w:r w:rsidRPr="009D73E9">
              <w:rPr>
                <w:b/>
                <w:sz w:val="18"/>
                <w:szCs w:val="18"/>
              </w:rPr>
              <w:fldChar w:fldCharType="separate"/>
            </w:r>
            <w:r w:rsidR="007E1EBF">
              <w:rPr>
                <w:rFonts w:ascii="Arial" w:hAnsi="Arial" w:cs="Arial"/>
                <w:b/>
                <w:noProof/>
                <w:sz w:val="18"/>
                <w:szCs w:val="18"/>
              </w:rPr>
              <w:t>8</w:t>
            </w:r>
            <w:r w:rsidRPr="009D73E9">
              <w:rPr>
                <w:b/>
                <w:sz w:val="18"/>
                <w:szCs w:val="18"/>
              </w:rPr>
              <w:fldChar w:fldCharType="end"/>
            </w:r>
            <w:r w:rsidRPr="00F00A06">
              <w:rPr>
                <w:rFonts w:ascii="Arial" w:hAnsi="Arial" w:cs="Arial"/>
                <w:b/>
                <w:sz w:val="18"/>
                <w:szCs w:val="18"/>
              </w:rPr>
              <w:t xml:space="preserve">. </w:t>
            </w:r>
            <w:proofErr w:type="spellStart"/>
            <w:r w:rsidRPr="00F00A06">
              <w:rPr>
                <w:rFonts w:ascii="Arial" w:hAnsi="Arial" w:cs="Arial"/>
                <w:b/>
                <w:sz w:val="18"/>
                <w:szCs w:val="18"/>
              </w:rPr>
              <w:t>Perifiton</w:t>
            </w:r>
            <w:bookmarkEnd w:id="160"/>
            <w:proofErr w:type="spellEnd"/>
          </w:p>
        </w:tc>
      </w:tr>
      <w:tr w:rsidR="009027F3" w:rsidRPr="009D73E9" w14:paraId="327B7966" w14:textId="77777777" w:rsidTr="009D73E9">
        <w:trPr>
          <w:trHeight w:val="2438"/>
        </w:trPr>
        <w:tc>
          <w:tcPr>
            <w:tcW w:w="8828" w:type="dxa"/>
            <w:gridSpan w:val="2"/>
            <w:vAlign w:val="center"/>
          </w:tcPr>
          <w:p w14:paraId="400FA00A" w14:textId="16A98F80" w:rsidR="009027F3" w:rsidRPr="009D73E9" w:rsidRDefault="009027F3" w:rsidP="009D73E9">
            <w:pPr>
              <w:jc w:val="center"/>
              <w:rPr>
                <w:rFonts w:ascii="Arial" w:hAnsi="Arial" w:cs="Arial"/>
                <w:b/>
                <w:sz w:val="18"/>
                <w:szCs w:val="18"/>
              </w:rPr>
            </w:pPr>
            <w:r w:rsidRPr="009D73E9">
              <w:rPr>
                <w:noProof/>
                <w:sz w:val="18"/>
                <w:szCs w:val="18"/>
                <w:lang w:val="es-ES_tradnl" w:eastAsia="es-ES_tradnl"/>
              </w:rPr>
              <w:drawing>
                <wp:inline distT="0" distB="0" distL="0" distR="0" wp14:anchorId="01F2E5FD" wp14:editId="1487299D">
                  <wp:extent cx="2962275" cy="1453401"/>
                  <wp:effectExtent l="19050" t="19050" r="9525" b="139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4698" cy="1459496"/>
                          </a:xfrm>
                          <a:prstGeom prst="rect">
                            <a:avLst/>
                          </a:prstGeom>
                          <a:ln>
                            <a:solidFill>
                              <a:schemeClr val="tx1"/>
                            </a:solidFill>
                          </a:ln>
                        </pic:spPr>
                      </pic:pic>
                    </a:graphicData>
                  </a:graphic>
                </wp:inline>
              </w:drawing>
            </w:r>
          </w:p>
        </w:tc>
      </w:tr>
      <w:tr w:rsidR="00F00A06" w:rsidRPr="009D73E9" w14:paraId="0D6F893F" w14:textId="77777777" w:rsidTr="009D73E9">
        <w:trPr>
          <w:trHeight w:val="283"/>
        </w:trPr>
        <w:tc>
          <w:tcPr>
            <w:tcW w:w="8828" w:type="dxa"/>
            <w:gridSpan w:val="2"/>
            <w:vAlign w:val="center"/>
          </w:tcPr>
          <w:p w14:paraId="3979B708" w14:textId="5CE1A3F2" w:rsidR="00F00A06" w:rsidRPr="009D73E9" w:rsidRDefault="00F00A06" w:rsidP="009D73E9">
            <w:pPr>
              <w:pStyle w:val="Descripcin"/>
              <w:rPr>
                <w:rFonts w:ascii="Arial" w:hAnsi="Arial" w:cs="Arial"/>
                <w:noProof/>
              </w:rPr>
            </w:pPr>
            <w:bookmarkStart w:id="161" w:name="_Ref500400748"/>
            <w:bookmarkStart w:id="162" w:name="_Toc61902307"/>
            <w:r w:rsidRPr="00F00A06">
              <w:rPr>
                <w:rFonts w:ascii="Arial" w:hAnsi="Arial" w:cs="Arial"/>
              </w:rPr>
              <w:t xml:space="preserve">Fotografía </w:t>
            </w:r>
            <w:r w:rsidRPr="009D73E9">
              <w:fldChar w:fldCharType="begin"/>
            </w:r>
            <w:r w:rsidRPr="009D73E9">
              <w:rPr>
                <w:rFonts w:ascii="Arial" w:hAnsi="Arial" w:cs="Arial"/>
              </w:rPr>
              <w:instrText xml:space="preserve"> STYLEREF 1 \s </w:instrText>
            </w:r>
            <w:r w:rsidRPr="009D73E9">
              <w:fldChar w:fldCharType="separate"/>
            </w:r>
            <w:r w:rsidR="00093D25">
              <w:rPr>
                <w:rFonts w:ascii="Arial" w:hAnsi="Arial" w:cs="Arial"/>
                <w:noProof/>
              </w:rPr>
              <w:t>2</w:t>
            </w:r>
            <w:r w:rsidRPr="009D73E9">
              <w:fldChar w:fldCharType="end"/>
            </w:r>
            <w:r w:rsidRPr="00F00A06">
              <w:rPr>
                <w:rFonts w:ascii="Arial" w:hAnsi="Arial" w:cs="Arial"/>
              </w:rPr>
              <w:noBreakHyphen/>
            </w:r>
            <w:r w:rsidRPr="009D73E9">
              <w:fldChar w:fldCharType="begin"/>
            </w:r>
            <w:r w:rsidRPr="009D73E9">
              <w:rPr>
                <w:rFonts w:ascii="Arial" w:hAnsi="Arial" w:cs="Arial"/>
              </w:rPr>
              <w:instrText xml:space="preserve"> SEQ Fotografía \* ARABIC \s 1 </w:instrText>
            </w:r>
            <w:r w:rsidRPr="009D73E9">
              <w:fldChar w:fldCharType="separate"/>
            </w:r>
            <w:r w:rsidR="007E1EBF">
              <w:rPr>
                <w:rFonts w:ascii="Arial" w:hAnsi="Arial" w:cs="Arial"/>
                <w:noProof/>
              </w:rPr>
              <w:t>9</w:t>
            </w:r>
            <w:r w:rsidRPr="009D73E9">
              <w:fldChar w:fldCharType="end"/>
            </w:r>
            <w:bookmarkEnd w:id="161"/>
            <w:r w:rsidRPr="00F00A06">
              <w:rPr>
                <w:rFonts w:ascii="Arial" w:hAnsi="Arial" w:cs="Arial"/>
              </w:rPr>
              <w:t xml:space="preserve">. </w:t>
            </w:r>
            <w:r>
              <w:rPr>
                <w:rFonts w:ascii="Arial" w:hAnsi="Arial" w:cs="Arial"/>
              </w:rPr>
              <w:t>Ictiofauna</w:t>
            </w:r>
            <w:bookmarkEnd w:id="162"/>
          </w:p>
        </w:tc>
      </w:tr>
      <w:tr w:rsidR="00F00A06" w:rsidRPr="009D73E9" w14:paraId="5D2F7C09" w14:textId="77777777" w:rsidTr="009D73E9">
        <w:trPr>
          <w:trHeight w:val="283"/>
        </w:trPr>
        <w:tc>
          <w:tcPr>
            <w:tcW w:w="8828" w:type="dxa"/>
            <w:gridSpan w:val="2"/>
            <w:vAlign w:val="center"/>
          </w:tcPr>
          <w:p w14:paraId="5B86CB3B" w14:textId="3069BFFD" w:rsidR="00F00A06" w:rsidRPr="009D73E9" w:rsidRDefault="00F00A06" w:rsidP="00F00A06">
            <w:pPr>
              <w:jc w:val="center"/>
              <w:rPr>
                <w:rFonts w:ascii="Arial" w:hAnsi="Arial" w:cs="Arial"/>
                <w:i/>
                <w:sz w:val="16"/>
                <w:szCs w:val="16"/>
              </w:rPr>
            </w:pPr>
            <w:r w:rsidRPr="009D73E9">
              <w:rPr>
                <w:rFonts w:ascii="Arial" w:hAnsi="Arial" w:cs="Arial"/>
                <w:i/>
                <w:sz w:val="16"/>
                <w:szCs w:val="16"/>
              </w:rPr>
              <w:t>Fuente: IMA S.A.S., 2017</w:t>
            </w:r>
          </w:p>
        </w:tc>
      </w:tr>
      <w:bookmarkEnd w:id="158"/>
    </w:tbl>
    <w:p w14:paraId="30E70E28" w14:textId="77777777" w:rsidR="00A95685" w:rsidRDefault="00A95685" w:rsidP="00A95685">
      <w:pPr>
        <w:rPr>
          <w:b/>
        </w:rPr>
      </w:pPr>
    </w:p>
    <w:p w14:paraId="2B16E994" w14:textId="4DE1FC77" w:rsidR="00A95685" w:rsidRDefault="00A95685" w:rsidP="00A95685">
      <w:r>
        <w:t xml:space="preserve">En la </w:t>
      </w:r>
      <w:r w:rsidR="00013EE1">
        <w:t>(</w:t>
      </w:r>
      <w:r w:rsidR="00C90541" w:rsidRPr="00C4046D">
        <w:rPr>
          <w:b/>
          <w:bCs/>
        </w:rPr>
        <w:t>Tabla 2-21</w:t>
      </w:r>
      <w:r w:rsidR="00013EE1" w:rsidRPr="00013EE1">
        <w:t>)</w:t>
      </w:r>
      <w:r w:rsidRPr="00013EE1">
        <w:t xml:space="preserve"> </w:t>
      </w:r>
      <w:r>
        <w:t>se presentan los resultados de los análisis fisicoquímicos comparándolos con los valores máximos y permisibles por la regulación ambiental vigente para evaluar la calidad de agua a utilizar.</w:t>
      </w:r>
    </w:p>
    <w:p w14:paraId="290B8C76" w14:textId="77777777" w:rsidR="00013EE1" w:rsidRDefault="00013EE1" w:rsidP="00A95685"/>
    <w:p w14:paraId="3B185F76" w14:textId="77777777" w:rsidR="00013EE1" w:rsidRDefault="00013EE1" w:rsidP="009536E0">
      <w:pPr>
        <w:sectPr w:rsidR="00013EE1" w:rsidSect="00A85D94">
          <w:headerReference w:type="default" r:id="rId36"/>
          <w:footerReference w:type="default" r:id="rId37"/>
          <w:pgSz w:w="12240" w:h="15840"/>
          <w:pgMar w:top="1701" w:right="1701" w:bottom="1134" w:left="1701" w:header="709" w:footer="709" w:gutter="0"/>
          <w:cols w:space="708"/>
          <w:docGrid w:linePitch="360"/>
        </w:sectPr>
      </w:pPr>
    </w:p>
    <w:p w14:paraId="31130E7B" w14:textId="1B676EE2" w:rsidR="0062626A" w:rsidRDefault="00F026AF" w:rsidP="00013EE1">
      <w:pPr>
        <w:pStyle w:val="Descripcin"/>
      </w:pPr>
      <w:bookmarkStart w:id="163" w:name="_Toc61902271"/>
      <w:r w:rsidRPr="00C547D6">
        <w:lastRenderedPageBreak/>
        <w:t xml:space="preserve">Tabla </w:t>
      </w:r>
      <w:fldSimple w:instr=" STYLEREF 1 \s ">
        <w:r>
          <w:rPr>
            <w:noProof/>
          </w:rPr>
          <w:t>2</w:t>
        </w:r>
      </w:fldSimple>
      <w:r>
        <w:noBreakHyphen/>
      </w:r>
      <w:fldSimple w:instr=" SEQ Tabla \* ARABIC \s 1 ">
        <w:r>
          <w:rPr>
            <w:noProof/>
          </w:rPr>
          <w:t>21</w:t>
        </w:r>
      </w:fldSimple>
      <w:r w:rsidR="00D80453">
        <w:rPr>
          <w:noProof/>
        </w:rPr>
        <w:t>.</w:t>
      </w:r>
      <w:r w:rsidR="0062626A">
        <w:t xml:space="preserve"> Resultados de la caracterización fisicoquímica y bacteriológicas de las aguas super</w:t>
      </w:r>
      <w:r w:rsidR="006244D3">
        <w:t>fici</w:t>
      </w:r>
      <w:r w:rsidR="0062626A">
        <w:t>ales y subterráneas monitoreadas</w:t>
      </w:r>
      <w:bookmarkEnd w:id="163"/>
    </w:p>
    <w:tbl>
      <w:tblPr>
        <w:tblW w:w="12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4"/>
        <w:gridCol w:w="850"/>
        <w:gridCol w:w="1247"/>
        <w:gridCol w:w="1247"/>
        <w:gridCol w:w="1247"/>
        <w:gridCol w:w="1248"/>
        <w:gridCol w:w="850"/>
        <w:gridCol w:w="850"/>
        <w:gridCol w:w="850"/>
        <w:gridCol w:w="852"/>
        <w:gridCol w:w="850"/>
        <w:gridCol w:w="1361"/>
      </w:tblGrid>
      <w:tr w:rsidR="00FD2B52" w:rsidRPr="00FD2B52" w14:paraId="0B3B02A4" w14:textId="77777777" w:rsidTr="00D80453">
        <w:trPr>
          <w:trHeight w:val="340"/>
          <w:tblHeader/>
          <w:jc w:val="center"/>
        </w:trPr>
        <w:tc>
          <w:tcPr>
            <w:tcW w:w="1304" w:type="dxa"/>
            <w:vMerge w:val="restart"/>
            <w:shd w:val="clear" w:color="auto" w:fill="1F4E79" w:themeFill="accent1" w:themeFillShade="80"/>
            <w:vAlign w:val="center"/>
            <w:hideMark/>
          </w:tcPr>
          <w:p w14:paraId="431F4BA4" w14:textId="77777777" w:rsidR="00FD2B52" w:rsidRPr="00FD2B52" w:rsidRDefault="00FD2B52" w:rsidP="00804545">
            <w:pPr>
              <w:jc w:val="center"/>
              <w:rPr>
                <w:rFonts w:eastAsia="Times New Roman"/>
                <w:b/>
                <w:bCs/>
                <w:color w:val="FFFFFF"/>
                <w:sz w:val="18"/>
                <w:szCs w:val="18"/>
                <w:lang w:val="es-ES" w:eastAsia="es-ES"/>
              </w:rPr>
            </w:pPr>
            <w:bookmarkStart w:id="164" w:name="_Hlk500411138"/>
            <w:r w:rsidRPr="00FD2B52">
              <w:rPr>
                <w:rFonts w:eastAsia="Times New Roman"/>
                <w:b/>
                <w:bCs/>
                <w:color w:val="FFFFFF"/>
                <w:sz w:val="18"/>
                <w:szCs w:val="18"/>
                <w:lang w:val="es-ES" w:eastAsia="es-ES"/>
              </w:rPr>
              <w:t>Variable</w:t>
            </w:r>
          </w:p>
        </w:tc>
        <w:tc>
          <w:tcPr>
            <w:tcW w:w="850" w:type="dxa"/>
            <w:vMerge w:val="restart"/>
            <w:shd w:val="clear" w:color="auto" w:fill="1F4E79" w:themeFill="accent1" w:themeFillShade="80"/>
            <w:vAlign w:val="center"/>
            <w:hideMark/>
          </w:tcPr>
          <w:p w14:paraId="22A5ACF2"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Unidad</w:t>
            </w:r>
          </w:p>
        </w:tc>
        <w:tc>
          <w:tcPr>
            <w:tcW w:w="4989" w:type="dxa"/>
            <w:gridSpan w:val="4"/>
            <w:shd w:val="clear" w:color="auto" w:fill="1F4E79" w:themeFill="accent1" w:themeFillShade="80"/>
            <w:vAlign w:val="center"/>
            <w:hideMark/>
          </w:tcPr>
          <w:p w14:paraId="48E875A3"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Puntos de Muestreo</w:t>
            </w:r>
          </w:p>
        </w:tc>
        <w:tc>
          <w:tcPr>
            <w:tcW w:w="4252" w:type="dxa"/>
            <w:gridSpan w:val="5"/>
            <w:shd w:val="clear" w:color="auto" w:fill="1F4E79" w:themeFill="accent1" w:themeFillShade="80"/>
            <w:vAlign w:val="center"/>
            <w:hideMark/>
          </w:tcPr>
          <w:p w14:paraId="18F5D11F"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Decreto 1594/84</w:t>
            </w:r>
          </w:p>
        </w:tc>
        <w:tc>
          <w:tcPr>
            <w:tcW w:w="1361" w:type="dxa"/>
            <w:vMerge w:val="restart"/>
            <w:shd w:val="clear" w:color="auto" w:fill="1F4E79" w:themeFill="accent1" w:themeFillShade="80"/>
            <w:vAlign w:val="center"/>
            <w:hideMark/>
          </w:tcPr>
          <w:p w14:paraId="2964631C"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RESOLUCIÓN 2115/07</w:t>
            </w:r>
          </w:p>
        </w:tc>
      </w:tr>
      <w:tr w:rsidR="00FD2B52" w:rsidRPr="00FD2B52" w14:paraId="5FA8AFB3" w14:textId="77777777" w:rsidTr="00D80453">
        <w:trPr>
          <w:trHeight w:val="326"/>
          <w:tblHeader/>
          <w:jc w:val="center"/>
        </w:trPr>
        <w:tc>
          <w:tcPr>
            <w:tcW w:w="1304" w:type="dxa"/>
            <w:vMerge/>
            <w:shd w:val="clear" w:color="auto" w:fill="1F4E79" w:themeFill="accent1" w:themeFillShade="80"/>
            <w:vAlign w:val="center"/>
            <w:hideMark/>
          </w:tcPr>
          <w:p w14:paraId="71E0FC68" w14:textId="77777777" w:rsidR="00FD2B52" w:rsidRPr="00FD2B52" w:rsidRDefault="00FD2B52" w:rsidP="00804545">
            <w:pPr>
              <w:jc w:val="left"/>
              <w:rPr>
                <w:rFonts w:eastAsia="Times New Roman"/>
                <w:b/>
                <w:bCs/>
                <w:color w:val="FFFFFF"/>
                <w:sz w:val="18"/>
                <w:szCs w:val="18"/>
                <w:lang w:val="es-ES" w:eastAsia="es-ES"/>
              </w:rPr>
            </w:pPr>
          </w:p>
        </w:tc>
        <w:tc>
          <w:tcPr>
            <w:tcW w:w="850" w:type="dxa"/>
            <w:vMerge/>
            <w:shd w:val="clear" w:color="auto" w:fill="1F4E79" w:themeFill="accent1" w:themeFillShade="80"/>
            <w:vAlign w:val="center"/>
            <w:hideMark/>
          </w:tcPr>
          <w:p w14:paraId="5F400FC6" w14:textId="77777777" w:rsidR="00FD2B52" w:rsidRPr="00FD2B52" w:rsidRDefault="00FD2B52" w:rsidP="00804545">
            <w:pPr>
              <w:jc w:val="left"/>
              <w:rPr>
                <w:rFonts w:eastAsia="Times New Roman"/>
                <w:b/>
                <w:bCs/>
                <w:color w:val="FFFFFF"/>
                <w:sz w:val="18"/>
                <w:szCs w:val="18"/>
                <w:lang w:val="es-ES" w:eastAsia="es-ES"/>
              </w:rPr>
            </w:pPr>
          </w:p>
        </w:tc>
        <w:tc>
          <w:tcPr>
            <w:tcW w:w="1247" w:type="dxa"/>
            <w:shd w:val="clear" w:color="auto" w:fill="1F4E79" w:themeFill="accent1" w:themeFillShade="80"/>
            <w:vAlign w:val="center"/>
            <w:hideMark/>
          </w:tcPr>
          <w:p w14:paraId="37AA11A5"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23506</w:t>
            </w:r>
          </w:p>
        </w:tc>
        <w:tc>
          <w:tcPr>
            <w:tcW w:w="1247" w:type="dxa"/>
            <w:shd w:val="clear" w:color="auto" w:fill="1F4E79" w:themeFill="accent1" w:themeFillShade="80"/>
            <w:vAlign w:val="center"/>
            <w:hideMark/>
          </w:tcPr>
          <w:p w14:paraId="1273C44E"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23642</w:t>
            </w:r>
          </w:p>
        </w:tc>
        <w:tc>
          <w:tcPr>
            <w:tcW w:w="1247" w:type="dxa"/>
            <w:shd w:val="clear" w:color="auto" w:fill="1F4E79" w:themeFill="accent1" w:themeFillShade="80"/>
            <w:vAlign w:val="center"/>
            <w:hideMark/>
          </w:tcPr>
          <w:p w14:paraId="7E3EA43F"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23643</w:t>
            </w:r>
          </w:p>
        </w:tc>
        <w:tc>
          <w:tcPr>
            <w:tcW w:w="1248" w:type="dxa"/>
            <w:shd w:val="clear" w:color="auto" w:fill="1F4E79" w:themeFill="accent1" w:themeFillShade="80"/>
            <w:vAlign w:val="center"/>
            <w:hideMark/>
          </w:tcPr>
          <w:p w14:paraId="443002C4"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23670</w:t>
            </w:r>
          </w:p>
        </w:tc>
        <w:tc>
          <w:tcPr>
            <w:tcW w:w="850" w:type="dxa"/>
            <w:vMerge w:val="restart"/>
            <w:shd w:val="clear" w:color="auto" w:fill="1F4E79" w:themeFill="accent1" w:themeFillShade="80"/>
            <w:vAlign w:val="center"/>
            <w:hideMark/>
          </w:tcPr>
          <w:p w14:paraId="00E6F90A"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Art. 38</w:t>
            </w:r>
          </w:p>
        </w:tc>
        <w:tc>
          <w:tcPr>
            <w:tcW w:w="850" w:type="dxa"/>
            <w:vMerge w:val="restart"/>
            <w:shd w:val="clear" w:color="auto" w:fill="1F4E79" w:themeFill="accent1" w:themeFillShade="80"/>
            <w:vAlign w:val="center"/>
            <w:hideMark/>
          </w:tcPr>
          <w:p w14:paraId="37ECB453"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Art. 39</w:t>
            </w:r>
          </w:p>
        </w:tc>
        <w:tc>
          <w:tcPr>
            <w:tcW w:w="850" w:type="dxa"/>
            <w:vMerge w:val="restart"/>
            <w:shd w:val="clear" w:color="auto" w:fill="1F4E79" w:themeFill="accent1" w:themeFillShade="80"/>
            <w:vAlign w:val="center"/>
            <w:hideMark/>
          </w:tcPr>
          <w:p w14:paraId="0ECE96C5"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Art. 40</w:t>
            </w:r>
          </w:p>
        </w:tc>
        <w:tc>
          <w:tcPr>
            <w:tcW w:w="852" w:type="dxa"/>
            <w:vMerge w:val="restart"/>
            <w:shd w:val="clear" w:color="auto" w:fill="1F4E79" w:themeFill="accent1" w:themeFillShade="80"/>
            <w:vAlign w:val="center"/>
            <w:hideMark/>
          </w:tcPr>
          <w:p w14:paraId="267AAE81"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Art. 41</w:t>
            </w:r>
          </w:p>
        </w:tc>
        <w:tc>
          <w:tcPr>
            <w:tcW w:w="850" w:type="dxa"/>
            <w:vMerge w:val="restart"/>
            <w:shd w:val="clear" w:color="auto" w:fill="1F4E79" w:themeFill="accent1" w:themeFillShade="80"/>
            <w:vAlign w:val="center"/>
            <w:hideMark/>
          </w:tcPr>
          <w:p w14:paraId="4B854169"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Art. 42</w:t>
            </w:r>
          </w:p>
        </w:tc>
        <w:tc>
          <w:tcPr>
            <w:tcW w:w="1361" w:type="dxa"/>
            <w:vMerge/>
            <w:shd w:val="clear" w:color="auto" w:fill="1F4E79" w:themeFill="accent1" w:themeFillShade="80"/>
            <w:vAlign w:val="center"/>
            <w:hideMark/>
          </w:tcPr>
          <w:p w14:paraId="522B3BF9" w14:textId="77777777" w:rsidR="00FD2B52" w:rsidRPr="00FD2B52" w:rsidRDefault="00FD2B52" w:rsidP="00804545">
            <w:pPr>
              <w:jc w:val="left"/>
              <w:rPr>
                <w:rFonts w:eastAsia="Times New Roman"/>
                <w:b/>
                <w:bCs/>
                <w:color w:val="FFFFFF"/>
                <w:sz w:val="18"/>
                <w:szCs w:val="18"/>
                <w:lang w:val="es-ES" w:eastAsia="es-ES"/>
              </w:rPr>
            </w:pPr>
          </w:p>
        </w:tc>
      </w:tr>
      <w:tr w:rsidR="00FD2B52" w:rsidRPr="00FD2B52" w14:paraId="34E54160" w14:textId="77777777" w:rsidTr="00D80453">
        <w:trPr>
          <w:trHeight w:val="1184"/>
          <w:tblHeader/>
          <w:jc w:val="center"/>
        </w:trPr>
        <w:tc>
          <w:tcPr>
            <w:tcW w:w="1304" w:type="dxa"/>
            <w:vMerge/>
            <w:shd w:val="clear" w:color="auto" w:fill="1F4E79" w:themeFill="accent1" w:themeFillShade="80"/>
            <w:vAlign w:val="center"/>
            <w:hideMark/>
          </w:tcPr>
          <w:p w14:paraId="6569439C" w14:textId="77777777" w:rsidR="00FD2B52" w:rsidRPr="00FD2B52" w:rsidRDefault="00FD2B52" w:rsidP="00804545">
            <w:pPr>
              <w:jc w:val="left"/>
              <w:rPr>
                <w:rFonts w:eastAsia="Times New Roman"/>
                <w:b/>
                <w:bCs/>
                <w:color w:val="FFFFFF"/>
                <w:sz w:val="18"/>
                <w:szCs w:val="18"/>
                <w:lang w:val="es-ES" w:eastAsia="es-ES"/>
              </w:rPr>
            </w:pPr>
          </w:p>
        </w:tc>
        <w:tc>
          <w:tcPr>
            <w:tcW w:w="850" w:type="dxa"/>
            <w:vMerge/>
            <w:shd w:val="clear" w:color="auto" w:fill="1F4E79" w:themeFill="accent1" w:themeFillShade="80"/>
            <w:vAlign w:val="center"/>
            <w:hideMark/>
          </w:tcPr>
          <w:p w14:paraId="1253B2DB" w14:textId="77777777" w:rsidR="00FD2B52" w:rsidRPr="00FD2B52" w:rsidRDefault="00FD2B52" w:rsidP="00804545">
            <w:pPr>
              <w:jc w:val="left"/>
              <w:rPr>
                <w:rFonts w:eastAsia="Times New Roman"/>
                <w:b/>
                <w:bCs/>
                <w:color w:val="FFFFFF"/>
                <w:sz w:val="18"/>
                <w:szCs w:val="18"/>
                <w:lang w:val="es-ES" w:eastAsia="es-ES"/>
              </w:rPr>
            </w:pPr>
          </w:p>
        </w:tc>
        <w:tc>
          <w:tcPr>
            <w:tcW w:w="1247" w:type="dxa"/>
            <w:shd w:val="clear" w:color="auto" w:fill="1F4E79" w:themeFill="accent1" w:themeFillShade="80"/>
            <w:vAlign w:val="center"/>
            <w:hideMark/>
          </w:tcPr>
          <w:p w14:paraId="300146B7"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Brazo Mompós - Río Magdalena</w:t>
            </w:r>
          </w:p>
        </w:tc>
        <w:tc>
          <w:tcPr>
            <w:tcW w:w="1247" w:type="dxa"/>
            <w:shd w:val="clear" w:color="auto" w:fill="1F4E79" w:themeFill="accent1" w:themeFillShade="80"/>
            <w:vAlign w:val="center"/>
            <w:hideMark/>
          </w:tcPr>
          <w:p w14:paraId="3C029513"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 xml:space="preserve">Aljibe </w:t>
            </w:r>
            <w:proofErr w:type="spellStart"/>
            <w:r w:rsidRPr="00FD2B52">
              <w:rPr>
                <w:rFonts w:eastAsia="Times New Roman"/>
                <w:b/>
                <w:bCs/>
                <w:color w:val="FFFFFF"/>
                <w:sz w:val="18"/>
                <w:szCs w:val="18"/>
                <w:lang w:val="es-ES" w:eastAsia="es-ES"/>
              </w:rPr>
              <w:t>Vrda</w:t>
            </w:r>
            <w:proofErr w:type="spellEnd"/>
            <w:r w:rsidRPr="00FD2B52">
              <w:rPr>
                <w:rFonts w:eastAsia="Times New Roman"/>
                <w:b/>
                <w:bCs/>
                <w:color w:val="FFFFFF"/>
                <w:sz w:val="18"/>
                <w:szCs w:val="18"/>
                <w:lang w:val="es-ES" w:eastAsia="es-ES"/>
              </w:rPr>
              <w:t xml:space="preserve"> San Agustín, caserío Km 28</w:t>
            </w:r>
          </w:p>
        </w:tc>
        <w:tc>
          <w:tcPr>
            <w:tcW w:w="1247" w:type="dxa"/>
            <w:shd w:val="clear" w:color="auto" w:fill="1F4E79" w:themeFill="accent1" w:themeFillShade="80"/>
            <w:vAlign w:val="center"/>
            <w:hideMark/>
          </w:tcPr>
          <w:p w14:paraId="4A1DD564" w14:textId="14AB9C84"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 xml:space="preserve">Pozo profundo Caserío </w:t>
            </w:r>
            <w:r w:rsidR="00384C28">
              <w:rPr>
                <w:rFonts w:eastAsia="Times New Roman"/>
                <w:b/>
                <w:bCs/>
                <w:color w:val="FFFFFF"/>
                <w:sz w:val="18"/>
                <w:szCs w:val="18"/>
                <w:lang w:val="es-ES" w:eastAsia="es-ES"/>
              </w:rPr>
              <w:t>SAN JOSE DE PARACO</w:t>
            </w:r>
            <w:r w:rsidRPr="00FD2B52">
              <w:rPr>
                <w:rFonts w:eastAsia="Times New Roman"/>
                <w:b/>
                <w:bCs/>
                <w:color w:val="FFFFFF"/>
                <w:sz w:val="18"/>
                <w:szCs w:val="18"/>
                <w:lang w:val="es-ES" w:eastAsia="es-ES"/>
              </w:rPr>
              <w:t>, Km 17</w:t>
            </w:r>
          </w:p>
        </w:tc>
        <w:tc>
          <w:tcPr>
            <w:tcW w:w="1248" w:type="dxa"/>
            <w:shd w:val="clear" w:color="auto" w:fill="1F4E79" w:themeFill="accent1" w:themeFillShade="80"/>
            <w:vAlign w:val="center"/>
            <w:hideMark/>
          </w:tcPr>
          <w:p w14:paraId="75902ED9" w14:textId="77777777" w:rsidR="00FD2B52" w:rsidRPr="00FD2B52" w:rsidRDefault="00FD2B52" w:rsidP="00804545">
            <w:pPr>
              <w:jc w:val="center"/>
              <w:rPr>
                <w:rFonts w:eastAsia="Times New Roman"/>
                <w:b/>
                <w:bCs/>
                <w:color w:val="FFFFFF"/>
                <w:sz w:val="18"/>
                <w:szCs w:val="18"/>
                <w:lang w:val="es-ES" w:eastAsia="es-ES"/>
              </w:rPr>
            </w:pPr>
            <w:r w:rsidRPr="00FD2B52">
              <w:rPr>
                <w:rFonts w:eastAsia="Times New Roman"/>
                <w:b/>
                <w:bCs/>
                <w:color w:val="FFFFFF"/>
                <w:sz w:val="18"/>
                <w:szCs w:val="18"/>
                <w:lang w:val="es-ES" w:eastAsia="es-ES"/>
              </w:rPr>
              <w:t>Pozo profundo Caserío Casa de tabla</w:t>
            </w:r>
          </w:p>
        </w:tc>
        <w:tc>
          <w:tcPr>
            <w:tcW w:w="850" w:type="dxa"/>
            <w:vMerge/>
            <w:shd w:val="clear" w:color="auto" w:fill="1F4E79" w:themeFill="accent1" w:themeFillShade="80"/>
            <w:vAlign w:val="center"/>
            <w:hideMark/>
          </w:tcPr>
          <w:p w14:paraId="37622CA6" w14:textId="77777777" w:rsidR="00FD2B52" w:rsidRPr="00FD2B52" w:rsidRDefault="00FD2B52" w:rsidP="00804545">
            <w:pPr>
              <w:jc w:val="left"/>
              <w:rPr>
                <w:rFonts w:eastAsia="Times New Roman"/>
                <w:b/>
                <w:bCs/>
                <w:color w:val="FFFFFF"/>
                <w:sz w:val="18"/>
                <w:szCs w:val="18"/>
                <w:lang w:val="es-ES" w:eastAsia="es-ES"/>
              </w:rPr>
            </w:pPr>
          </w:p>
        </w:tc>
        <w:tc>
          <w:tcPr>
            <w:tcW w:w="850" w:type="dxa"/>
            <w:vMerge/>
            <w:shd w:val="clear" w:color="auto" w:fill="1F4E79" w:themeFill="accent1" w:themeFillShade="80"/>
            <w:vAlign w:val="center"/>
            <w:hideMark/>
          </w:tcPr>
          <w:p w14:paraId="4C57B2D9" w14:textId="77777777" w:rsidR="00FD2B52" w:rsidRPr="00FD2B52" w:rsidRDefault="00FD2B52" w:rsidP="00804545">
            <w:pPr>
              <w:jc w:val="left"/>
              <w:rPr>
                <w:rFonts w:eastAsia="Times New Roman"/>
                <w:b/>
                <w:bCs/>
                <w:color w:val="FFFFFF"/>
                <w:sz w:val="18"/>
                <w:szCs w:val="18"/>
                <w:lang w:val="es-ES" w:eastAsia="es-ES"/>
              </w:rPr>
            </w:pPr>
          </w:p>
        </w:tc>
        <w:tc>
          <w:tcPr>
            <w:tcW w:w="850" w:type="dxa"/>
            <w:vMerge/>
            <w:shd w:val="clear" w:color="auto" w:fill="1F4E79" w:themeFill="accent1" w:themeFillShade="80"/>
            <w:vAlign w:val="center"/>
            <w:hideMark/>
          </w:tcPr>
          <w:p w14:paraId="5B7500CD" w14:textId="77777777" w:rsidR="00FD2B52" w:rsidRPr="00FD2B52" w:rsidRDefault="00FD2B52" w:rsidP="00804545">
            <w:pPr>
              <w:jc w:val="left"/>
              <w:rPr>
                <w:rFonts w:eastAsia="Times New Roman"/>
                <w:b/>
                <w:bCs/>
                <w:color w:val="FFFFFF"/>
                <w:sz w:val="18"/>
                <w:szCs w:val="18"/>
                <w:lang w:val="es-ES" w:eastAsia="es-ES"/>
              </w:rPr>
            </w:pPr>
          </w:p>
        </w:tc>
        <w:tc>
          <w:tcPr>
            <w:tcW w:w="852" w:type="dxa"/>
            <w:vMerge/>
            <w:shd w:val="clear" w:color="auto" w:fill="1F4E79" w:themeFill="accent1" w:themeFillShade="80"/>
            <w:vAlign w:val="center"/>
            <w:hideMark/>
          </w:tcPr>
          <w:p w14:paraId="32ACADBD" w14:textId="77777777" w:rsidR="00FD2B52" w:rsidRPr="00FD2B52" w:rsidRDefault="00FD2B52" w:rsidP="00804545">
            <w:pPr>
              <w:jc w:val="left"/>
              <w:rPr>
                <w:rFonts w:eastAsia="Times New Roman"/>
                <w:b/>
                <w:bCs/>
                <w:color w:val="FFFFFF"/>
                <w:sz w:val="18"/>
                <w:szCs w:val="18"/>
                <w:lang w:val="es-ES" w:eastAsia="es-ES"/>
              </w:rPr>
            </w:pPr>
          </w:p>
        </w:tc>
        <w:tc>
          <w:tcPr>
            <w:tcW w:w="850" w:type="dxa"/>
            <w:vMerge/>
            <w:shd w:val="clear" w:color="auto" w:fill="1F4E79" w:themeFill="accent1" w:themeFillShade="80"/>
            <w:vAlign w:val="center"/>
            <w:hideMark/>
          </w:tcPr>
          <w:p w14:paraId="2591E967" w14:textId="77777777" w:rsidR="00FD2B52" w:rsidRPr="00FD2B52" w:rsidRDefault="00FD2B52" w:rsidP="00804545">
            <w:pPr>
              <w:jc w:val="left"/>
              <w:rPr>
                <w:rFonts w:eastAsia="Times New Roman"/>
                <w:b/>
                <w:bCs/>
                <w:color w:val="FFFFFF"/>
                <w:sz w:val="18"/>
                <w:szCs w:val="18"/>
                <w:lang w:val="es-ES" w:eastAsia="es-ES"/>
              </w:rPr>
            </w:pPr>
          </w:p>
        </w:tc>
        <w:tc>
          <w:tcPr>
            <w:tcW w:w="1361" w:type="dxa"/>
            <w:vMerge/>
            <w:shd w:val="clear" w:color="auto" w:fill="1F4E79" w:themeFill="accent1" w:themeFillShade="80"/>
            <w:vAlign w:val="center"/>
            <w:hideMark/>
          </w:tcPr>
          <w:p w14:paraId="69B3E1AB" w14:textId="77777777" w:rsidR="00FD2B52" w:rsidRPr="00FD2B52" w:rsidRDefault="00FD2B52" w:rsidP="00804545">
            <w:pPr>
              <w:jc w:val="left"/>
              <w:rPr>
                <w:rFonts w:eastAsia="Times New Roman"/>
                <w:b/>
                <w:bCs/>
                <w:color w:val="FFFFFF"/>
                <w:sz w:val="18"/>
                <w:szCs w:val="18"/>
                <w:lang w:val="es-ES" w:eastAsia="es-ES"/>
              </w:rPr>
            </w:pPr>
          </w:p>
        </w:tc>
      </w:tr>
      <w:tr w:rsidR="00FD2B52" w:rsidRPr="00FD2B52" w14:paraId="2F41C97D" w14:textId="77777777" w:rsidTr="00D80453">
        <w:trPr>
          <w:trHeight w:val="326"/>
          <w:jc w:val="center"/>
        </w:trPr>
        <w:tc>
          <w:tcPr>
            <w:tcW w:w="1304" w:type="dxa"/>
            <w:shd w:val="clear" w:color="auto" w:fill="auto"/>
            <w:vAlign w:val="center"/>
            <w:hideMark/>
          </w:tcPr>
          <w:p w14:paraId="5A09DB1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Alcalinidad</w:t>
            </w:r>
          </w:p>
        </w:tc>
        <w:tc>
          <w:tcPr>
            <w:tcW w:w="850" w:type="dxa"/>
            <w:shd w:val="clear" w:color="auto" w:fill="auto"/>
            <w:vAlign w:val="center"/>
            <w:hideMark/>
          </w:tcPr>
          <w:p w14:paraId="4725D0D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10C90A9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49,7</w:t>
            </w:r>
          </w:p>
        </w:tc>
        <w:tc>
          <w:tcPr>
            <w:tcW w:w="1247" w:type="dxa"/>
            <w:shd w:val="clear" w:color="auto" w:fill="auto"/>
            <w:vAlign w:val="center"/>
            <w:hideMark/>
          </w:tcPr>
          <w:p w14:paraId="0BA817D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127</w:t>
            </w:r>
          </w:p>
        </w:tc>
        <w:tc>
          <w:tcPr>
            <w:tcW w:w="1247" w:type="dxa"/>
            <w:shd w:val="clear" w:color="auto" w:fill="auto"/>
            <w:vAlign w:val="center"/>
            <w:hideMark/>
          </w:tcPr>
          <w:p w14:paraId="4AA6D2B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&lt;5,00</w:t>
            </w:r>
          </w:p>
        </w:tc>
        <w:tc>
          <w:tcPr>
            <w:tcW w:w="1248" w:type="dxa"/>
            <w:shd w:val="clear" w:color="auto" w:fill="auto"/>
            <w:vAlign w:val="center"/>
            <w:hideMark/>
          </w:tcPr>
          <w:p w14:paraId="7CEF9BB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323</w:t>
            </w:r>
          </w:p>
        </w:tc>
        <w:tc>
          <w:tcPr>
            <w:tcW w:w="850" w:type="dxa"/>
            <w:shd w:val="clear" w:color="auto" w:fill="auto"/>
            <w:vAlign w:val="center"/>
            <w:hideMark/>
          </w:tcPr>
          <w:p w14:paraId="0F367DE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888AB1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E1920B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550A157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EE6DE4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79EA5EB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200</w:t>
            </w:r>
          </w:p>
        </w:tc>
      </w:tr>
      <w:tr w:rsidR="00FD2B52" w:rsidRPr="00FD2B52" w14:paraId="5281F9D5" w14:textId="77777777" w:rsidTr="00D80453">
        <w:trPr>
          <w:trHeight w:val="326"/>
          <w:jc w:val="center"/>
        </w:trPr>
        <w:tc>
          <w:tcPr>
            <w:tcW w:w="1304" w:type="dxa"/>
            <w:shd w:val="clear" w:color="auto" w:fill="auto"/>
            <w:vAlign w:val="center"/>
            <w:hideMark/>
          </w:tcPr>
          <w:p w14:paraId="09DB7CE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Bicarbonatos</w:t>
            </w:r>
          </w:p>
        </w:tc>
        <w:tc>
          <w:tcPr>
            <w:tcW w:w="850" w:type="dxa"/>
            <w:shd w:val="clear" w:color="auto" w:fill="auto"/>
            <w:vAlign w:val="center"/>
            <w:hideMark/>
          </w:tcPr>
          <w:p w14:paraId="44528D9E" w14:textId="77777777" w:rsidR="0062626A" w:rsidRPr="00FD2B52" w:rsidRDefault="0062626A" w:rsidP="00804545">
            <w:pPr>
              <w:jc w:val="center"/>
              <w:rPr>
                <w:rFonts w:eastAsia="Times New Roman"/>
                <w:color w:val="000000"/>
                <w:sz w:val="18"/>
                <w:szCs w:val="18"/>
                <w:lang w:val="es-ES" w:eastAsia="es-ES"/>
              </w:rPr>
            </w:pPr>
            <w:proofErr w:type="spellStart"/>
            <w:r w:rsidRPr="00FD2B52">
              <w:rPr>
                <w:rFonts w:eastAsia="Times New Roman"/>
                <w:color w:val="000000"/>
                <w:sz w:val="18"/>
                <w:szCs w:val="18"/>
                <w:lang w:val="es-ES" w:eastAsia="es-ES"/>
              </w:rPr>
              <w:t>meq</w:t>
            </w:r>
            <w:proofErr w:type="spellEnd"/>
            <w:r w:rsidRPr="00FD2B52">
              <w:rPr>
                <w:rFonts w:eastAsia="Times New Roman"/>
                <w:color w:val="000000"/>
                <w:sz w:val="18"/>
                <w:szCs w:val="18"/>
                <w:lang w:val="es-ES" w:eastAsia="es-ES"/>
              </w:rPr>
              <w:t>/l</w:t>
            </w:r>
          </w:p>
        </w:tc>
        <w:tc>
          <w:tcPr>
            <w:tcW w:w="1247" w:type="dxa"/>
            <w:shd w:val="clear" w:color="auto" w:fill="auto"/>
            <w:vAlign w:val="center"/>
            <w:hideMark/>
          </w:tcPr>
          <w:p w14:paraId="2E0FC3F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49,7</w:t>
            </w:r>
          </w:p>
        </w:tc>
        <w:tc>
          <w:tcPr>
            <w:tcW w:w="1247" w:type="dxa"/>
            <w:shd w:val="clear" w:color="auto" w:fill="auto"/>
            <w:vAlign w:val="center"/>
            <w:hideMark/>
          </w:tcPr>
          <w:p w14:paraId="2DDE6F5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126,97</w:t>
            </w:r>
          </w:p>
        </w:tc>
        <w:tc>
          <w:tcPr>
            <w:tcW w:w="1247" w:type="dxa"/>
            <w:shd w:val="clear" w:color="auto" w:fill="auto"/>
            <w:vAlign w:val="center"/>
            <w:hideMark/>
          </w:tcPr>
          <w:p w14:paraId="4963344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w:t>
            </w:r>
          </w:p>
        </w:tc>
        <w:tc>
          <w:tcPr>
            <w:tcW w:w="1248" w:type="dxa"/>
            <w:shd w:val="clear" w:color="auto" w:fill="auto"/>
            <w:vAlign w:val="center"/>
            <w:hideMark/>
          </w:tcPr>
          <w:p w14:paraId="7DDA4EE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322,83</w:t>
            </w:r>
          </w:p>
        </w:tc>
        <w:tc>
          <w:tcPr>
            <w:tcW w:w="850" w:type="dxa"/>
            <w:shd w:val="clear" w:color="auto" w:fill="auto"/>
            <w:vAlign w:val="center"/>
            <w:hideMark/>
          </w:tcPr>
          <w:p w14:paraId="3B12DBF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D8CCAD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D4FC5C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7863F57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DCC54F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12E4118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2BE5DDC0" w14:textId="77777777" w:rsidTr="00D80453">
        <w:trPr>
          <w:trHeight w:val="326"/>
          <w:jc w:val="center"/>
        </w:trPr>
        <w:tc>
          <w:tcPr>
            <w:tcW w:w="1304" w:type="dxa"/>
            <w:shd w:val="clear" w:color="auto" w:fill="auto"/>
            <w:vAlign w:val="center"/>
            <w:hideMark/>
          </w:tcPr>
          <w:p w14:paraId="5F5A2F4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Cadmio</w:t>
            </w:r>
          </w:p>
        </w:tc>
        <w:tc>
          <w:tcPr>
            <w:tcW w:w="850" w:type="dxa"/>
            <w:shd w:val="clear" w:color="auto" w:fill="auto"/>
            <w:vAlign w:val="center"/>
            <w:hideMark/>
          </w:tcPr>
          <w:p w14:paraId="21D49AE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744736C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w:t>
            </w:r>
          </w:p>
        </w:tc>
        <w:tc>
          <w:tcPr>
            <w:tcW w:w="1247" w:type="dxa"/>
            <w:shd w:val="clear" w:color="auto" w:fill="auto"/>
            <w:vAlign w:val="center"/>
            <w:hideMark/>
          </w:tcPr>
          <w:p w14:paraId="6B0E611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7" w:type="dxa"/>
            <w:shd w:val="clear" w:color="auto" w:fill="auto"/>
            <w:vAlign w:val="center"/>
            <w:hideMark/>
          </w:tcPr>
          <w:p w14:paraId="21AF8AB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8" w:type="dxa"/>
            <w:shd w:val="clear" w:color="auto" w:fill="auto"/>
            <w:vAlign w:val="center"/>
            <w:hideMark/>
          </w:tcPr>
          <w:p w14:paraId="6668925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850" w:type="dxa"/>
            <w:shd w:val="clear" w:color="auto" w:fill="auto"/>
            <w:vAlign w:val="center"/>
            <w:hideMark/>
          </w:tcPr>
          <w:p w14:paraId="54C254D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0.01</w:t>
            </w:r>
          </w:p>
        </w:tc>
        <w:tc>
          <w:tcPr>
            <w:tcW w:w="850" w:type="dxa"/>
            <w:shd w:val="clear" w:color="auto" w:fill="auto"/>
            <w:vAlign w:val="center"/>
            <w:hideMark/>
          </w:tcPr>
          <w:p w14:paraId="3E3CA78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0.01</w:t>
            </w:r>
          </w:p>
        </w:tc>
        <w:tc>
          <w:tcPr>
            <w:tcW w:w="850" w:type="dxa"/>
            <w:shd w:val="clear" w:color="auto" w:fill="auto"/>
            <w:vAlign w:val="center"/>
            <w:hideMark/>
          </w:tcPr>
          <w:p w14:paraId="37F3921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0.01</w:t>
            </w:r>
          </w:p>
        </w:tc>
        <w:tc>
          <w:tcPr>
            <w:tcW w:w="852" w:type="dxa"/>
            <w:shd w:val="clear" w:color="auto" w:fill="auto"/>
            <w:vAlign w:val="center"/>
            <w:hideMark/>
          </w:tcPr>
          <w:p w14:paraId="1638C1C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0.05</w:t>
            </w:r>
          </w:p>
        </w:tc>
        <w:tc>
          <w:tcPr>
            <w:tcW w:w="850" w:type="dxa"/>
            <w:shd w:val="clear" w:color="auto" w:fill="auto"/>
            <w:vAlign w:val="center"/>
            <w:hideMark/>
          </w:tcPr>
          <w:p w14:paraId="1A6F542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3BFB1F2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0.003</w:t>
            </w:r>
          </w:p>
        </w:tc>
      </w:tr>
      <w:tr w:rsidR="00FD2B52" w:rsidRPr="00FD2B52" w14:paraId="5242AB94" w14:textId="77777777" w:rsidTr="00D80453">
        <w:trPr>
          <w:trHeight w:val="326"/>
          <w:jc w:val="center"/>
        </w:trPr>
        <w:tc>
          <w:tcPr>
            <w:tcW w:w="1304" w:type="dxa"/>
            <w:shd w:val="clear" w:color="auto" w:fill="auto"/>
            <w:vAlign w:val="center"/>
            <w:hideMark/>
          </w:tcPr>
          <w:p w14:paraId="2C78E16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Calcio Total</w:t>
            </w:r>
          </w:p>
        </w:tc>
        <w:tc>
          <w:tcPr>
            <w:tcW w:w="850" w:type="dxa"/>
            <w:shd w:val="clear" w:color="auto" w:fill="auto"/>
            <w:vAlign w:val="center"/>
            <w:hideMark/>
          </w:tcPr>
          <w:p w14:paraId="346BC6F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Ca/L</w:t>
            </w:r>
          </w:p>
        </w:tc>
        <w:tc>
          <w:tcPr>
            <w:tcW w:w="1247" w:type="dxa"/>
            <w:shd w:val="clear" w:color="auto" w:fill="auto"/>
            <w:vAlign w:val="center"/>
            <w:hideMark/>
          </w:tcPr>
          <w:p w14:paraId="25BBF0E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23,3</w:t>
            </w:r>
          </w:p>
        </w:tc>
        <w:tc>
          <w:tcPr>
            <w:tcW w:w="1247" w:type="dxa"/>
            <w:shd w:val="clear" w:color="auto" w:fill="auto"/>
            <w:vAlign w:val="center"/>
            <w:hideMark/>
          </w:tcPr>
          <w:p w14:paraId="3616AB1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28,3</w:t>
            </w:r>
          </w:p>
        </w:tc>
        <w:tc>
          <w:tcPr>
            <w:tcW w:w="1247" w:type="dxa"/>
            <w:shd w:val="clear" w:color="auto" w:fill="auto"/>
            <w:vAlign w:val="center"/>
            <w:hideMark/>
          </w:tcPr>
          <w:p w14:paraId="1EAE2F8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24,9</w:t>
            </w:r>
          </w:p>
        </w:tc>
        <w:tc>
          <w:tcPr>
            <w:tcW w:w="1248" w:type="dxa"/>
            <w:shd w:val="clear" w:color="auto" w:fill="auto"/>
            <w:vAlign w:val="center"/>
            <w:hideMark/>
          </w:tcPr>
          <w:p w14:paraId="1B6315C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15,3</w:t>
            </w:r>
          </w:p>
        </w:tc>
        <w:tc>
          <w:tcPr>
            <w:tcW w:w="850" w:type="dxa"/>
            <w:shd w:val="clear" w:color="auto" w:fill="auto"/>
            <w:vAlign w:val="center"/>
            <w:hideMark/>
          </w:tcPr>
          <w:p w14:paraId="4347602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441022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CFD46C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4B91E0C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668A55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79B777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60</w:t>
            </w:r>
          </w:p>
        </w:tc>
      </w:tr>
      <w:tr w:rsidR="00FD2B52" w:rsidRPr="00FD2B52" w14:paraId="6C1A75FE" w14:textId="77777777" w:rsidTr="00D80453">
        <w:trPr>
          <w:trHeight w:val="481"/>
          <w:jc w:val="center"/>
        </w:trPr>
        <w:tc>
          <w:tcPr>
            <w:tcW w:w="1304" w:type="dxa"/>
            <w:shd w:val="clear" w:color="auto" w:fill="auto"/>
            <w:vAlign w:val="center"/>
            <w:hideMark/>
          </w:tcPr>
          <w:p w14:paraId="62BD321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Carbono Orgánico</w:t>
            </w:r>
          </w:p>
        </w:tc>
        <w:tc>
          <w:tcPr>
            <w:tcW w:w="850" w:type="dxa"/>
            <w:shd w:val="clear" w:color="auto" w:fill="auto"/>
            <w:vAlign w:val="center"/>
            <w:hideMark/>
          </w:tcPr>
          <w:p w14:paraId="0F36A63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COT/L</w:t>
            </w:r>
          </w:p>
        </w:tc>
        <w:tc>
          <w:tcPr>
            <w:tcW w:w="1247" w:type="dxa"/>
            <w:shd w:val="clear" w:color="auto" w:fill="auto"/>
            <w:vAlign w:val="center"/>
            <w:hideMark/>
          </w:tcPr>
          <w:p w14:paraId="3E9294D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&lt;20,0</w:t>
            </w:r>
          </w:p>
        </w:tc>
        <w:tc>
          <w:tcPr>
            <w:tcW w:w="1247" w:type="dxa"/>
            <w:shd w:val="clear" w:color="auto" w:fill="auto"/>
            <w:vAlign w:val="center"/>
            <w:hideMark/>
          </w:tcPr>
          <w:p w14:paraId="186503A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&lt;20,0</w:t>
            </w:r>
          </w:p>
        </w:tc>
        <w:tc>
          <w:tcPr>
            <w:tcW w:w="1247" w:type="dxa"/>
            <w:shd w:val="clear" w:color="auto" w:fill="auto"/>
            <w:vAlign w:val="center"/>
            <w:hideMark/>
          </w:tcPr>
          <w:p w14:paraId="7649E7B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&lt;20,0</w:t>
            </w:r>
          </w:p>
        </w:tc>
        <w:tc>
          <w:tcPr>
            <w:tcW w:w="1248" w:type="dxa"/>
            <w:shd w:val="clear" w:color="auto" w:fill="auto"/>
            <w:vAlign w:val="center"/>
            <w:hideMark/>
          </w:tcPr>
          <w:p w14:paraId="0C4A833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&lt;20,0</w:t>
            </w:r>
          </w:p>
        </w:tc>
        <w:tc>
          <w:tcPr>
            <w:tcW w:w="850" w:type="dxa"/>
            <w:shd w:val="clear" w:color="auto" w:fill="auto"/>
            <w:vAlign w:val="center"/>
            <w:hideMark/>
          </w:tcPr>
          <w:p w14:paraId="2197951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4F3F663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4E4194D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44F8BB4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15364AB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5EDD553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w:t>
            </w:r>
          </w:p>
        </w:tc>
      </w:tr>
      <w:tr w:rsidR="00FD2B52" w:rsidRPr="00FD2B52" w14:paraId="2079C686" w14:textId="77777777" w:rsidTr="00D80453">
        <w:trPr>
          <w:trHeight w:val="326"/>
          <w:jc w:val="center"/>
        </w:trPr>
        <w:tc>
          <w:tcPr>
            <w:tcW w:w="1304" w:type="dxa"/>
            <w:shd w:val="clear" w:color="auto" w:fill="auto"/>
            <w:vAlign w:val="center"/>
            <w:hideMark/>
          </w:tcPr>
          <w:p w14:paraId="4E2D83C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Cloruros</w:t>
            </w:r>
          </w:p>
        </w:tc>
        <w:tc>
          <w:tcPr>
            <w:tcW w:w="850" w:type="dxa"/>
            <w:shd w:val="clear" w:color="auto" w:fill="auto"/>
            <w:vAlign w:val="center"/>
            <w:hideMark/>
          </w:tcPr>
          <w:p w14:paraId="4324BEA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Cl/L</w:t>
            </w:r>
          </w:p>
        </w:tc>
        <w:tc>
          <w:tcPr>
            <w:tcW w:w="1247" w:type="dxa"/>
            <w:shd w:val="clear" w:color="auto" w:fill="auto"/>
            <w:vAlign w:val="center"/>
            <w:hideMark/>
          </w:tcPr>
          <w:p w14:paraId="73B325A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&lt;5,00</w:t>
            </w:r>
          </w:p>
        </w:tc>
        <w:tc>
          <w:tcPr>
            <w:tcW w:w="1247" w:type="dxa"/>
            <w:shd w:val="clear" w:color="auto" w:fill="auto"/>
            <w:vAlign w:val="center"/>
            <w:hideMark/>
          </w:tcPr>
          <w:p w14:paraId="3AB90DE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w:t>
            </w:r>
          </w:p>
        </w:tc>
        <w:tc>
          <w:tcPr>
            <w:tcW w:w="1247" w:type="dxa"/>
            <w:shd w:val="clear" w:color="auto" w:fill="auto"/>
            <w:vAlign w:val="center"/>
            <w:hideMark/>
          </w:tcPr>
          <w:p w14:paraId="685634D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8</w:t>
            </w:r>
          </w:p>
        </w:tc>
        <w:tc>
          <w:tcPr>
            <w:tcW w:w="1248" w:type="dxa"/>
            <w:shd w:val="clear" w:color="auto" w:fill="auto"/>
            <w:vAlign w:val="center"/>
            <w:hideMark/>
          </w:tcPr>
          <w:p w14:paraId="4E3646F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13</w:t>
            </w:r>
          </w:p>
        </w:tc>
        <w:tc>
          <w:tcPr>
            <w:tcW w:w="850" w:type="dxa"/>
            <w:shd w:val="clear" w:color="auto" w:fill="auto"/>
            <w:vAlign w:val="center"/>
            <w:hideMark/>
          </w:tcPr>
          <w:p w14:paraId="134C6AC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250</w:t>
            </w:r>
          </w:p>
        </w:tc>
        <w:tc>
          <w:tcPr>
            <w:tcW w:w="850" w:type="dxa"/>
            <w:shd w:val="clear" w:color="auto" w:fill="auto"/>
            <w:vAlign w:val="center"/>
            <w:hideMark/>
          </w:tcPr>
          <w:p w14:paraId="75A975B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250</w:t>
            </w:r>
          </w:p>
        </w:tc>
        <w:tc>
          <w:tcPr>
            <w:tcW w:w="850" w:type="dxa"/>
            <w:shd w:val="clear" w:color="auto" w:fill="auto"/>
            <w:vAlign w:val="center"/>
            <w:hideMark/>
          </w:tcPr>
          <w:p w14:paraId="0114C48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14C3E53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A3DC3C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E8C893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250</w:t>
            </w:r>
          </w:p>
        </w:tc>
      </w:tr>
      <w:tr w:rsidR="00FD2B52" w:rsidRPr="00FD2B52" w14:paraId="7AFEA4D4" w14:textId="77777777" w:rsidTr="00D80453">
        <w:trPr>
          <w:trHeight w:val="450"/>
          <w:jc w:val="center"/>
        </w:trPr>
        <w:tc>
          <w:tcPr>
            <w:tcW w:w="1304" w:type="dxa"/>
            <w:shd w:val="clear" w:color="auto" w:fill="auto"/>
            <w:vAlign w:val="center"/>
            <w:hideMark/>
          </w:tcPr>
          <w:p w14:paraId="7AC1C2B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Conductividad</w:t>
            </w:r>
          </w:p>
        </w:tc>
        <w:tc>
          <w:tcPr>
            <w:tcW w:w="850" w:type="dxa"/>
            <w:shd w:val="clear" w:color="auto" w:fill="auto"/>
            <w:vAlign w:val="center"/>
            <w:hideMark/>
          </w:tcPr>
          <w:p w14:paraId="7658D87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s/cm.</w:t>
            </w:r>
          </w:p>
        </w:tc>
        <w:tc>
          <w:tcPr>
            <w:tcW w:w="1247" w:type="dxa"/>
            <w:shd w:val="clear" w:color="auto" w:fill="auto"/>
            <w:vAlign w:val="center"/>
            <w:hideMark/>
          </w:tcPr>
          <w:p w14:paraId="49759810"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170</w:t>
            </w:r>
          </w:p>
        </w:tc>
        <w:tc>
          <w:tcPr>
            <w:tcW w:w="1247" w:type="dxa"/>
            <w:shd w:val="clear" w:color="auto" w:fill="auto"/>
            <w:vAlign w:val="center"/>
            <w:hideMark/>
          </w:tcPr>
          <w:p w14:paraId="3F576C43"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320</w:t>
            </w:r>
          </w:p>
        </w:tc>
        <w:tc>
          <w:tcPr>
            <w:tcW w:w="1247" w:type="dxa"/>
            <w:shd w:val="clear" w:color="auto" w:fill="auto"/>
            <w:vAlign w:val="center"/>
            <w:hideMark/>
          </w:tcPr>
          <w:p w14:paraId="17E12700"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330</w:t>
            </w:r>
          </w:p>
        </w:tc>
        <w:tc>
          <w:tcPr>
            <w:tcW w:w="1248" w:type="dxa"/>
            <w:shd w:val="clear" w:color="auto" w:fill="auto"/>
            <w:vAlign w:val="center"/>
            <w:hideMark/>
          </w:tcPr>
          <w:p w14:paraId="33A1EA9D"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650</w:t>
            </w:r>
          </w:p>
        </w:tc>
        <w:tc>
          <w:tcPr>
            <w:tcW w:w="4252" w:type="dxa"/>
            <w:gridSpan w:val="5"/>
            <w:shd w:val="clear" w:color="auto" w:fill="auto"/>
            <w:vAlign w:val="center"/>
            <w:hideMark/>
          </w:tcPr>
          <w:p w14:paraId="65B26B0A" w14:textId="77777777" w:rsidR="0062626A" w:rsidRPr="00FD2B52" w:rsidRDefault="0062626A" w:rsidP="00804545">
            <w:pPr>
              <w:jc w:val="center"/>
              <w:rPr>
                <w:rFonts w:eastAsia="Times New Roman"/>
                <w:color w:val="548DD4"/>
                <w:sz w:val="18"/>
                <w:szCs w:val="18"/>
                <w:lang w:val="es-ES" w:eastAsia="es-ES"/>
              </w:rPr>
            </w:pPr>
            <w:r w:rsidRPr="00FD2B52">
              <w:rPr>
                <w:rFonts w:eastAsia="Times New Roman"/>
                <w:color w:val="548DD4"/>
                <w:sz w:val="18"/>
                <w:szCs w:val="18"/>
                <w:lang w:val="es-ES" w:eastAsia="es-ES"/>
              </w:rPr>
              <w:t>*Oligotrófico &lt;30</w:t>
            </w:r>
            <w:r w:rsidRPr="00FD2B52">
              <w:rPr>
                <w:rFonts w:eastAsia="Times New Roman"/>
                <w:color w:val="000000"/>
                <w:sz w:val="18"/>
                <w:szCs w:val="18"/>
                <w:lang w:val="es-ES" w:eastAsia="es-ES"/>
              </w:rPr>
              <w:t xml:space="preserve">; </w:t>
            </w:r>
            <w:r w:rsidRPr="00FD2B52">
              <w:rPr>
                <w:rFonts w:eastAsia="Times New Roman"/>
                <w:color w:val="943634"/>
                <w:sz w:val="18"/>
                <w:szCs w:val="18"/>
                <w:lang w:val="es-ES" w:eastAsia="es-ES"/>
              </w:rPr>
              <w:t>Mesotrófico 30-60</w:t>
            </w:r>
            <w:r w:rsidRPr="00FD2B52">
              <w:rPr>
                <w:rFonts w:eastAsia="Times New Roman"/>
                <w:color w:val="000000"/>
                <w:sz w:val="18"/>
                <w:szCs w:val="18"/>
                <w:lang w:val="es-ES" w:eastAsia="es-ES"/>
              </w:rPr>
              <w:t>; Eutrófico &gt;60</w:t>
            </w:r>
          </w:p>
        </w:tc>
        <w:tc>
          <w:tcPr>
            <w:tcW w:w="1361" w:type="dxa"/>
            <w:shd w:val="clear" w:color="auto" w:fill="auto"/>
            <w:vAlign w:val="center"/>
            <w:hideMark/>
          </w:tcPr>
          <w:p w14:paraId="08C14EF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1000</w:t>
            </w:r>
          </w:p>
        </w:tc>
      </w:tr>
      <w:tr w:rsidR="00FD2B52" w:rsidRPr="00FD2B52" w14:paraId="55B730F9" w14:textId="77777777" w:rsidTr="00D80453">
        <w:trPr>
          <w:trHeight w:val="326"/>
          <w:jc w:val="center"/>
        </w:trPr>
        <w:tc>
          <w:tcPr>
            <w:tcW w:w="1304" w:type="dxa"/>
            <w:shd w:val="clear" w:color="auto" w:fill="auto"/>
            <w:vAlign w:val="center"/>
            <w:hideMark/>
          </w:tcPr>
          <w:p w14:paraId="1606501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DBO</w:t>
            </w:r>
            <w:r w:rsidRPr="00FD2B52">
              <w:rPr>
                <w:rFonts w:eastAsia="Times New Roman"/>
                <w:color w:val="000000"/>
                <w:sz w:val="18"/>
                <w:szCs w:val="18"/>
                <w:vertAlign w:val="subscript"/>
                <w:lang w:val="es-ES" w:eastAsia="es-ES"/>
              </w:rPr>
              <w:t>5</w:t>
            </w:r>
          </w:p>
        </w:tc>
        <w:tc>
          <w:tcPr>
            <w:tcW w:w="850" w:type="dxa"/>
            <w:shd w:val="clear" w:color="auto" w:fill="auto"/>
            <w:vAlign w:val="center"/>
            <w:hideMark/>
          </w:tcPr>
          <w:p w14:paraId="0B3ADAD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O2/L</w:t>
            </w:r>
          </w:p>
        </w:tc>
        <w:tc>
          <w:tcPr>
            <w:tcW w:w="1247" w:type="dxa"/>
            <w:shd w:val="clear" w:color="auto" w:fill="auto"/>
            <w:vAlign w:val="center"/>
            <w:hideMark/>
          </w:tcPr>
          <w:p w14:paraId="6BEB5B0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&lt;5</w:t>
            </w:r>
          </w:p>
        </w:tc>
        <w:tc>
          <w:tcPr>
            <w:tcW w:w="1247" w:type="dxa"/>
            <w:shd w:val="clear" w:color="auto" w:fill="auto"/>
            <w:vAlign w:val="center"/>
            <w:hideMark/>
          </w:tcPr>
          <w:p w14:paraId="3F10EAD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w:t>
            </w:r>
          </w:p>
        </w:tc>
        <w:tc>
          <w:tcPr>
            <w:tcW w:w="1247" w:type="dxa"/>
            <w:shd w:val="clear" w:color="auto" w:fill="auto"/>
            <w:vAlign w:val="center"/>
            <w:hideMark/>
          </w:tcPr>
          <w:p w14:paraId="070E5AA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18</w:t>
            </w:r>
          </w:p>
        </w:tc>
        <w:tc>
          <w:tcPr>
            <w:tcW w:w="1248" w:type="dxa"/>
            <w:shd w:val="clear" w:color="auto" w:fill="auto"/>
            <w:vAlign w:val="center"/>
            <w:hideMark/>
          </w:tcPr>
          <w:p w14:paraId="4CB9828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19</w:t>
            </w:r>
          </w:p>
        </w:tc>
        <w:tc>
          <w:tcPr>
            <w:tcW w:w="850" w:type="dxa"/>
            <w:shd w:val="clear" w:color="auto" w:fill="auto"/>
            <w:vAlign w:val="center"/>
            <w:hideMark/>
          </w:tcPr>
          <w:p w14:paraId="03D058A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AE66EB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533219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359CDBC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DA90C8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39538F8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042F5A26" w14:textId="77777777" w:rsidTr="00D80453">
        <w:trPr>
          <w:trHeight w:val="326"/>
          <w:jc w:val="center"/>
        </w:trPr>
        <w:tc>
          <w:tcPr>
            <w:tcW w:w="1304" w:type="dxa"/>
            <w:shd w:val="clear" w:color="auto" w:fill="auto"/>
            <w:vAlign w:val="center"/>
            <w:hideMark/>
          </w:tcPr>
          <w:p w14:paraId="6FDE99F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DQO</w:t>
            </w:r>
          </w:p>
        </w:tc>
        <w:tc>
          <w:tcPr>
            <w:tcW w:w="850" w:type="dxa"/>
            <w:shd w:val="clear" w:color="auto" w:fill="auto"/>
            <w:vAlign w:val="center"/>
            <w:hideMark/>
          </w:tcPr>
          <w:p w14:paraId="49C6A7C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6520272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&lt;20,0</w:t>
            </w:r>
          </w:p>
        </w:tc>
        <w:tc>
          <w:tcPr>
            <w:tcW w:w="1247" w:type="dxa"/>
            <w:shd w:val="clear" w:color="auto" w:fill="auto"/>
            <w:vAlign w:val="center"/>
            <w:hideMark/>
          </w:tcPr>
          <w:p w14:paraId="1D8A1E0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37,6</w:t>
            </w:r>
          </w:p>
        </w:tc>
        <w:tc>
          <w:tcPr>
            <w:tcW w:w="1247" w:type="dxa"/>
            <w:shd w:val="clear" w:color="auto" w:fill="auto"/>
            <w:vAlign w:val="center"/>
            <w:hideMark/>
          </w:tcPr>
          <w:p w14:paraId="56AE510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23,2</w:t>
            </w:r>
          </w:p>
        </w:tc>
        <w:tc>
          <w:tcPr>
            <w:tcW w:w="1248" w:type="dxa"/>
            <w:shd w:val="clear" w:color="auto" w:fill="auto"/>
            <w:vAlign w:val="center"/>
            <w:hideMark/>
          </w:tcPr>
          <w:p w14:paraId="7868322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31,8</w:t>
            </w:r>
          </w:p>
        </w:tc>
        <w:tc>
          <w:tcPr>
            <w:tcW w:w="850" w:type="dxa"/>
            <w:shd w:val="clear" w:color="auto" w:fill="auto"/>
            <w:vAlign w:val="center"/>
            <w:hideMark/>
          </w:tcPr>
          <w:p w14:paraId="505887C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F5E1BD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85EB73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34A75DC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13C52F8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0EBD032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5E4C706E" w14:textId="77777777" w:rsidTr="00D80453">
        <w:trPr>
          <w:trHeight w:val="326"/>
          <w:jc w:val="center"/>
        </w:trPr>
        <w:tc>
          <w:tcPr>
            <w:tcW w:w="1304" w:type="dxa"/>
            <w:shd w:val="clear" w:color="auto" w:fill="auto"/>
            <w:vAlign w:val="center"/>
            <w:hideMark/>
          </w:tcPr>
          <w:p w14:paraId="27A208E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Dureza</w:t>
            </w:r>
          </w:p>
        </w:tc>
        <w:tc>
          <w:tcPr>
            <w:tcW w:w="850" w:type="dxa"/>
            <w:shd w:val="clear" w:color="auto" w:fill="auto"/>
            <w:vAlign w:val="center"/>
            <w:hideMark/>
          </w:tcPr>
          <w:p w14:paraId="0E3C0FA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CaCO3/L</w:t>
            </w:r>
          </w:p>
        </w:tc>
        <w:tc>
          <w:tcPr>
            <w:tcW w:w="1247" w:type="dxa"/>
            <w:shd w:val="clear" w:color="auto" w:fill="auto"/>
            <w:vAlign w:val="center"/>
            <w:hideMark/>
          </w:tcPr>
          <w:p w14:paraId="3131916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178</w:t>
            </w:r>
          </w:p>
        </w:tc>
        <w:tc>
          <w:tcPr>
            <w:tcW w:w="1247" w:type="dxa"/>
            <w:shd w:val="clear" w:color="auto" w:fill="auto"/>
            <w:vAlign w:val="center"/>
            <w:hideMark/>
          </w:tcPr>
          <w:p w14:paraId="55A3C91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101</w:t>
            </w:r>
          </w:p>
        </w:tc>
        <w:tc>
          <w:tcPr>
            <w:tcW w:w="1247" w:type="dxa"/>
            <w:shd w:val="clear" w:color="auto" w:fill="auto"/>
            <w:vAlign w:val="center"/>
            <w:hideMark/>
          </w:tcPr>
          <w:p w14:paraId="0765C1A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140</w:t>
            </w:r>
          </w:p>
        </w:tc>
        <w:tc>
          <w:tcPr>
            <w:tcW w:w="1248" w:type="dxa"/>
            <w:shd w:val="clear" w:color="auto" w:fill="auto"/>
            <w:vAlign w:val="center"/>
            <w:hideMark/>
          </w:tcPr>
          <w:p w14:paraId="65C2349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106</w:t>
            </w:r>
          </w:p>
        </w:tc>
        <w:tc>
          <w:tcPr>
            <w:tcW w:w="850" w:type="dxa"/>
            <w:shd w:val="clear" w:color="auto" w:fill="auto"/>
            <w:vAlign w:val="center"/>
            <w:hideMark/>
          </w:tcPr>
          <w:p w14:paraId="6669B09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FA99D1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8FBCF8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5F5517A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E784E0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485775B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300</w:t>
            </w:r>
          </w:p>
        </w:tc>
      </w:tr>
      <w:tr w:rsidR="00FD2B52" w:rsidRPr="00FD2B52" w14:paraId="708697C4" w14:textId="77777777" w:rsidTr="00D80453">
        <w:trPr>
          <w:trHeight w:val="326"/>
          <w:jc w:val="center"/>
        </w:trPr>
        <w:tc>
          <w:tcPr>
            <w:tcW w:w="1304" w:type="dxa"/>
            <w:shd w:val="clear" w:color="auto" w:fill="auto"/>
            <w:vAlign w:val="center"/>
            <w:hideMark/>
          </w:tcPr>
          <w:p w14:paraId="3582229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Fenoles</w:t>
            </w:r>
          </w:p>
        </w:tc>
        <w:tc>
          <w:tcPr>
            <w:tcW w:w="850" w:type="dxa"/>
            <w:shd w:val="clear" w:color="auto" w:fill="auto"/>
            <w:vAlign w:val="center"/>
            <w:hideMark/>
          </w:tcPr>
          <w:p w14:paraId="5C75297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15C549D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7" w:type="dxa"/>
            <w:shd w:val="clear" w:color="auto" w:fill="auto"/>
            <w:vAlign w:val="center"/>
            <w:hideMark/>
          </w:tcPr>
          <w:p w14:paraId="4CAECE7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7" w:type="dxa"/>
            <w:shd w:val="clear" w:color="auto" w:fill="auto"/>
            <w:vAlign w:val="center"/>
            <w:hideMark/>
          </w:tcPr>
          <w:p w14:paraId="693393C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8" w:type="dxa"/>
            <w:shd w:val="clear" w:color="auto" w:fill="auto"/>
            <w:vAlign w:val="center"/>
            <w:hideMark/>
          </w:tcPr>
          <w:p w14:paraId="7AB83BD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850" w:type="dxa"/>
            <w:shd w:val="clear" w:color="auto" w:fill="auto"/>
            <w:vAlign w:val="center"/>
            <w:hideMark/>
          </w:tcPr>
          <w:p w14:paraId="08DD649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0.002</w:t>
            </w:r>
          </w:p>
        </w:tc>
        <w:tc>
          <w:tcPr>
            <w:tcW w:w="850" w:type="dxa"/>
            <w:shd w:val="clear" w:color="auto" w:fill="auto"/>
            <w:vAlign w:val="center"/>
            <w:hideMark/>
          </w:tcPr>
          <w:p w14:paraId="30684CC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0.002</w:t>
            </w:r>
          </w:p>
        </w:tc>
        <w:tc>
          <w:tcPr>
            <w:tcW w:w="850" w:type="dxa"/>
            <w:shd w:val="clear" w:color="auto" w:fill="auto"/>
            <w:vAlign w:val="center"/>
            <w:hideMark/>
          </w:tcPr>
          <w:p w14:paraId="2C55F49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7895023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783157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0.002</w:t>
            </w:r>
          </w:p>
        </w:tc>
        <w:tc>
          <w:tcPr>
            <w:tcW w:w="1361" w:type="dxa"/>
            <w:shd w:val="clear" w:color="auto" w:fill="auto"/>
            <w:vAlign w:val="center"/>
            <w:hideMark/>
          </w:tcPr>
          <w:p w14:paraId="4ADBE25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58A16A79" w14:textId="77777777" w:rsidTr="00D80453">
        <w:trPr>
          <w:trHeight w:val="326"/>
          <w:jc w:val="center"/>
        </w:trPr>
        <w:tc>
          <w:tcPr>
            <w:tcW w:w="1304" w:type="dxa"/>
            <w:shd w:val="clear" w:color="auto" w:fill="auto"/>
            <w:vAlign w:val="center"/>
            <w:hideMark/>
          </w:tcPr>
          <w:p w14:paraId="76791F9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Fósforo Total</w:t>
            </w:r>
          </w:p>
        </w:tc>
        <w:tc>
          <w:tcPr>
            <w:tcW w:w="850" w:type="dxa"/>
            <w:shd w:val="clear" w:color="auto" w:fill="auto"/>
            <w:vAlign w:val="center"/>
            <w:hideMark/>
          </w:tcPr>
          <w:p w14:paraId="1FBD67D4" w14:textId="77777777" w:rsidR="0062626A" w:rsidRPr="00FD2B52" w:rsidRDefault="0062626A" w:rsidP="00804545">
            <w:pPr>
              <w:jc w:val="center"/>
              <w:rPr>
                <w:rFonts w:eastAsia="Times New Roman"/>
                <w:color w:val="000000"/>
                <w:sz w:val="18"/>
                <w:szCs w:val="18"/>
                <w:lang w:val="es-ES" w:eastAsia="es-ES"/>
              </w:rPr>
            </w:pPr>
            <w:proofErr w:type="spellStart"/>
            <w:r w:rsidRPr="00FD2B52">
              <w:rPr>
                <w:rFonts w:eastAsia="Times New Roman"/>
                <w:color w:val="000000"/>
                <w:sz w:val="18"/>
                <w:szCs w:val="18"/>
                <w:lang w:val="es-ES" w:eastAsia="es-ES"/>
              </w:rPr>
              <w:t>mgP</w:t>
            </w:r>
            <w:proofErr w:type="spellEnd"/>
            <w:r w:rsidRPr="00FD2B52">
              <w:rPr>
                <w:rFonts w:eastAsia="Times New Roman"/>
                <w:color w:val="000000"/>
                <w:sz w:val="18"/>
                <w:szCs w:val="18"/>
                <w:lang w:val="es-ES" w:eastAsia="es-ES"/>
              </w:rPr>
              <w:t>/L</w:t>
            </w:r>
          </w:p>
        </w:tc>
        <w:tc>
          <w:tcPr>
            <w:tcW w:w="1247" w:type="dxa"/>
            <w:shd w:val="clear" w:color="auto" w:fill="auto"/>
            <w:vAlign w:val="center"/>
            <w:hideMark/>
          </w:tcPr>
          <w:p w14:paraId="4044FB9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0,473</w:t>
            </w:r>
          </w:p>
        </w:tc>
        <w:tc>
          <w:tcPr>
            <w:tcW w:w="1247" w:type="dxa"/>
            <w:shd w:val="clear" w:color="auto" w:fill="auto"/>
            <w:vAlign w:val="center"/>
            <w:hideMark/>
          </w:tcPr>
          <w:p w14:paraId="3175C0C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0,0697</w:t>
            </w:r>
          </w:p>
        </w:tc>
        <w:tc>
          <w:tcPr>
            <w:tcW w:w="1247" w:type="dxa"/>
            <w:shd w:val="clear" w:color="auto" w:fill="auto"/>
            <w:vAlign w:val="center"/>
            <w:hideMark/>
          </w:tcPr>
          <w:p w14:paraId="0D72619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0,162</w:t>
            </w:r>
          </w:p>
        </w:tc>
        <w:tc>
          <w:tcPr>
            <w:tcW w:w="1248" w:type="dxa"/>
            <w:shd w:val="clear" w:color="auto" w:fill="auto"/>
            <w:vAlign w:val="center"/>
            <w:hideMark/>
          </w:tcPr>
          <w:p w14:paraId="7816FE5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0,0931</w:t>
            </w:r>
          </w:p>
        </w:tc>
        <w:tc>
          <w:tcPr>
            <w:tcW w:w="850" w:type="dxa"/>
            <w:shd w:val="clear" w:color="auto" w:fill="auto"/>
            <w:vAlign w:val="center"/>
            <w:hideMark/>
          </w:tcPr>
          <w:p w14:paraId="25289F6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277409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3F6312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26C8A3E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A4381C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0AD641A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01534D32" w14:textId="77777777" w:rsidTr="00D80453">
        <w:trPr>
          <w:trHeight w:val="481"/>
          <w:jc w:val="center"/>
        </w:trPr>
        <w:tc>
          <w:tcPr>
            <w:tcW w:w="1304" w:type="dxa"/>
            <w:shd w:val="clear" w:color="auto" w:fill="auto"/>
            <w:vAlign w:val="center"/>
            <w:hideMark/>
          </w:tcPr>
          <w:p w14:paraId="437E96B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Grasas y Aceites</w:t>
            </w:r>
          </w:p>
        </w:tc>
        <w:tc>
          <w:tcPr>
            <w:tcW w:w="850" w:type="dxa"/>
            <w:shd w:val="clear" w:color="auto" w:fill="auto"/>
            <w:vAlign w:val="center"/>
            <w:hideMark/>
          </w:tcPr>
          <w:p w14:paraId="6A6A01B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7FD0ABA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7" w:type="dxa"/>
            <w:shd w:val="clear" w:color="auto" w:fill="auto"/>
            <w:vAlign w:val="center"/>
            <w:hideMark/>
          </w:tcPr>
          <w:p w14:paraId="0355641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7" w:type="dxa"/>
            <w:shd w:val="clear" w:color="auto" w:fill="auto"/>
            <w:vAlign w:val="center"/>
            <w:hideMark/>
          </w:tcPr>
          <w:p w14:paraId="7DEE3C3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8" w:type="dxa"/>
            <w:shd w:val="clear" w:color="auto" w:fill="auto"/>
            <w:vAlign w:val="center"/>
            <w:hideMark/>
          </w:tcPr>
          <w:p w14:paraId="3788229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850" w:type="dxa"/>
            <w:shd w:val="clear" w:color="auto" w:fill="auto"/>
            <w:vAlign w:val="center"/>
            <w:hideMark/>
          </w:tcPr>
          <w:p w14:paraId="7CA3859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850" w:type="dxa"/>
            <w:shd w:val="clear" w:color="auto" w:fill="auto"/>
            <w:vAlign w:val="center"/>
            <w:hideMark/>
          </w:tcPr>
          <w:p w14:paraId="28480AE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N.D.</w:t>
            </w:r>
          </w:p>
        </w:tc>
        <w:tc>
          <w:tcPr>
            <w:tcW w:w="850" w:type="dxa"/>
            <w:shd w:val="clear" w:color="auto" w:fill="auto"/>
            <w:vAlign w:val="center"/>
            <w:hideMark/>
          </w:tcPr>
          <w:p w14:paraId="6ED72A3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4F7C5CB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0FD004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N.D.</w:t>
            </w:r>
          </w:p>
        </w:tc>
        <w:tc>
          <w:tcPr>
            <w:tcW w:w="1361" w:type="dxa"/>
            <w:shd w:val="clear" w:color="auto" w:fill="auto"/>
            <w:vAlign w:val="center"/>
            <w:hideMark/>
          </w:tcPr>
          <w:p w14:paraId="3500F8B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3CE53DDD" w14:textId="77777777" w:rsidTr="00D80453">
        <w:trPr>
          <w:trHeight w:val="481"/>
          <w:jc w:val="center"/>
        </w:trPr>
        <w:tc>
          <w:tcPr>
            <w:tcW w:w="1304" w:type="dxa"/>
            <w:shd w:val="clear" w:color="auto" w:fill="auto"/>
            <w:vAlign w:val="center"/>
            <w:hideMark/>
          </w:tcPr>
          <w:p w14:paraId="73C5252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Hidrocarburos Totales</w:t>
            </w:r>
          </w:p>
        </w:tc>
        <w:tc>
          <w:tcPr>
            <w:tcW w:w="850" w:type="dxa"/>
            <w:shd w:val="clear" w:color="auto" w:fill="auto"/>
            <w:vAlign w:val="center"/>
            <w:hideMark/>
          </w:tcPr>
          <w:p w14:paraId="6D2FD0B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5E65F53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7" w:type="dxa"/>
            <w:shd w:val="clear" w:color="auto" w:fill="auto"/>
            <w:vAlign w:val="center"/>
            <w:hideMark/>
          </w:tcPr>
          <w:p w14:paraId="087DDE0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7" w:type="dxa"/>
            <w:shd w:val="clear" w:color="auto" w:fill="auto"/>
            <w:vAlign w:val="center"/>
            <w:hideMark/>
          </w:tcPr>
          <w:p w14:paraId="5FBBAD9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1248" w:type="dxa"/>
            <w:shd w:val="clear" w:color="auto" w:fill="auto"/>
            <w:vAlign w:val="center"/>
            <w:hideMark/>
          </w:tcPr>
          <w:p w14:paraId="3DFEC3F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 D</w:t>
            </w:r>
          </w:p>
        </w:tc>
        <w:tc>
          <w:tcPr>
            <w:tcW w:w="850" w:type="dxa"/>
            <w:shd w:val="clear" w:color="auto" w:fill="auto"/>
            <w:vAlign w:val="center"/>
            <w:hideMark/>
          </w:tcPr>
          <w:p w14:paraId="71B15D6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C58535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382093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4EA98B2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94C4C2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5F117C9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27C71017" w14:textId="77777777" w:rsidTr="00D80453">
        <w:trPr>
          <w:trHeight w:val="326"/>
          <w:jc w:val="center"/>
        </w:trPr>
        <w:tc>
          <w:tcPr>
            <w:tcW w:w="1304" w:type="dxa"/>
            <w:shd w:val="clear" w:color="auto" w:fill="auto"/>
            <w:vAlign w:val="center"/>
            <w:hideMark/>
          </w:tcPr>
          <w:p w14:paraId="41832A0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Hierro</w:t>
            </w:r>
          </w:p>
        </w:tc>
        <w:tc>
          <w:tcPr>
            <w:tcW w:w="850" w:type="dxa"/>
            <w:shd w:val="clear" w:color="auto" w:fill="auto"/>
            <w:vAlign w:val="center"/>
            <w:hideMark/>
          </w:tcPr>
          <w:p w14:paraId="5FF0AAE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Fe/L</w:t>
            </w:r>
          </w:p>
        </w:tc>
        <w:tc>
          <w:tcPr>
            <w:tcW w:w="1247" w:type="dxa"/>
            <w:shd w:val="clear" w:color="auto" w:fill="auto"/>
            <w:vAlign w:val="center"/>
            <w:hideMark/>
          </w:tcPr>
          <w:p w14:paraId="2ED967F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3,13</w:t>
            </w:r>
          </w:p>
        </w:tc>
        <w:tc>
          <w:tcPr>
            <w:tcW w:w="1247" w:type="dxa"/>
            <w:shd w:val="clear" w:color="auto" w:fill="auto"/>
            <w:vAlign w:val="center"/>
            <w:hideMark/>
          </w:tcPr>
          <w:p w14:paraId="6577295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1,09</w:t>
            </w:r>
          </w:p>
        </w:tc>
        <w:tc>
          <w:tcPr>
            <w:tcW w:w="1247" w:type="dxa"/>
            <w:shd w:val="clear" w:color="auto" w:fill="auto"/>
            <w:vAlign w:val="center"/>
            <w:hideMark/>
          </w:tcPr>
          <w:p w14:paraId="277A56B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1,06</w:t>
            </w:r>
          </w:p>
        </w:tc>
        <w:tc>
          <w:tcPr>
            <w:tcW w:w="1248" w:type="dxa"/>
            <w:shd w:val="clear" w:color="auto" w:fill="auto"/>
            <w:vAlign w:val="center"/>
            <w:hideMark/>
          </w:tcPr>
          <w:p w14:paraId="1B5E398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2,06</w:t>
            </w:r>
          </w:p>
        </w:tc>
        <w:tc>
          <w:tcPr>
            <w:tcW w:w="850" w:type="dxa"/>
            <w:shd w:val="clear" w:color="auto" w:fill="auto"/>
            <w:vAlign w:val="center"/>
            <w:hideMark/>
          </w:tcPr>
          <w:p w14:paraId="08D096C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453426E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CC46B7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w:t>
            </w:r>
          </w:p>
        </w:tc>
        <w:tc>
          <w:tcPr>
            <w:tcW w:w="852" w:type="dxa"/>
            <w:shd w:val="clear" w:color="auto" w:fill="auto"/>
            <w:vAlign w:val="center"/>
            <w:hideMark/>
          </w:tcPr>
          <w:p w14:paraId="165C8DE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7BBA0C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74136999" w14:textId="77777777" w:rsidR="0062626A" w:rsidRPr="00FD2B52" w:rsidRDefault="0062626A" w:rsidP="00804545">
            <w:pPr>
              <w:jc w:val="center"/>
              <w:rPr>
                <w:rFonts w:eastAsia="Times New Roman"/>
                <w:color w:val="FF0000"/>
                <w:sz w:val="18"/>
                <w:szCs w:val="18"/>
                <w:lang w:val="es-ES" w:eastAsia="es-ES"/>
              </w:rPr>
            </w:pPr>
            <w:r w:rsidRPr="00FD2B52">
              <w:rPr>
                <w:rFonts w:eastAsia="Times New Roman"/>
                <w:color w:val="FF0000"/>
                <w:sz w:val="18"/>
                <w:szCs w:val="18"/>
                <w:lang w:val="es-ES" w:eastAsia="es-ES"/>
              </w:rPr>
              <w:t>0.3</w:t>
            </w:r>
          </w:p>
        </w:tc>
      </w:tr>
      <w:tr w:rsidR="00FD2B52" w:rsidRPr="00FD2B52" w14:paraId="00F33046" w14:textId="77777777" w:rsidTr="00D80453">
        <w:trPr>
          <w:trHeight w:val="326"/>
          <w:jc w:val="center"/>
        </w:trPr>
        <w:tc>
          <w:tcPr>
            <w:tcW w:w="1304" w:type="dxa"/>
            <w:shd w:val="clear" w:color="auto" w:fill="auto"/>
            <w:vAlign w:val="center"/>
            <w:hideMark/>
          </w:tcPr>
          <w:p w14:paraId="1AC0FF6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lastRenderedPageBreak/>
              <w:t>Magnesio</w:t>
            </w:r>
          </w:p>
        </w:tc>
        <w:tc>
          <w:tcPr>
            <w:tcW w:w="850" w:type="dxa"/>
            <w:shd w:val="clear" w:color="auto" w:fill="auto"/>
            <w:vAlign w:val="center"/>
            <w:hideMark/>
          </w:tcPr>
          <w:p w14:paraId="7913AD7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Mg/L</w:t>
            </w:r>
          </w:p>
        </w:tc>
        <w:tc>
          <w:tcPr>
            <w:tcW w:w="1247" w:type="dxa"/>
            <w:shd w:val="clear" w:color="auto" w:fill="auto"/>
            <w:vAlign w:val="center"/>
            <w:hideMark/>
          </w:tcPr>
          <w:p w14:paraId="02F3C41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4,31</w:t>
            </w:r>
          </w:p>
        </w:tc>
        <w:tc>
          <w:tcPr>
            <w:tcW w:w="1247" w:type="dxa"/>
            <w:shd w:val="clear" w:color="auto" w:fill="auto"/>
            <w:vAlign w:val="center"/>
            <w:hideMark/>
          </w:tcPr>
          <w:p w14:paraId="5CB78AC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2,09</w:t>
            </w:r>
          </w:p>
        </w:tc>
        <w:tc>
          <w:tcPr>
            <w:tcW w:w="1247" w:type="dxa"/>
            <w:shd w:val="clear" w:color="auto" w:fill="auto"/>
            <w:vAlign w:val="center"/>
            <w:hideMark/>
          </w:tcPr>
          <w:p w14:paraId="085443B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5,87</w:t>
            </w:r>
          </w:p>
        </w:tc>
        <w:tc>
          <w:tcPr>
            <w:tcW w:w="1248" w:type="dxa"/>
            <w:shd w:val="clear" w:color="auto" w:fill="auto"/>
            <w:vAlign w:val="center"/>
            <w:hideMark/>
          </w:tcPr>
          <w:p w14:paraId="23B5EC1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6,65</w:t>
            </w:r>
          </w:p>
        </w:tc>
        <w:tc>
          <w:tcPr>
            <w:tcW w:w="850" w:type="dxa"/>
            <w:shd w:val="clear" w:color="auto" w:fill="auto"/>
            <w:vAlign w:val="center"/>
            <w:hideMark/>
          </w:tcPr>
          <w:p w14:paraId="152FF65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C095CD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E3B6EA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0911190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FFA980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7BA841D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36</w:t>
            </w:r>
          </w:p>
        </w:tc>
      </w:tr>
      <w:tr w:rsidR="00FD2B52" w:rsidRPr="00FD2B52" w14:paraId="218EE02D" w14:textId="77777777" w:rsidTr="00D80453">
        <w:trPr>
          <w:trHeight w:val="326"/>
          <w:jc w:val="center"/>
        </w:trPr>
        <w:tc>
          <w:tcPr>
            <w:tcW w:w="1304" w:type="dxa"/>
            <w:shd w:val="clear" w:color="auto" w:fill="auto"/>
            <w:vAlign w:val="center"/>
            <w:hideMark/>
          </w:tcPr>
          <w:p w14:paraId="0C8FAC7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Nitratos</w:t>
            </w:r>
          </w:p>
        </w:tc>
        <w:tc>
          <w:tcPr>
            <w:tcW w:w="850" w:type="dxa"/>
            <w:shd w:val="clear" w:color="auto" w:fill="auto"/>
            <w:vAlign w:val="center"/>
            <w:hideMark/>
          </w:tcPr>
          <w:p w14:paraId="7ED7620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NO3/L</w:t>
            </w:r>
          </w:p>
        </w:tc>
        <w:tc>
          <w:tcPr>
            <w:tcW w:w="1247" w:type="dxa"/>
            <w:shd w:val="clear" w:color="auto" w:fill="auto"/>
            <w:vAlign w:val="center"/>
            <w:hideMark/>
          </w:tcPr>
          <w:p w14:paraId="27D8E9B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0,338</w:t>
            </w:r>
          </w:p>
        </w:tc>
        <w:tc>
          <w:tcPr>
            <w:tcW w:w="1247" w:type="dxa"/>
            <w:shd w:val="clear" w:color="auto" w:fill="auto"/>
            <w:vAlign w:val="center"/>
            <w:hideMark/>
          </w:tcPr>
          <w:p w14:paraId="478A1B9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9,02</w:t>
            </w:r>
          </w:p>
        </w:tc>
        <w:tc>
          <w:tcPr>
            <w:tcW w:w="1247" w:type="dxa"/>
            <w:shd w:val="clear" w:color="auto" w:fill="auto"/>
            <w:vAlign w:val="center"/>
            <w:hideMark/>
          </w:tcPr>
          <w:p w14:paraId="185260F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8,7</w:t>
            </w:r>
          </w:p>
        </w:tc>
        <w:tc>
          <w:tcPr>
            <w:tcW w:w="1248" w:type="dxa"/>
            <w:shd w:val="clear" w:color="auto" w:fill="auto"/>
            <w:vAlign w:val="center"/>
            <w:hideMark/>
          </w:tcPr>
          <w:p w14:paraId="2B5E415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&lt;0,100</w:t>
            </w:r>
          </w:p>
        </w:tc>
        <w:tc>
          <w:tcPr>
            <w:tcW w:w="850" w:type="dxa"/>
            <w:shd w:val="clear" w:color="auto" w:fill="auto"/>
            <w:vAlign w:val="center"/>
            <w:hideMark/>
          </w:tcPr>
          <w:p w14:paraId="59FD722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w:t>
            </w:r>
          </w:p>
        </w:tc>
        <w:tc>
          <w:tcPr>
            <w:tcW w:w="850" w:type="dxa"/>
            <w:shd w:val="clear" w:color="auto" w:fill="auto"/>
            <w:vAlign w:val="center"/>
            <w:hideMark/>
          </w:tcPr>
          <w:p w14:paraId="6B105FC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w:t>
            </w:r>
          </w:p>
        </w:tc>
        <w:tc>
          <w:tcPr>
            <w:tcW w:w="850" w:type="dxa"/>
            <w:shd w:val="clear" w:color="auto" w:fill="auto"/>
            <w:vAlign w:val="center"/>
            <w:hideMark/>
          </w:tcPr>
          <w:p w14:paraId="6E378F4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vMerge w:val="restart"/>
            <w:shd w:val="clear" w:color="auto" w:fill="auto"/>
            <w:vAlign w:val="center"/>
            <w:hideMark/>
          </w:tcPr>
          <w:p w14:paraId="647FF73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100</w:t>
            </w:r>
          </w:p>
        </w:tc>
        <w:tc>
          <w:tcPr>
            <w:tcW w:w="850" w:type="dxa"/>
            <w:shd w:val="clear" w:color="auto" w:fill="auto"/>
            <w:vAlign w:val="center"/>
            <w:hideMark/>
          </w:tcPr>
          <w:p w14:paraId="1C3D1A1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F1F5F1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w:t>
            </w:r>
          </w:p>
        </w:tc>
      </w:tr>
      <w:tr w:rsidR="00FD2B52" w:rsidRPr="00FD2B52" w14:paraId="36F0EA77" w14:textId="77777777" w:rsidTr="00D80453">
        <w:trPr>
          <w:trHeight w:val="326"/>
          <w:jc w:val="center"/>
        </w:trPr>
        <w:tc>
          <w:tcPr>
            <w:tcW w:w="1304" w:type="dxa"/>
            <w:shd w:val="clear" w:color="auto" w:fill="auto"/>
            <w:vAlign w:val="center"/>
            <w:hideMark/>
          </w:tcPr>
          <w:p w14:paraId="013ADF7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Nitritos</w:t>
            </w:r>
          </w:p>
        </w:tc>
        <w:tc>
          <w:tcPr>
            <w:tcW w:w="850" w:type="dxa"/>
            <w:shd w:val="clear" w:color="auto" w:fill="auto"/>
            <w:vAlign w:val="center"/>
            <w:hideMark/>
          </w:tcPr>
          <w:p w14:paraId="4A9B85C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NO2 - N/L</w:t>
            </w:r>
          </w:p>
        </w:tc>
        <w:tc>
          <w:tcPr>
            <w:tcW w:w="1247" w:type="dxa"/>
            <w:shd w:val="clear" w:color="auto" w:fill="auto"/>
            <w:vAlign w:val="center"/>
            <w:hideMark/>
          </w:tcPr>
          <w:p w14:paraId="4B685AA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0,0069</w:t>
            </w:r>
          </w:p>
        </w:tc>
        <w:tc>
          <w:tcPr>
            <w:tcW w:w="1247" w:type="dxa"/>
            <w:shd w:val="clear" w:color="auto" w:fill="auto"/>
            <w:vAlign w:val="center"/>
            <w:hideMark/>
          </w:tcPr>
          <w:p w14:paraId="7D6A3D1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0,01</w:t>
            </w:r>
          </w:p>
        </w:tc>
        <w:tc>
          <w:tcPr>
            <w:tcW w:w="1247" w:type="dxa"/>
            <w:shd w:val="clear" w:color="auto" w:fill="auto"/>
            <w:vAlign w:val="center"/>
            <w:hideMark/>
          </w:tcPr>
          <w:p w14:paraId="6FB66A5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xml:space="preserve">&lt;0,00500 </w:t>
            </w:r>
          </w:p>
        </w:tc>
        <w:tc>
          <w:tcPr>
            <w:tcW w:w="1248" w:type="dxa"/>
            <w:shd w:val="clear" w:color="auto" w:fill="auto"/>
            <w:vAlign w:val="center"/>
            <w:hideMark/>
          </w:tcPr>
          <w:p w14:paraId="441A03B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&lt;0,00500</w:t>
            </w:r>
          </w:p>
        </w:tc>
        <w:tc>
          <w:tcPr>
            <w:tcW w:w="850" w:type="dxa"/>
            <w:shd w:val="clear" w:color="auto" w:fill="auto"/>
            <w:vAlign w:val="center"/>
            <w:hideMark/>
          </w:tcPr>
          <w:p w14:paraId="350E40C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w:t>
            </w:r>
          </w:p>
        </w:tc>
        <w:tc>
          <w:tcPr>
            <w:tcW w:w="850" w:type="dxa"/>
            <w:shd w:val="clear" w:color="auto" w:fill="auto"/>
            <w:vAlign w:val="center"/>
            <w:hideMark/>
          </w:tcPr>
          <w:p w14:paraId="7ED8DBD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w:t>
            </w:r>
          </w:p>
        </w:tc>
        <w:tc>
          <w:tcPr>
            <w:tcW w:w="850" w:type="dxa"/>
            <w:shd w:val="clear" w:color="auto" w:fill="auto"/>
            <w:vAlign w:val="center"/>
            <w:hideMark/>
          </w:tcPr>
          <w:p w14:paraId="6076284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vMerge/>
            <w:vAlign w:val="center"/>
            <w:hideMark/>
          </w:tcPr>
          <w:p w14:paraId="2FF545E0" w14:textId="77777777" w:rsidR="0062626A" w:rsidRPr="00FD2B52" w:rsidRDefault="0062626A" w:rsidP="00804545">
            <w:pPr>
              <w:jc w:val="left"/>
              <w:rPr>
                <w:rFonts w:eastAsia="Times New Roman"/>
                <w:color w:val="000000"/>
                <w:sz w:val="18"/>
                <w:szCs w:val="18"/>
                <w:lang w:val="es-ES" w:eastAsia="es-ES"/>
              </w:rPr>
            </w:pPr>
          </w:p>
        </w:tc>
        <w:tc>
          <w:tcPr>
            <w:tcW w:w="850" w:type="dxa"/>
            <w:shd w:val="clear" w:color="auto" w:fill="auto"/>
            <w:vAlign w:val="center"/>
            <w:hideMark/>
          </w:tcPr>
          <w:p w14:paraId="6F8680C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160773C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0.1</w:t>
            </w:r>
          </w:p>
        </w:tc>
      </w:tr>
      <w:tr w:rsidR="00FD2B52" w:rsidRPr="00FD2B52" w14:paraId="7B1299A8" w14:textId="77777777" w:rsidTr="00D80453">
        <w:trPr>
          <w:trHeight w:val="481"/>
          <w:jc w:val="center"/>
        </w:trPr>
        <w:tc>
          <w:tcPr>
            <w:tcW w:w="1304" w:type="dxa"/>
            <w:shd w:val="clear" w:color="auto" w:fill="auto"/>
            <w:vAlign w:val="center"/>
            <w:hideMark/>
          </w:tcPr>
          <w:p w14:paraId="535F9CEA"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Oxígeno Disuelto</w:t>
            </w:r>
          </w:p>
        </w:tc>
        <w:tc>
          <w:tcPr>
            <w:tcW w:w="850" w:type="dxa"/>
            <w:shd w:val="clear" w:color="auto" w:fill="auto"/>
            <w:vAlign w:val="center"/>
            <w:hideMark/>
          </w:tcPr>
          <w:p w14:paraId="16139401"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mg/l</w:t>
            </w:r>
          </w:p>
        </w:tc>
        <w:tc>
          <w:tcPr>
            <w:tcW w:w="1247" w:type="dxa"/>
            <w:shd w:val="clear" w:color="auto" w:fill="auto"/>
            <w:vAlign w:val="center"/>
            <w:hideMark/>
          </w:tcPr>
          <w:p w14:paraId="0821996C"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6,0</w:t>
            </w:r>
          </w:p>
        </w:tc>
        <w:tc>
          <w:tcPr>
            <w:tcW w:w="1247" w:type="dxa"/>
            <w:shd w:val="clear" w:color="auto" w:fill="auto"/>
            <w:vAlign w:val="center"/>
            <w:hideMark/>
          </w:tcPr>
          <w:p w14:paraId="0C077A69"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4</w:t>
            </w:r>
          </w:p>
        </w:tc>
        <w:tc>
          <w:tcPr>
            <w:tcW w:w="1247" w:type="dxa"/>
            <w:shd w:val="clear" w:color="auto" w:fill="auto"/>
            <w:vAlign w:val="center"/>
            <w:hideMark/>
          </w:tcPr>
          <w:p w14:paraId="15EFCE23"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4</w:t>
            </w:r>
          </w:p>
        </w:tc>
        <w:tc>
          <w:tcPr>
            <w:tcW w:w="1248" w:type="dxa"/>
            <w:shd w:val="clear" w:color="auto" w:fill="auto"/>
            <w:vAlign w:val="center"/>
            <w:hideMark/>
          </w:tcPr>
          <w:p w14:paraId="2BC3CCD6"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3</w:t>
            </w:r>
          </w:p>
        </w:tc>
        <w:tc>
          <w:tcPr>
            <w:tcW w:w="850" w:type="dxa"/>
            <w:shd w:val="clear" w:color="auto" w:fill="auto"/>
            <w:vAlign w:val="center"/>
            <w:hideMark/>
          </w:tcPr>
          <w:p w14:paraId="11960975"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w:t>
            </w:r>
          </w:p>
        </w:tc>
        <w:tc>
          <w:tcPr>
            <w:tcW w:w="850" w:type="dxa"/>
            <w:shd w:val="clear" w:color="auto" w:fill="auto"/>
            <w:vAlign w:val="center"/>
            <w:hideMark/>
          </w:tcPr>
          <w:p w14:paraId="43F58D91"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w:t>
            </w:r>
          </w:p>
        </w:tc>
        <w:tc>
          <w:tcPr>
            <w:tcW w:w="850" w:type="dxa"/>
            <w:shd w:val="clear" w:color="auto" w:fill="auto"/>
            <w:vAlign w:val="center"/>
            <w:hideMark/>
          </w:tcPr>
          <w:p w14:paraId="3E44D921"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w:t>
            </w:r>
          </w:p>
        </w:tc>
        <w:tc>
          <w:tcPr>
            <w:tcW w:w="852" w:type="dxa"/>
            <w:shd w:val="clear" w:color="auto" w:fill="auto"/>
            <w:vAlign w:val="center"/>
            <w:hideMark/>
          </w:tcPr>
          <w:p w14:paraId="724A9E94"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w:t>
            </w:r>
          </w:p>
        </w:tc>
        <w:tc>
          <w:tcPr>
            <w:tcW w:w="850" w:type="dxa"/>
            <w:shd w:val="clear" w:color="auto" w:fill="auto"/>
            <w:vAlign w:val="center"/>
            <w:hideMark/>
          </w:tcPr>
          <w:p w14:paraId="33B27A91"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70%</w:t>
            </w:r>
          </w:p>
        </w:tc>
        <w:tc>
          <w:tcPr>
            <w:tcW w:w="1361" w:type="dxa"/>
            <w:shd w:val="clear" w:color="auto" w:fill="auto"/>
            <w:vAlign w:val="center"/>
            <w:hideMark/>
          </w:tcPr>
          <w:p w14:paraId="6114EE9B"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w:t>
            </w:r>
          </w:p>
        </w:tc>
      </w:tr>
      <w:tr w:rsidR="00FD2B52" w:rsidRPr="00FD2B52" w14:paraId="4CFD326B" w14:textId="77777777" w:rsidTr="00D80453">
        <w:trPr>
          <w:trHeight w:val="326"/>
          <w:jc w:val="center"/>
        </w:trPr>
        <w:tc>
          <w:tcPr>
            <w:tcW w:w="1304" w:type="dxa"/>
            <w:shd w:val="clear" w:color="auto" w:fill="auto"/>
            <w:vAlign w:val="center"/>
            <w:hideMark/>
          </w:tcPr>
          <w:p w14:paraId="139DAAB6"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Ortofosfatos</w:t>
            </w:r>
          </w:p>
        </w:tc>
        <w:tc>
          <w:tcPr>
            <w:tcW w:w="850" w:type="dxa"/>
            <w:shd w:val="clear" w:color="auto" w:fill="auto"/>
            <w:vAlign w:val="center"/>
            <w:hideMark/>
          </w:tcPr>
          <w:p w14:paraId="22AAB227"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mg P/L</w:t>
            </w:r>
          </w:p>
        </w:tc>
        <w:tc>
          <w:tcPr>
            <w:tcW w:w="1247" w:type="dxa"/>
            <w:shd w:val="clear" w:color="auto" w:fill="auto"/>
            <w:vAlign w:val="center"/>
            <w:hideMark/>
          </w:tcPr>
          <w:p w14:paraId="09815830"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&lt;0,0500</w:t>
            </w:r>
          </w:p>
        </w:tc>
        <w:tc>
          <w:tcPr>
            <w:tcW w:w="1247" w:type="dxa"/>
            <w:shd w:val="clear" w:color="auto" w:fill="auto"/>
            <w:vAlign w:val="center"/>
            <w:hideMark/>
          </w:tcPr>
          <w:p w14:paraId="4220F0FF"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 xml:space="preserve">&lt;0,0500 </w:t>
            </w:r>
          </w:p>
        </w:tc>
        <w:tc>
          <w:tcPr>
            <w:tcW w:w="1247" w:type="dxa"/>
            <w:shd w:val="clear" w:color="auto" w:fill="auto"/>
            <w:vAlign w:val="center"/>
            <w:hideMark/>
          </w:tcPr>
          <w:p w14:paraId="04CA2C06"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0,1</w:t>
            </w:r>
          </w:p>
        </w:tc>
        <w:tc>
          <w:tcPr>
            <w:tcW w:w="1248" w:type="dxa"/>
            <w:shd w:val="clear" w:color="auto" w:fill="auto"/>
            <w:vAlign w:val="center"/>
            <w:hideMark/>
          </w:tcPr>
          <w:p w14:paraId="5B079D4C" w14:textId="77777777" w:rsidR="0062626A" w:rsidRPr="00FD2B52" w:rsidRDefault="0062626A" w:rsidP="00804545">
            <w:pPr>
              <w:jc w:val="center"/>
              <w:rPr>
                <w:rFonts w:eastAsia="Times New Roman"/>
                <w:sz w:val="18"/>
                <w:szCs w:val="18"/>
                <w:lang w:val="es-ES" w:eastAsia="es-ES"/>
              </w:rPr>
            </w:pPr>
            <w:r w:rsidRPr="00FD2B52">
              <w:rPr>
                <w:rFonts w:eastAsia="Times New Roman"/>
                <w:sz w:val="18"/>
                <w:szCs w:val="18"/>
                <w:lang w:val="es-ES" w:eastAsia="es-ES"/>
              </w:rPr>
              <w:t>&lt;0,0500</w:t>
            </w:r>
          </w:p>
        </w:tc>
        <w:tc>
          <w:tcPr>
            <w:tcW w:w="850" w:type="dxa"/>
            <w:shd w:val="clear" w:color="auto" w:fill="auto"/>
            <w:vAlign w:val="center"/>
            <w:hideMark/>
          </w:tcPr>
          <w:p w14:paraId="4E2A528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48AC46A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141E5C9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6BD1E47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E3789F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3B5B56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0.5</w:t>
            </w:r>
          </w:p>
        </w:tc>
      </w:tr>
      <w:tr w:rsidR="00FD2B52" w:rsidRPr="00FD2B52" w14:paraId="291FE82C" w14:textId="77777777" w:rsidTr="00D80453">
        <w:trPr>
          <w:trHeight w:val="481"/>
          <w:jc w:val="center"/>
        </w:trPr>
        <w:tc>
          <w:tcPr>
            <w:tcW w:w="1304" w:type="dxa"/>
            <w:shd w:val="clear" w:color="auto" w:fill="auto"/>
            <w:vAlign w:val="center"/>
            <w:hideMark/>
          </w:tcPr>
          <w:p w14:paraId="2884125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pH</w:t>
            </w:r>
          </w:p>
        </w:tc>
        <w:tc>
          <w:tcPr>
            <w:tcW w:w="850" w:type="dxa"/>
            <w:shd w:val="clear" w:color="auto" w:fill="auto"/>
            <w:vAlign w:val="center"/>
            <w:hideMark/>
          </w:tcPr>
          <w:p w14:paraId="6DC00A1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Unidad</w:t>
            </w:r>
          </w:p>
        </w:tc>
        <w:tc>
          <w:tcPr>
            <w:tcW w:w="1247" w:type="dxa"/>
            <w:shd w:val="clear" w:color="auto" w:fill="auto"/>
            <w:vAlign w:val="center"/>
            <w:hideMark/>
          </w:tcPr>
          <w:p w14:paraId="7B4FEB9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7,4</w:t>
            </w:r>
          </w:p>
        </w:tc>
        <w:tc>
          <w:tcPr>
            <w:tcW w:w="1247" w:type="dxa"/>
            <w:shd w:val="clear" w:color="auto" w:fill="auto"/>
            <w:vAlign w:val="center"/>
            <w:hideMark/>
          </w:tcPr>
          <w:p w14:paraId="440D2A5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6,35</w:t>
            </w:r>
          </w:p>
        </w:tc>
        <w:tc>
          <w:tcPr>
            <w:tcW w:w="1247" w:type="dxa"/>
            <w:shd w:val="clear" w:color="auto" w:fill="auto"/>
            <w:vAlign w:val="center"/>
            <w:hideMark/>
          </w:tcPr>
          <w:p w14:paraId="481F020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6,71</w:t>
            </w:r>
          </w:p>
        </w:tc>
        <w:tc>
          <w:tcPr>
            <w:tcW w:w="1248" w:type="dxa"/>
            <w:shd w:val="clear" w:color="auto" w:fill="auto"/>
            <w:vAlign w:val="center"/>
            <w:hideMark/>
          </w:tcPr>
          <w:p w14:paraId="689DDB5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6,75</w:t>
            </w:r>
          </w:p>
        </w:tc>
        <w:tc>
          <w:tcPr>
            <w:tcW w:w="850" w:type="dxa"/>
            <w:shd w:val="clear" w:color="auto" w:fill="auto"/>
            <w:vAlign w:val="center"/>
            <w:hideMark/>
          </w:tcPr>
          <w:p w14:paraId="0AF4DB7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5.0-9.0</w:t>
            </w:r>
          </w:p>
        </w:tc>
        <w:tc>
          <w:tcPr>
            <w:tcW w:w="850" w:type="dxa"/>
            <w:shd w:val="clear" w:color="auto" w:fill="auto"/>
            <w:vAlign w:val="center"/>
            <w:hideMark/>
          </w:tcPr>
          <w:p w14:paraId="6E955BC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6.5-8.5</w:t>
            </w:r>
          </w:p>
        </w:tc>
        <w:tc>
          <w:tcPr>
            <w:tcW w:w="850" w:type="dxa"/>
            <w:shd w:val="clear" w:color="auto" w:fill="auto"/>
            <w:vAlign w:val="center"/>
            <w:hideMark/>
          </w:tcPr>
          <w:p w14:paraId="72EE7D1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4.5-9.0</w:t>
            </w:r>
          </w:p>
        </w:tc>
        <w:tc>
          <w:tcPr>
            <w:tcW w:w="852" w:type="dxa"/>
            <w:shd w:val="clear" w:color="auto" w:fill="auto"/>
            <w:vAlign w:val="center"/>
            <w:hideMark/>
          </w:tcPr>
          <w:p w14:paraId="4241C42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00FF70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5.0-9.0</w:t>
            </w:r>
          </w:p>
        </w:tc>
        <w:tc>
          <w:tcPr>
            <w:tcW w:w="1361" w:type="dxa"/>
            <w:shd w:val="clear" w:color="auto" w:fill="auto"/>
            <w:vAlign w:val="center"/>
            <w:hideMark/>
          </w:tcPr>
          <w:p w14:paraId="2F855523" w14:textId="77777777" w:rsidR="0062626A" w:rsidRPr="00FD2B52" w:rsidRDefault="0062626A" w:rsidP="00804545">
            <w:pPr>
              <w:jc w:val="center"/>
              <w:rPr>
                <w:rFonts w:eastAsia="Times New Roman"/>
                <w:color w:val="FF0000"/>
                <w:sz w:val="18"/>
                <w:szCs w:val="18"/>
                <w:lang w:val="es-ES" w:eastAsia="es-ES"/>
              </w:rPr>
            </w:pPr>
            <w:r w:rsidRPr="00FD2B52">
              <w:rPr>
                <w:rFonts w:eastAsia="Times New Roman"/>
                <w:color w:val="FF0000"/>
                <w:sz w:val="18"/>
                <w:szCs w:val="18"/>
                <w:lang w:val="es-ES" w:eastAsia="es-ES"/>
              </w:rPr>
              <w:t>6.5-9.0</w:t>
            </w:r>
          </w:p>
        </w:tc>
      </w:tr>
      <w:tr w:rsidR="00FD2B52" w:rsidRPr="00FD2B52" w14:paraId="5E2CD06B" w14:textId="77777777" w:rsidTr="00D80453">
        <w:trPr>
          <w:trHeight w:val="326"/>
          <w:jc w:val="center"/>
        </w:trPr>
        <w:tc>
          <w:tcPr>
            <w:tcW w:w="1304" w:type="dxa"/>
            <w:shd w:val="clear" w:color="auto" w:fill="auto"/>
            <w:vAlign w:val="center"/>
            <w:hideMark/>
          </w:tcPr>
          <w:p w14:paraId="481AAC4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Plomo</w:t>
            </w:r>
          </w:p>
        </w:tc>
        <w:tc>
          <w:tcPr>
            <w:tcW w:w="850" w:type="dxa"/>
            <w:shd w:val="clear" w:color="auto" w:fill="auto"/>
            <w:vAlign w:val="center"/>
            <w:hideMark/>
          </w:tcPr>
          <w:p w14:paraId="424F5CB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79A55C5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7" w:type="dxa"/>
            <w:shd w:val="clear" w:color="auto" w:fill="auto"/>
            <w:vAlign w:val="center"/>
            <w:hideMark/>
          </w:tcPr>
          <w:p w14:paraId="57D4000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7" w:type="dxa"/>
            <w:shd w:val="clear" w:color="auto" w:fill="auto"/>
            <w:vAlign w:val="center"/>
            <w:hideMark/>
          </w:tcPr>
          <w:p w14:paraId="7B11A33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1248" w:type="dxa"/>
            <w:shd w:val="clear" w:color="auto" w:fill="auto"/>
            <w:vAlign w:val="center"/>
            <w:hideMark/>
          </w:tcPr>
          <w:p w14:paraId="6EB0832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NR</w:t>
            </w:r>
          </w:p>
        </w:tc>
        <w:tc>
          <w:tcPr>
            <w:tcW w:w="850" w:type="dxa"/>
            <w:shd w:val="clear" w:color="auto" w:fill="auto"/>
            <w:vAlign w:val="center"/>
            <w:hideMark/>
          </w:tcPr>
          <w:p w14:paraId="04A42BF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0.05</w:t>
            </w:r>
          </w:p>
        </w:tc>
        <w:tc>
          <w:tcPr>
            <w:tcW w:w="850" w:type="dxa"/>
            <w:shd w:val="clear" w:color="auto" w:fill="auto"/>
            <w:vAlign w:val="center"/>
            <w:hideMark/>
          </w:tcPr>
          <w:p w14:paraId="293655A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0.05</w:t>
            </w:r>
          </w:p>
        </w:tc>
        <w:tc>
          <w:tcPr>
            <w:tcW w:w="850" w:type="dxa"/>
            <w:shd w:val="clear" w:color="auto" w:fill="auto"/>
            <w:vAlign w:val="center"/>
            <w:hideMark/>
          </w:tcPr>
          <w:p w14:paraId="2480BBB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w:t>
            </w:r>
          </w:p>
        </w:tc>
        <w:tc>
          <w:tcPr>
            <w:tcW w:w="852" w:type="dxa"/>
            <w:shd w:val="clear" w:color="auto" w:fill="auto"/>
            <w:vAlign w:val="center"/>
            <w:hideMark/>
          </w:tcPr>
          <w:p w14:paraId="79AF13D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0.1</w:t>
            </w:r>
          </w:p>
        </w:tc>
        <w:tc>
          <w:tcPr>
            <w:tcW w:w="850" w:type="dxa"/>
            <w:shd w:val="clear" w:color="auto" w:fill="auto"/>
            <w:vAlign w:val="center"/>
            <w:hideMark/>
          </w:tcPr>
          <w:p w14:paraId="4C999C5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3C10738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0.01</w:t>
            </w:r>
          </w:p>
        </w:tc>
      </w:tr>
      <w:tr w:rsidR="00FD2B52" w:rsidRPr="00FD2B52" w14:paraId="1EC0DDDF" w14:textId="77777777" w:rsidTr="00D80453">
        <w:trPr>
          <w:trHeight w:val="326"/>
          <w:jc w:val="center"/>
        </w:trPr>
        <w:tc>
          <w:tcPr>
            <w:tcW w:w="1304" w:type="dxa"/>
            <w:shd w:val="clear" w:color="auto" w:fill="auto"/>
            <w:vAlign w:val="center"/>
            <w:hideMark/>
          </w:tcPr>
          <w:p w14:paraId="7844728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Sodio</w:t>
            </w:r>
          </w:p>
        </w:tc>
        <w:tc>
          <w:tcPr>
            <w:tcW w:w="850" w:type="dxa"/>
            <w:shd w:val="clear" w:color="auto" w:fill="auto"/>
            <w:vAlign w:val="center"/>
            <w:hideMark/>
          </w:tcPr>
          <w:p w14:paraId="74EBC20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Na/L</w:t>
            </w:r>
          </w:p>
        </w:tc>
        <w:tc>
          <w:tcPr>
            <w:tcW w:w="1247" w:type="dxa"/>
            <w:shd w:val="clear" w:color="auto" w:fill="auto"/>
            <w:vAlign w:val="center"/>
            <w:hideMark/>
          </w:tcPr>
          <w:p w14:paraId="138027F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5,08</w:t>
            </w:r>
          </w:p>
        </w:tc>
        <w:tc>
          <w:tcPr>
            <w:tcW w:w="1247" w:type="dxa"/>
            <w:shd w:val="clear" w:color="auto" w:fill="auto"/>
            <w:vAlign w:val="center"/>
            <w:hideMark/>
          </w:tcPr>
          <w:p w14:paraId="368B08D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1,08</w:t>
            </w:r>
          </w:p>
        </w:tc>
        <w:tc>
          <w:tcPr>
            <w:tcW w:w="1247" w:type="dxa"/>
            <w:shd w:val="clear" w:color="auto" w:fill="auto"/>
            <w:vAlign w:val="center"/>
            <w:hideMark/>
          </w:tcPr>
          <w:p w14:paraId="0EDE606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26,5</w:t>
            </w:r>
          </w:p>
        </w:tc>
        <w:tc>
          <w:tcPr>
            <w:tcW w:w="1248" w:type="dxa"/>
            <w:shd w:val="clear" w:color="auto" w:fill="auto"/>
            <w:vAlign w:val="center"/>
            <w:hideMark/>
          </w:tcPr>
          <w:p w14:paraId="0425B39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91,2</w:t>
            </w:r>
          </w:p>
        </w:tc>
        <w:tc>
          <w:tcPr>
            <w:tcW w:w="850" w:type="dxa"/>
            <w:shd w:val="clear" w:color="auto" w:fill="auto"/>
            <w:vAlign w:val="center"/>
            <w:hideMark/>
          </w:tcPr>
          <w:p w14:paraId="3566EBE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48753DD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4D2F03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3B558EB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C52146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53E54CD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465EB6A1" w14:textId="77777777" w:rsidTr="00D80453">
        <w:trPr>
          <w:trHeight w:val="481"/>
          <w:jc w:val="center"/>
        </w:trPr>
        <w:tc>
          <w:tcPr>
            <w:tcW w:w="1304" w:type="dxa"/>
            <w:shd w:val="clear" w:color="auto" w:fill="auto"/>
            <w:vAlign w:val="center"/>
            <w:hideMark/>
          </w:tcPr>
          <w:p w14:paraId="680C75B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Sólidos Sedimentables</w:t>
            </w:r>
          </w:p>
        </w:tc>
        <w:tc>
          <w:tcPr>
            <w:tcW w:w="850" w:type="dxa"/>
            <w:shd w:val="clear" w:color="auto" w:fill="auto"/>
            <w:vAlign w:val="center"/>
            <w:hideMark/>
          </w:tcPr>
          <w:p w14:paraId="410D1F83" w14:textId="77777777" w:rsidR="0062626A" w:rsidRPr="00FD2B52" w:rsidRDefault="0062626A" w:rsidP="00804545">
            <w:pPr>
              <w:jc w:val="center"/>
              <w:rPr>
                <w:rFonts w:eastAsia="Times New Roman"/>
                <w:color w:val="000000"/>
                <w:sz w:val="18"/>
                <w:szCs w:val="18"/>
                <w:lang w:val="es-ES" w:eastAsia="es-ES"/>
              </w:rPr>
            </w:pPr>
            <w:proofErr w:type="spellStart"/>
            <w:r w:rsidRPr="00FD2B52">
              <w:rPr>
                <w:rFonts w:eastAsia="Times New Roman"/>
                <w:color w:val="000000"/>
                <w:sz w:val="18"/>
                <w:szCs w:val="18"/>
                <w:lang w:val="es-ES" w:eastAsia="es-ES"/>
              </w:rPr>
              <w:t>mL</w:t>
            </w:r>
            <w:proofErr w:type="spellEnd"/>
            <w:r w:rsidRPr="00FD2B52">
              <w:rPr>
                <w:rFonts w:eastAsia="Times New Roman"/>
                <w:color w:val="000000"/>
                <w:sz w:val="18"/>
                <w:szCs w:val="18"/>
                <w:lang w:val="es-ES" w:eastAsia="es-ES"/>
              </w:rPr>
              <w:t>/L</w:t>
            </w:r>
          </w:p>
        </w:tc>
        <w:tc>
          <w:tcPr>
            <w:tcW w:w="1247" w:type="dxa"/>
            <w:shd w:val="clear" w:color="auto" w:fill="auto"/>
            <w:vAlign w:val="center"/>
            <w:hideMark/>
          </w:tcPr>
          <w:p w14:paraId="2F7EAE3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w:t>
            </w:r>
          </w:p>
        </w:tc>
        <w:tc>
          <w:tcPr>
            <w:tcW w:w="1247" w:type="dxa"/>
            <w:shd w:val="clear" w:color="auto" w:fill="auto"/>
            <w:vAlign w:val="center"/>
            <w:hideMark/>
          </w:tcPr>
          <w:p w14:paraId="29EF6F9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0,8</w:t>
            </w:r>
          </w:p>
        </w:tc>
        <w:tc>
          <w:tcPr>
            <w:tcW w:w="1247" w:type="dxa"/>
            <w:shd w:val="clear" w:color="auto" w:fill="auto"/>
            <w:vAlign w:val="center"/>
            <w:hideMark/>
          </w:tcPr>
          <w:p w14:paraId="6197EED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0,7</w:t>
            </w:r>
          </w:p>
        </w:tc>
        <w:tc>
          <w:tcPr>
            <w:tcW w:w="1248" w:type="dxa"/>
            <w:shd w:val="clear" w:color="auto" w:fill="auto"/>
            <w:vAlign w:val="center"/>
            <w:hideMark/>
          </w:tcPr>
          <w:p w14:paraId="1CB337F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0,2</w:t>
            </w:r>
          </w:p>
        </w:tc>
        <w:tc>
          <w:tcPr>
            <w:tcW w:w="850" w:type="dxa"/>
            <w:shd w:val="clear" w:color="auto" w:fill="auto"/>
            <w:vAlign w:val="center"/>
            <w:hideMark/>
          </w:tcPr>
          <w:p w14:paraId="227650C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006950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790DFA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5BDFD70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549734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5DD819B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5678F93F" w14:textId="77777777" w:rsidTr="00D80453">
        <w:trPr>
          <w:trHeight w:val="481"/>
          <w:jc w:val="center"/>
        </w:trPr>
        <w:tc>
          <w:tcPr>
            <w:tcW w:w="1304" w:type="dxa"/>
            <w:shd w:val="clear" w:color="auto" w:fill="auto"/>
            <w:vAlign w:val="center"/>
            <w:hideMark/>
          </w:tcPr>
          <w:p w14:paraId="3A9106B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Sólidos disueltos.</w:t>
            </w:r>
          </w:p>
        </w:tc>
        <w:tc>
          <w:tcPr>
            <w:tcW w:w="850" w:type="dxa"/>
            <w:shd w:val="clear" w:color="auto" w:fill="auto"/>
            <w:vAlign w:val="center"/>
            <w:hideMark/>
          </w:tcPr>
          <w:p w14:paraId="68BB9E9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mg/l</w:t>
            </w:r>
          </w:p>
        </w:tc>
        <w:tc>
          <w:tcPr>
            <w:tcW w:w="1247" w:type="dxa"/>
            <w:shd w:val="clear" w:color="auto" w:fill="auto"/>
            <w:vAlign w:val="center"/>
            <w:hideMark/>
          </w:tcPr>
          <w:p w14:paraId="00BF768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70,0</w:t>
            </w:r>
          </w:p>
        </w:tc>
        <w:tc>
          <w:tcPr>
            <w:tcW w:w="1247" w:type="dxa"/>
            <w:shd w:val="clear" w:color="auto" w:fill="auto"/>
            <w:vAlign w:val="center"/>
            <w:hideMark/>
          </w:tcPr>
          <w:p w14:paraId="4C32B59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150</w:t>
            </w:r>
          </w:p>
        </w:tc>
        <w:tc>
          <w:tcPr>
            <w:tcW w:w="1247" w:type="dxa"/>
            <w:shd w:val="clear" w:color="auto" w:fill="auto"/>
            <w:vAlign w:val="center"/>
            <w:hideMark/>
          </w:tcPr>
          <w:p w14:paraId="506D439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150</w:t>
            </w:r>
          </w:p>
        </w:tc>
        <w:tc>
          <w:tcPr>
            <w:tcW w:w="1248" w:type="dxa"/>
            <w:shd w:val="clear" w:color="auto" w:fill="auto"/>
            <w:vAlign w:val="center"/>
            <w:hideMark/>
          </w:tcPr>
          <w:p w14:paraId="0AC5CB3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299</w:t>
            </w:r>
          </w:p>
        </w:tc>
        <w:tc>
          <w:tcPr>
            <w:tcW w:w="850" w:type="dxa"/>
            <w:shd w:val="clear" w:color="auto" w:fill="auto"/>
            <w:vAlign w:val="center"/>
            <w:hideMark/>
          </w:tcPr>
          <w:p w14:paraId="6112105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D0AA4A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C5AEDC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7761196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319498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5C26C5A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51916DFE" w14:textId="77777777" w:rsidTr="00D80453">
        <w:trPr>
          <w:trHeight w:val="481"/>
          <w:jc w:val="center"/>
        </w:trPr>
        <w:tc>
          <w:tcPr>
            <w:tcW w:w="1304" w:type="dxa"/>
            <w:shd w:val="clear" w:color="auto" w:fill="auto"/>
            <w:vAlign w:val="center"/>
            <w:hideMark/>
          </w:tcPr>
          <w:p w14:paraId="79FEC97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Sólidos suspendidos</w:t>
            </w:r>
          </w:p>
        </w:tc>
        <w:tc>
          <w:tcPr>
            <w:tcW w:w="850" w:type="dxa"/>
            <w:shd w:val="clear" w:color="auto" w:fill="auto"/>
            <w:vAlign w:val="center"/>
            <w:hideMark/>
          </w:tcPr>
          <w:p w14:paraId="3E83C36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SST/L</w:t>
            </w:r>
          </w:p>
        </w:tc>
        <w:tc>
          <w:tcPr>
            <w:tcW w:w="1247" w:type="dxa"/>
            <w:shd w:val="clear" w:color="auto" w:fill="auto"/>
            <w:vAlign w:val="center"/>
            <w:hideMark/>
          </w:tcPr>
          <w:p w14:paraId="5FED2DB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64</w:t>
            </w:r>
          </w:p>
        </w:tc>
        <w:tc>
          <w:tcPr>
            <w:tcW w:w="1247" w:type="dxa"/>
            <w:shd w:val="clear" w:color="auto" w:fill="auto"/>
            <w:vAlign w:val="center"/>
            <w:hideMark/>
          </w:tcPr>
          <w:p w14:paraId="28FF049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xml:space="preserve">&lt;10 </w:t>
            </w:r>
          </w:p>
        </w:tc>
        <w:tc>
          <w:tcPr>
            <w:tcW w:w="1247" w:type="dxa"/>
            <w:shd w:val="clear" w:color="auto" w:fill="auto"/>
            <w:vAlign w:val="center"/>
            <w:hideMark/>
          </w:tcPr>
          <w:p w14:paraId="5A60098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xml:space="preserve">&lt;10 </w:t>
            </w:r>
          </w:p>
        </w:tc>
        <w:tc>
          <w:tcPr>
            <w:tcW w:w="1248" w:type="dxa"/>
            <w:shd w:val="clear" w:color="auto" w:fill="auto"/>
            <w:vAlign w:val="center"/>
            <w:hideMark/>
          </w:tcPr>
          <w:p w14:paraId="315A060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&lt;10</w:t>
            </w:r>
          </w:p>
        </w:tc>
        <w:tc>
          <w:tcPr>
            <w:tcW w:w="850" w:type="dxa"/>
            <w:shd w:val="clear" w:color="auto" w:fill="auto"/>
            <w:vAlign w:val="center"/>
            <w:hideMark/>
          </w:tcPr>
          <w:p w14:paraId="65A6757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DF61DA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5DCFA1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2974384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AA0AEE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3163827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0F67B47B" w14:textId="77777777" w:rsidTr="00D80453">
        <w:trPr>
          <w:trHeight w:val="575"/>
          <w:jc w:val="center"/>
        </w:trPr>
        <w:tc>
          <w:tcPr>
            <w:tcW w:w="1304" w:type="dxa"/>
            <w:shd w:val="clear" w:color="auto" w:fill="auto"/>
            <w:vAlign w:val="center"/>
            <w:hideMark/>
          </w:tcPr>
          <w:p w14:paraId="533583C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Sólidos Totales</w:t>
            </w:r>
          </w:p>
        </w:tc>
        <w:tc>
          <w:tcPr>
            <w:tcW w:w="850" w:type="dxa"/>
            <w:shd w:val="clear" w:color="auto" w:fill="auto"/>
            <w:vAlign w:val="center"/>
            <w:hideMark/>
          </w:tcPr>
          <w:p w14:paraId="470DA00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ST/L</w:t>
            </w:r>
          </w:p>
        </w:tc>
        <w:tc>
          <w:tcPr>
            <w:tcW w:w="1247" w:type="dxa"/>
            <w:shd w:val="clear" w:color="auto" w:fill="auto"/>
            <w:vAlign w:val="center"/>
            <w:hideMark/>
          </w:tcPr>
          <w:p w14:paraId="70C1A0A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153</w:t>
            </w:r>
          </w:p>
        </w:tc>
        <w:tc>
          <w:tcPr>
            <w:tcW w:w="1247" w:type="dxa"/>
            <w:shd w:val="clear" w:color="auto" w:fill="auto"/>
            <w:vAlign w:val="center"/>
            <w:hideMark/>
          </w:tcPr>
          <w:p w14:paraId="4F3D44F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256</w:t>
            </w:r>
          </w:p>
        </w:tc>
        <w:tc>
          <w:tcPr>
            <w:tcW w:w="1247" w:type="dxa"/>
            <w:shd w:val="clear" w:color="auto" w:fill="auto"/>
            <w:vAlign w:val="center"/>
            <w:hideMark/>
          </w:tcPr>
          <w:p w14:paraId="7C8C96C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328</w:t>
            </w:r>
          </w:p>
        </w:tc>
        <w:tc>
          <w:tcPr>
            <w:tcW w:w="1248" w:type="dxa"/>
            <w:shd w:val="clear" w:color="auto" w:fill="auto"/>
            <w:vAlign w:val="center"/>
            <w:hideMark/>
          </w:tcPr>
          <w:p w14:paraId="3880DCE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488</w:t>
            </w:r>
          </w:p>
        </w:tc>
        <w:tc>
          <w:tcPr>
            <w:tcW w:w="850" w:type="dxa"/>
            <w:shd w:val="clear" w:color="auto" w:fill="auto"/>
            <w:vAlign w:val="center"/>
            <w:hideMark/>
          </w:tcPr>
          <w:p w14:paraId="42A6915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B23464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34C9D3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0D38050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92579F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DC3E65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2DA941E6" w14:textId="77777777" w:rsidTr="00D80453">
        <w:trPr>
          <w:trHeight w:val="326"/>
          <w:jc w:val="center"/>
        </w:trPr>
        <w:tc>
          <w:tcPr>
            <w:tcW w:w="1304" w:type="dxa"/>
            <w:shd w:val="clear" w:color="auto" w:fill="auto"/>
            <w:vAlign w:val="center"/>
            <w:hideMark/>
          </w:tcPr>
          <w:p w14:paraId="18837A5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Sulfatos</w:t>
            </w:r>
          </w:p>
        </w:tc>
        <w:tc>
          <w:tcPr>
            <w:tcW w:w="850" w:type="dxa"/>
            <w:shd w:val="clear" w:color="auto" w:fill="auto"/>
            <w:vAlign w:val="center"/>
            <w:hideMark/>
          </w:tcPr>
          <w:p w14:paraId="06F8790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mg SO4/L</w:t>
            </w:r>
          </w:p>
        </w:tc>
        <w:tc>
          <w:tcPr>
            <w:tcW w:w="1247" w:type="dxa"/>
            <w:shd w:val="clear" w:color="auto" w:fill="auto"/>
            <w:vAlign w:val="center"/>
            <w:hideMark/>
          </w:tcPr>
          <w:p w14:paraId="0546CD5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&lt;15,0</w:t>
            </w:r>
          </w:p>
        </w:tc>
        <w:tc>
          <w:tcPr>
            <w:tcW w:w="1247" w:type="dxa"/>
            <w:shd w:val="clear" w:color="auto" w:fill="auto"/>
            <w:vAlign w:val="center"/>
            <w:hideMark/>
          </w:tcPr>
          <w:p w14:paraId="0840625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19,6</w:t>
            </w:r>
          </w:p>
        </w:tc>
        <w:tc>
          <w:tcPr>
            <w:tcW w:w="1247" w:type="dxa"/>
            <w:shd w:val="clear" w:color="auto" w:fill="auto"/>
            <w:vAlign w:val="center"/>
            <w:hideMark/>
          </w:tcPr>
          <w:p w14:paraId="290A68D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40,4</w:t>
            </w:r>
          </w:p>
        </w:tc>
        <w:tc>
          <w:tcPr>
            <w:tcW w:w="1248" w:type="dxa"/>
            <w:shd w:val="clear" w:color="auto" w:fill="auto"/>
            <w:vAlign w:val="center"/>
            <w:hideMark/>
          </w:tcPr>
          <w:p w14:paraId="0F65F9B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39,9</w:t>
            </w:r>
          </w:p>
        </w:tc>
        <w:tc>
          <w:tcPr>
            <w:tcW w:w="850" w:type="dxa"/>
            <w:shd w:val="clear" w:color="auto" w:fill="auto"/>
            <w:vAlign w:val="center"/>
            <w:hideMark/>
          </w:tcPr>
          <w:p w14:paraId="562AD9D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400</w:t>
            </w:r>
          </w:p>
        </w:tc>
        <w:tc>
          <w:tcPr>
            <w:tcW w:w="850" w:type="dxa"/>
            <w:shd w:val="clear" w:color="auto" w:fill="auto"/>
            <w:vAlign w:val="center"/>
            <w:hideMark/>
          </w:tcPr>
          <w:p w14:paraId="44F41BE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400</w:t>
            </w:r>
          </w:p>
        </w:tc>
        <w:tc>
          <w:tcPr>
            <w:tcW w:w="850" w:type="dxa"/>
            <w:shd w:val="clear" w:color="auto" w:fill="auto"/>
            <w:vAlign w:val="center"/>
            <w:hideMark/>
          </w:tcPr>
          <w:p w14:paraId="63DFE82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1FD9FB9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08954DB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62D2022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250</w:t>
            </w:r>
          </w:p>
        </w:tc>
      </w:tr>
      <w:tr w:rsidR="00FD2B52" w:rsidRPr="00FD2B52" w14:paraId="7511CA85" w14:textId="77777777" w:rsidTr="00D80453">
        <w:trPr>
          <w:trHeight w:val="326"/>
          <w:jc w:val="center"/>
        </w:trPr>
        <w:tc>
          <w:tcPr>
            <w:tcW w:w="1304" w:type="dxa"/>
            <w:shd w:val="clear" w:color="auto" w:fill="auto"/>
            <w:vAlign w:val="center"/>
            <w:hideMark/>
          </w:tcPr>
          <w:p w14:paraId="5151E31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Temperatura</w:t>
            </w:r>
          </w:p>
        </w:tc>
        <w:tc>
          <w:tcPr>
            <w:tcW w:w="850" w:type="dxa"/>
            <w:shd w:val="clear" w:color="auto" w:fill="auto"/>
            <w:vAlign w:val="center"/>
            <w:hideMark/>
          </w:tcPr>
          <w:p w14:paraId="4D815DE4" w14:textId="77777777" w:rsidR="0062626A" w:rsidRPr="00FD2B52" w:rsidRDefault="0062626A" w:rsidP="00804545">
            <w:pPr>
              <w:jc w:val="center"/>
              <w:rPr>
                <w:rFonts w:eastAsia="Times New Roman"/>
                <w:color w:val="000000"/>
                <w:sz w:val="18"/>
                <w:szCs w:val="18"/>
                <w:lang w:val="es-ES" w:eastAsia="es-ES"/>
              </w:rPr>
            </w:pPr>
            <w:proofErr w:type="spellStart"/>
            <w:r w:rsidRPr="00FD2B52">
              <w:rPr>
                <w:rFonts w:eastAsia="Times New Roman"/>
                <w:color w:val="000000"/>
                <w:sz w:val="18"/>
                <w:szCs w:val="18"/>
                <w:lang w:val="es-ES" w:eastAsia="es-ES"/>
              </w:rPr>
              <w:t>ºC</w:t>
            </w:r>
            <w:proofErr w:type="spellEnd"/>
          </w:p>
        </w:tc>
        <w:tc>
          <w:tcPr>
            <w:tcW w:w="1247" w:type="dxa"/>
            <w:shd w:val="clear" w:color="auto" w:fill="auto"/>
            <w:vAlign w:val="center"/>
            <w:hideMark/>
          </w:tcPr>
          <w:p w14:paraId="76FBD5A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34,3</w:t>
            </w:r>
          </w:p>
        </w:tc>
        <w:tc>
          <w:tcPr>
            <w:tcW w:w="1247" w:type="dxa"/>
            <w:shd w:val="clear" w:color="auto" w:fill="auto"/>
            <w:vAlign w:val="center"/>
            <w:hideMark/>
          </w:tcPr>
          <w:p w14:paraId="36417CF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33,4</w:t>
            </w:r>
          </w:p>
        </w:tc>
        <w:tc>
          <w:tcPr>
            <w:tcW w:w="1247" w:type="dxa"/>
            <w:shd w:val="clear" w:color="auto" w:fill="auto"/>
            <w:vAlign w:val="center"/>
            <w:hideMark/>
          </w:tcPr>
          <w:p w14:paraId="0963898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31,6</w:t>
            </w:r>
          </w:p>
        </w:tc>
        <w:tc>
          <w:tcPr>
            <w:tcW w:w="1248" w:type="dxa"/>
            <w:shd w:val="clear" w:color="auto" w:fill="auto"/>
            <w:vAlign w:val="center"/>
            <w:hideMark/>
          </w:tcPr>
          <w:p w14:paraId="4A9F3D8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32,6</w:t>
            </w:r>
          </w:p>
        </w:tc>
        <w:tc>
          <w:tcPr>
            <w:tcW w:w="850" w:type="dxa"/>
            <w:shd w:val="clear" w:color="auto" w:fill="auto"/>
            <w:vAlign w:val="center"/>
            <w:hideMark/>
          </w:tcPr>
          <w:p w14:paraId="5A0772A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AC73781"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77A935D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31835B3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174E117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28FFB6B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69FE6430" w14:textId="77777777" w:rsidTr="00D80453">
        <w:trPr>
          <w:trHeight w:val="481"/>
          <w:jc w:val="center"/>
        </w:trPr>
        <w:tc>
          <w:tcPr>
            <w:tcW w:w="1304" w:type="dxa"/>
            <w:shd w:val="clear" w:color="auto" w:fill="auto"/>
            <w:vAlign w:val="center"/>
            <w:hideMark/>
          </w:tcPr>
          <w:p w14:paraId="46933F0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lastRenderedPageBreak/>
              <w:t>Coliformes Fecales</w:t>
            </w:r>
          </w:p>
        </w:tc>
        <w:tc>
          <w:tcPr>
            <w:tcW w:w="850" w:type="dxa"/>
            <w:shd w:val="clear" w:color="auto" w:fill="auto"/>
            <w:vAlign w:val="center"/>
            <w:hideMark/>
          </w:tcPr>
          <w:p w14:paraId="19E70E4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NMP/100 ml</w:t>
            </w:r>
          </w:p>
        </w:tc>
        <w:tc>
          <w:tcPr>
            <w:tcW w:w="1247" w:type="dxa"/>
            <w:shd w:val="clear" w:color="auto" w:fill="auto"/>
            <w:vAlign w:val="center"/>
            <w:hideMark/>
          </w:tcPr>
          <w:p w14:paraId="501B558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130</w:t>
            </w:r>
          </w:p>
        </w:tc>
        <w:tc>
          <w:tcPr>
            <w:tcW w:w="1247" w:type="dxa"/>
            <w:shd w:val="clear" w:color="auto" w:fill="auto"/>
            <w:vAlign w:val="center"/>
            <w:hideMark/>
          </w:tcPr>
          <w:p w14:paraId="43AC8ABC"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540</w:t>
            </w:r>
          </w:p>
        </w:tc>
        <w:tc>
          <w:tcPr>
            <w:tcW w:w="1247" w:type="dxa"/>
            <w:shd w:val="clear" w:color="auto" w:fill="auto"/>
            <w:vAlign w:val="center"/>
            <w:hideMark/>
          </w:tcPr>
          <w:p w14:paraId="4D5329B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110</w:t>
            </w:r>
          </w:p>
        </w:tc>
        <w:tc>
          <w:tcPr>
            <w:tcW w:w="1248" w:type="dxa"/>
            <w:shd w:val="clear" w:color="auto" w:fill="auto"/>
            <w:vAlign w:val="center"/>
            <w:hideMark/>
          </w:tcPr>
          <w:p w14:paraId="0A73F5A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w:t>
            </w:r>
          </w:p>
        </w:tc>
        <w:tc>
          <w:tcPr>
            <w:tcW w:w="850" w:type="dxa"/>
            <w:shd w:val="clear" w:color="auto" w:fill="auto"/>
            <w:vAlign w:val="center"/>
            <w:hideMark/>
          </w:tcPr>
          <w:p w14:paraId="1DA4971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2000</w:t>
            </w:r>
          </w:p>
        </w:tc>
        <w:tc>
          <w:tcPr>
            <w:tcW w:w="850" w:type="dxa"/>
            <w:shd w:val="clear" w:color="auto" w:fill="auto"/>
            <w:vAlign w:val="center"/>
            <w:hideMark/>
          </w:tcPr>
          <w:p w14:paraId="4E43F08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1F6FD30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1000</w:t>
            </w:r>
          </w:p>
        </w:tc>
        <w:tc>
          <w:tcPr>
            <w:tcW w:w="852" w:type="dxa"/>
            <w:shd w:val="clear" w:color="auto" w:fill="auto"/>
            <w:vAlign w:val="center"/>
            <w:hideMark/>
          </w:tcPr>
          <w:p w14:paraId="1FFF4E7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07126E9" w14:textId="77777777" w:rsidR="0062626A" w:rsidRPr="00FD2B52" w:rsidRDefault="0062626A" w:rsidP="00804545">
            <w:pPr>
              <w:jc w:val="center"/>
              <w:rPr>
                <w:rFonts w:eastAsia="Times New Roman"/>
                <w:b/>
                <w:bCs/>
                <w:color w:val="000000"/>
                <w:sz w:val="18"/>
                <w:szCs w:val="18"/>
                <w:lang w:val="es-ES" w:eastAsia="es-ES"/>
              </w:rPr>
            </w:pPr>
            <w:r w:rsidRPr="00FD2B52">
              <w:rPr>
                <w:rFonts w:eastAsia="Times New Roman"/>
                <w:b/>
                <w:bCs/>
                <w:color w:val="000000"/>
                <w:sz w:val="18"/>
                <w:szCs w:val="18"/>
                <w:lang w:val="es-ES" w:eastAsia="es-ES"/>
              </w:rPr>
              <w:t>200</w:t>
            </w:r>
          </w:p>
        </w:tc>
        <w:tc>
          <w:tcPr>
            <w:tcW w:w="1361" w:type="dxa"/>
            <w:shd w:val="clear" w:color="auto" w:fill="auto"/>
            <w:vAlign w:val="center"/>
            <w:hideMark/>
          </w:tcPr>
          <w:p w14:paraId="2FEE74A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w:t>
            </w:r>
          </w:p>
        </w:tc>
      </w:tr>
      <w:tr w:rsidR="00FD2B52" w:rsidRPr="00FD2B52" w14:paraId="511A68B1" w14:textId="77777777" w:rsidTr="00D80453">
        <w:trPr>
          <w:trHeight w:val="481"/>
          <w:jc w:val="center"/>
        </w:trPr>
        <w:tc>
          <w:tcPr>
            <w:tcW w:w="1304" w:type="dxa"/>
            <w:shd w:val="clear" w:color="auto" w:fill="auto"/>
            <w:vAlign w:val="center"/>
            <w:hideMark/>
          </w:tcPr>
          <w:p w14:paraId="5F567BBF"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Coliformes Totales</w:t>
            </w:r>
          </w:p>
        </w:tc>
        <w:tc>
          <w:tcPr>
            <w:tcW w:w="850" w:type="dxa"/>
            <w:shd w:val="clear" w:color="auto" w:fill="auto"/>
            <w:vAlign w:val="center"/>
            <w:hideMark/>
          </w:tcPr>
          <w:p w14:paraId="13D6475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NMP/100 ml</w:t>
            </w:r>
          </w:p>
        </w:tc>
        <w:tc>
          <w:tcPr>
            <w:tcW w:w="1247" w:type="dxa"/>
            <w:shd w:val="clear" w:color="auto" w:fill="auto"/>
            <w:vAlign w:val="center"/>
            <w:hideMark/>
          </w:tcPr>
          <w:p w14:paraId="1E7AF51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2400</w:t>
            </w:r>
          </w:p>
        </w:tc>
        <w:tc>
          <w:tcPr>
            <w:tcW w:w="1247" w:type="dxa"/>
            <w:shd w:val="clear" w:color="auto" w:fill="auto"/>
            <w:vAlign w:val="center"/>
            <w:hideMark/>
          </w:tcPr>
          <w:p w14:paraId="6E189D0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1600</w:t>
            </w:r>
          </w:p>
        </w:tc>
        <w:tc>
          <w:tcPr>
            <w:tcW w:w="1247" w:type="dxa"/>
            <w:shd w:val="clear" w:color="auto" w:fill="auto"/>
            <w:vAlign w:val="center"/>
            <w:hideMark/>
          </w:tcPr>
          <w:p w14:paraId="414D58E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210</w:t>
            </w:r>
          </w:p>
        </w:tc>
        <w:tc>
          <w:tcPr>
            <w:tcW w:w="1248" w:type="dxa"/>
            <w:shd w:val="clear" w:color="auto" w:fill="auto"/>
            <w:vAlign w:val="center"/>
            <w:hideMark/>
          </w:tcPr>
          <w:p w14:paraId="4F579E4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4</w:t>
            </w:r>
          </w:p>
        </w:tc>
        <w:tc>
          <w:tcPr>
            <w:tcW w:w="850" w:type="dxa"/>
            <w:shd w:val="clear" w:color="auto" w:fill="auto"/>
            <w:vAlign w:val="center"/>
            <w:hideMark/>
          </w:tcPr>
          <w:p w14:paraId="6F5F20B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20000</w:t>
            </w:r>
          </w:p>
        </w:tc>
        <w:tc>
          <w:tcPr>
            <w:tcW w:w="850" w:type="dxa"/>
            <w:shd w:val="clear" w:color="auto" w:fill="auto"/>
            <w:vAlign w:val="center"/>
            <w:hideMark/>
          </w:tcPr>
          <w:p w14:paraId="2F77FFE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1000</w:t>
            </w:r>
          </w:p>
        </w:tc>
        <w:tc>
          <w:tcPr>
            <w:tcW w:w="850" w:type="dxa"/>
            <w:shd w:val="clear" w:color="auto" w:fill="auto"/>
            <w:vAlign w:val="center"/>
            <w:hideMark/>
          </w:tcPr>
          <w:p w14:paraId="29A1038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5000</w:t>
            </w:r>
          </w:p>
        </w:tc>
        <w:tc>
          <w:tcPr>
            <w:tcW w:w="852" w:type="dxa"/>
            <w:shd w:val="clear" w:color="auto" w:fill="auto"/>
            <w:vAlign w:val="center"/>
            <w:hideMark/>
          </w:tcPr>
          <w:p w14:paraId="21113E3E"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2D8D8F1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1000</w:t>
            </w:r>
          </w:p>
        </w:tc>
        <w:tc>
          <w:tcPr>
            <w:tcW w:w="1361" w:type="dxa"/>
            <w:shd w:val="clear" w:color="auto" w:fill="auto"/>
            <w:vAlign w:val="center"/>
            <w:hideMark/>
          </w:tcPr>
          <w:p w14:paraId="2AB7328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0</w:t>
            </w:r>
          </w:p>
        </w:tc>
      </w:tr>
      <w:tr w:rsidR="00FD2B52" w:rsidRPr="00FD2B52" w14:paraId="7428E9CF" w14:textId="77777777" w:rsidTr="00D80453">
        <w:trPr>
          <w:trHeight w:val="326"/>
          <w:jc w:val="center"/>
        </w:trPr>
        <w:tc>
          <w:tcPr>
            <w:tcW w:w="1304" w:type="dxa"/>
            <w:shd w:val="clear" w:color="auto" w:fill="auto"/>
            <w:vAlign w:val="center"/>
            <w:hideMark/>
          </w:tcPr>
          <w:p w14:paraId="7D2F2D9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xml:space="preserve">caudal </w:t>
            </w:r>
          </w:p>
        </w:tc>
        <w:tc>
          <w:tcPr>
            <w:tcW w:w="850" w:type="dxa"/>
            <w:shd w:val="clear" w:color="auto" w:fill="auto"/>
            <w:vAlign w:val="center"/>
            <w:hideMark/>
          </w:tcPr>
          <w:p w14:paraId="15F59550" w14:textId="77777777" w:rsidR="0062626A" w:rsidRPr="00FD2B52" w:rsidRDefault="0062626A" w:rsidP="00804545">
            <w:pPr>
              <w:jc w:val="center"/>
              <w:rPr>
                <w:rFonts w:eastAsia="Times New Roman"/>
                <w:color w:val="000000"/>
                <w:sz w:val="18"/>
                <w:szCs w:val="18"/>
                <w:lang w:val="es-ES" w:eastAsia="es-ES"/>
              </w:rPr>
            </w:pPr>
            <w:proofErr w:type="spellStart"/>
            <w:r w:rsidRPr="00FD2B52">
              <w:rPr>
                <w:rFonts w:eastAsia="Times New Roman"/>
                <w:color w:val="000000"/>
                <w:sz w:val="18"/>
                <w:szCs w:val="18"/>
                <w:lang w:val="es-ES" w:eastAsia="es-ES"/>
              </w:rPr>
              <w:t>Ls</w:t>
            </w:r>
            <w:proofErr w:type="spellEnd"/>
            <w:r w:rsidRPr="00FD2B52">
              <w:rPr>
                <w:rFonts w:eastAsia="Times New Roman"/>
                <w:color w:val="000000"/>
                <w:sz w:val="18"/>
                <w:szCs w:val="18"/>
                <w:lang w:val="es-ES" w:eastAsia="es-ES"/>
              </w:rPr>
              <w:t>/s</w:t>
            </w:r>
          </w:p>
        </w:tc>
        <w:tc>
          <w:tcPr>
            <w:tcW w:w="1247" w:type="dxa"/>
            <w:shd w:val="clear" w:color="auto" w:fill="auto"/>
            <w:vAlign w:val="center"/>
            <w:hideMark/>
          </w:tcPr>
          <w:p w14:paraId="096DD73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948000</w:t>
            </w:r>
          </w:p>
        </w:tc>
        <w:tc>
          <w:tcPr>
            <w:tcW w:w="1247" w:type="dxa"/>
            <w:shd w:val="clear" w:color="auto" w:fill="auto"/>
            <w:vAlign w:val="center"/>
            <w:hideMark/>
          </w:tcPr>
          <w:p w14:paraId="55E6E2F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247" w:type="dxa"/>
            <w:shd w:val="clear" w:color="auto" w:fill="auto"/>
            <w:vAlign w:val="center"/>
            <w:hideMark/>
          </w:tcPr>
          <w:p w14:paraId="159E63E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248" w:type="dxa"/>
            <w:shd w:val="clear" w:color="auto" w:fill="auto"/>
            <w:vAlign w:val="center"/>
            <w:hideMark/>
          </w:tcPr>
          <w:p w14:paraId="786BF2B4"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04AD66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21026B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30AA8A55"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1989B3C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52C2850D"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0B77209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r w:rsidR="00FD2B52" w:rsidRPr="00FD2B52" w14:paraId="343374B1" w14:textId="77777777" w:rsidTr="00D80453">
        <w:trPr>
          <w:trHeight w:val="326"/>
          <w:jc w:val="center"/>
        </w:trPr>
        <w:tc>
          <w:tcPr>
            <w:tcW w:w="1304" w:type="dxa"/>
            <w:shd w:val="clear" w:color="auto" w:fill="auto"/>
            <w:vAlign w:val="center"/>
            <w:hideMark/>
          </w:tcPr>
          <w:p w14:paraId="609E9E90"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Color Real</w:t>
            </w:r>
          </w:p>
        </w:tc>
        <w:tc>
          <w:tcPr>
            <w:tcW w:w="850" w:type="dxa"/>
            <w:shd w:val="clear" w:color="auto" w:fill="auto"/>
            <w:vAlign w:val="center"/>
            <w:hideMark/>
          </w:tcPr>
          <w:p w14:paraId="4035D799"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UPC</w:t>
            </w:r>
          </w:p>
        </w:tc>
        <w:tc>
          <w:tcPr>
            <w:tcW w:w="1247" w:type="dxa"/>
            <w:shd w:val="clear" w:color="auto" w:fill="auto"/>
            <w:vAlign w:val="center"/>
            <w:hideMark/>
          </w:tcPr>
          <w:p w14:paraId="6C9CE7E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50</w:t>
            </w:r>
          </w:p>
        </w:tc>
        <w:tc>
          <w:tcPr>
            <w:tcW w:w="1247" w:type="dxa"/>
            <w:shd w:val="clear" w:color="auto" w:fill="auto"/>
            <w:vAlign w:val="center"/>
            <w:hideMark/>
          </w:tcPr>
          <w:p w14:paraId="5A78F17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15</w:t>
            </w:r>
          </w:p>
        </w:tc>
        <w:tc>
          <w:tcPr>
            <w:tcW w:w="1247" w:type="dxa"/>
            <w:shd w:val="clear" w:color="auto" w:fill="auto"/>
            <w:vAlign w:val="center"/>
            <w:hideMark/>
          </w:tcPr>
          <w:p w14:paraId="6CD441C3"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5</w:t>
            </w:r>
          </w:p>
        </w:tc>
        <w:tc>
          <w:tcPr>
            <w:tcW w:w="1248" w:type="dxa"/>
            <w:shd w:val="clear" w:color="auto" w:fill="auto"/>
            <w:vAlign w:val="center"/>
            <w:hideMark/>
          </w:tcPr>
          <w:p w14:paraId="25EBC662"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10</w:t>
            </w:r>
          </w:p>
        </w:tc>
        <w:tc>
          <w:tcPr>
            <w:tcW w:w="850" w:type="dxa"/>
            <w:shd w:val="clear" w:color="auto" w:fill="auto"/>
            <w:vAlign w:val="center"/>
            <w:hideMark/>
          </w:tcPr>
          <w:p w14:paraId="612670D8"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75</w:t>
            </w:r>
          </w:p>
        </w:tc>
        <w:tc>
          <w:tcPr>
            <w:tcW w:w="850" w:type="dxa"/>
            <w:shd w:val="clear" w:color="auto" w:fill="auto"/>
            <w:vAlign w:val="center"/>
            <w:hideMark/>
          </w:tcPr>
          <w:p w14:paraId="1AC4071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D515B37"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2" w:type="dxa"/>
            <w:shd w:val="clear" w:color="auto" w:fill="auto"/>
            <w:vAlign w:val="center"/>
            <w:hideMark/>
          </w:tcPr>
          <w:p w14:paraId="652546F6"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850" w:type="dxa"/>
            <w:shd w:val="clear" w:color="auto" w:fill="auto"/>
            <w:vAlign w:val="center"/>
            <w:hideMark/>
          </w:tcPr>
          <w:p w14:paraId="6220407A"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c>
          <w:tcPr>
            <w:tcW w:w="1361" w:type="dxa"/>
            <w:shd w:val="clear" w:color="auto" w:fill="auto"/>
            <w:vAlign w:val="center"/>
            <w:hideMark/>
          </w:tcPr>
          <w:p w14:paraId="0A5684DB" w14:textId="77777777" w:rsidR="0062626A" w:rsidRPr="00FD2B52" w:rsidRDefault="0062626A" w:rsidP="00804545">
            <w:pPr>
              <w:jc w:val="center"/>
              <w:rPr>
                <w:rFonts w:eastAsia="Times New Roman"/>
                <w:color w:val="000000"/>
                <w:sz w:val="18"/>
                <w:szCs w:val="18"/>
                <w:lang w:val="es-ES" w:eastAsia="es-ES"/>
              </w:rPr>
            </w:pPr>
            <w:r w:rsidRPr="00FD2B52">
              <w:rPr>
                <w:rFonts w:eastAsia="Times New Roman"/>
                <w:color w:val="000000"/>
                <w:sz w:val="18"/>
                <w:szCs w:val="18"/>
                <w:lang w:val="es-ES" w:eastAsia="es-ES"/>
              </w:rPr>
              <w:t> </w:t>
            </w:r>
          </w:p>
        </w:tc>
      </w:tr>
    </w:tbl>
    <w:bookmarkEnd w:id="164"/>
    <w:p w14:paraId="35106771" w14:textId="77777777" w:rsidR="0062626A" w:rsidRDefault="0062626A" w:rsidP="0062626A">
      <w:pPr>
        <w:jc w:val="center"/>
        <w:rPr>
          <w:sz w:val="16"/>
          <w:szCs w:val="16"/>
        </w:rPr>
      </w:pPr>
      <w:r w:rsidRPr="002F0450">
        <w:rPr>
          <w:sz w:val="16"/>
          <w:szCs w:val="16"/>
        </w:rPr>
        <w:t>Fuente: IMA S.A.S., 2017</w:t>
      </w:r>
    </w:p>
    <w:p w14:paraId="515D3C48" w14:textId="77777777" w:rsidR="00013EE1" w:rsidRDefault="00013EE1" w:rsidP="0062626A">
      <w:pPr>
        <w:jc w:val="center"/>
        <w:rPr>
          <w:sz w:val="16"/>
          <w:szCs w:val="16"/>
        </w:rPr>
        <w:sectPr w:rsidR="00013EE1" w:rsidSect="00D80453">
          <w:pgSz w:w="15840" w:h="12240" w:orient="landscape"/>
          <w:pgMar w:top="1701" w:right="1134" w:bottom="1701" w:left="1134" w:header="709" w:footer="709" w:gutter="0"/>
          <w:cols w:space="708"/>
          <w:docGrid w:linePitch="360"/>
        </w:sectPr>
      </w:pPr>
    </w:p>
    <w:p w14:paraId="00DE7505" w14:textId="0905A38F" w:rsidR="00B80AED" w:rsidRPr="00D80453" w:rsidRDefault="00093D25" w:rsidP="004A6528">
      <w:pPr>
        <w:pStyle w:val="Descripcin"/>
      </w:pPr>
      <w:bookmarkStart w:id="165" w:name="_Toc61902272"/>
      <w:r w:rsidRPr="00C547D6">
        <w:lastRenderedPageBreak/>
        <w:t xml:space="preserve">Tabla </w:t>
      </w:r>
      <w:fldSimple w:instr=" STYLEREF 1 \s ">
        <w:r>
          <w:rPr>
            <w:noProof/>
          </w:rPr>
          <w:t>2</w:t>
        </w:r>
      </w:fldSimple>
      <w:r>
        <w:noBreakHyphen/>
      </w:r>
      <w:fldSimple w:instr=" SEQ Tabla \* ARABIC \s 1 ">
        <w:r w:rsidR="00F026AF">
          <w:rPr>
            <w:noProof/>
          </w:rPr>
          <w:t>22</w:t>
        </w:r>
      </w:fldSimple>
      <w:r w:rsidR="00047EBB">
        <w:rPr>
          <w:noProof/>
        </w:rPr>
        <w:t>.</w:t>
      </w:r>
      <w:r w:rsidR="004A6528" w:rsidRPr="00D80453">
        <w:t xml:space="preserve"> Relación DQO/DBO</w:t>
      </w:r>
      <w:bookmarkEnd w:id="165"/>
    </w:p>
    <w:tbl>
      <w:tblPr>
        <w:tblW w:w="4992" w:type="pct"/>
        <w:tblCellMar>
          <w:left w:w="70" w:type="dxa"/>
          <w:right w:w="70" w:type="dxa"/>
        </w:tblCellMar>
        <w:tblLook w:val="04A0" w:firstRow="1" w:lastRow="0" w:firstColumn="1" w:lastColumn="0" w:noHBand="0" w:noVBand="1"/>
      </w:tblPr>
      <w:tblGrid>
        <w:gridCol w:w="1330"/>
        <w:gridCol w:w="1811"/>
        <w:gridCol w:w="1841"/>
        <w:gridCol w:w="1976"/>
        <w:gridCol w:w="1856"/>
      </w:tblGrid>
      <w:tr w:rsidR="00B80AED" w:rsidRPr="00B80AED" w14:paraId="125CB1CD" w14:textId="77777777" w:rsidTr="00D80453">
        <w:trPr>
          <w:trHeight w:val="195"/>
        </w:trPr>
        <w:tc>
          <w:tcPr>
            <w:tcW w:w="754" w:type="pc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713BF2A4" w14:textId="77777777" w:rsidR="00B80AED" w:rsidRPr="00D80453" w:rsidRDefault="00B80AED" w:rsidP="00D80453">
            <w:pPr>
              <w:jc w:val="center"/>
              <w:rPr>
                <w:rFonts w:eastAsia="Times New Roman"/>
                <w:b/>
                <w:color w:val="FFFFFF"/>
                <w:sz w:val="18"/>
                <w:szCs w:val="18"/>
                <w:lang w:val="es-ES" w:eastAsia="es-ES"/>
              </w:rPr>
            </w:pPr>
            <w:bookmarkStart w:id="166" w:name="_Hlk500411155"/>
            <w:r w:rsidRPr="00D80453">
              <w:rPr>
                <w:rFonts w:eastAsia="Times New Roman"/>
                <w:b/>
                <w:color w:val="FFFFFF"/>
                <w:sz w:val="18"/>
                <w:szCs w:val="18"/>
                <w:lang w:val="es-ES" w:eastAsia="es-ES"/>
              </w:rPr>
              <w:t>Muestra</w:t>
            </w:r>
          </w:p>
        </w:tc>
        <w:tc>
          <w:tcPr>
            <w:tcW w:w="1027"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3D875C4" w14:textId="42CCF621" w:rsidR="00B80AED" w:rsidRPr="00D80453" w:rsidRDefault="00B80AED" w:rsidP="00D80453">
            <w:pPr>
              <w:jc w:val="center"/>
              <w:rPr>
                <w:rFonts w:eastAsia="Times New Roman"/>
                <w:b/>
                <w:color w:val="FFFFFF"/>
                <w:sz w:val="18"/>
                <w:szCs w:val="18"/>
                <w:lang w:val="es-ES" w:eastAsia="es-ES"/>
              </w:rPr>
            </w:pPr>
            <w:r w:rsidRPr="00D80453">
              <w:rPr>
                <w:rFonts w:eastAsia="Times New Roman"/>
                <w:b/>
                <w:color w:val="FFFFFF"/>
                <w:sz w:val="18"/>
                <w:szCs w:val="18"/>
                <w:lang w:val="es-ES" w:eastAsia="es-ES"/>
              </w:rPr>
              <w:t>Brazo Momp</w:t>
            </w:r>
            <w:r w:rsidR="00900BBB">
              <w:rPr>
                <w:rFonts w:eastAsia="Times New Roman"/>
                <w:b/>
                <w:color w:val="FFFFFF"/>
                <w:sz w:val="18"/>
                <w:szCs w:val="18"/>
                <w:lang w:val="es-ES" w:eastAsia="es-ES"/>
              </w:rPr>
              <w:t>ós</w:t>
            </w:r>
            <w:r w:rsidRPr="00D80453">
              <w:rPr>
                <w:rFonts w:eastAsia="Times New Roman"/>
                <w:b/>
                <w:color w:val="FFFFFF"/>
                <w:sz w:val="18"/>
                <w:szCs w:val="18"/>
                <w:lang w:val="es-ES" w:eastAsia="es-ES"/>
              </w:rPr>
              <w:t xml:space="preserve"> - Río Magdalena</w:t>
            </w:r>
          </w:p>
        </w:tc>
        <w:tc>
          <w:tcPr>
            <w:tcW w:w="1044"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22AACB5" w14:textId="77777777" w:rsidR="00B80AED" w:rsidRPr="00D80453" w:rsidRDefault="00B80AED" w:rsidP="00D80453">
            <w:pPr>
              <w:jc w:val="center"/>
              <w:rPr>
                <w:rFonts w:eastAsia="Times New Roman"/>
                <w:b/>
                <w:color w:val="FFFFFF"/>
                <w:sz w:val="18"/>
                <w:szCs w:val="18"/>
                <w:lang w:val="es-ES" w:eastAsia="es-ES"/>
              </w:rPr>
            </w:pPr>
            <w:r w:rsidRPr="00D80453">
              <w:rPr>
                <w:rFonts w:eastAsia="Times New Roman"/>
                <w:b/>
                <w:color w:val="FFFFFF"/>
                <w:sz w:val="18"/>
                <w:szCs w:val="18"/>
                <w:lang w:val="es-ES" w:eastAsia="es-ES"/>
              </w:rPr>
              <w:t xml:space="preserve">Aljibe </w:t>
            </w:r>
            <w:proofErr w:type="spellStart"/>
            <w:r w:rsidRPr="00D80453">
              <w:rPr>
                <w:rFonts w:eastAsia="Times New Roman"/>
                <w:b/>
                <w:color w:val="FFFFFF"/>
                <w:sz w:val="18"/>
                <w:szCs w:val="18"/>
                <w:lang w:val="es-ES" w:eastAsia="es-ES"/>
              </w:rPr>
              <w:t>Vrda</w:t>
            </w:r>
            <w:proofErr w:type="spellEnd"/>
            <w:r w:rsidRPr="00D80453">
              <w:rPr>
                <w:rFonts w:eastAsia="Times New Roman"/>
                <w:b/>
                <w:color w:val="FFFFFF"/>
                <w:sz w:val="18"/>
                <w:szCs w:val="18"/>
                <w:lang w:val="es-ES" w:eastAsia="es-ES"/>
              </w:rPr>
              <w:t xml:space="preserve"> San Agustín, caserío Km 28</w:t>
            </w:r>
          </w:p>
        </w:tc>
        <w:tc>
          <w:tcPr>
            <w:tcW w:w="1121"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A3060AF" w14:textId="3BFD8E86" w:rsidR="00B80AED" w:rsidRPr="00D80453" w:rsidRDefault="00B80AED" w:rsidP="00D80453">
            <w:pPr>
              <w:jc w:val="center"/>
              <w:rPr>
                <w:rFonts w:eastAsia="Times New Roman"/>
                <w:b/>
                <w:color w:val="FFFFFF"/>
                <w:sz w:val="18"/>
                <w:szCs w:val="18"/>
                <w:lang w:val="es-ES" w:eastAsia="es-ES"/>
              </w:rPr>
            </w:pPr>
            <w:r w:rsidRPr="00D80453">
              <w:rPr>
                <w:rFonts w:eastAsia="Times New Roman"/>
                <w:b/>
                <w:color w:val="FFFFFF"/>
                <w:sz w:val="18"/>
                <w:szCs w:val="18"/>
                <w:lang w:val="es-ES" w:eastAsia="es-ES"/>
              </w:rPr>
              <w:t xml:space="preserve">Pozo profundo Caserío </w:t>
            </w:r>
            <w:r w:rsidR="00384C28">
              <w:rPr>
                <w:rFonts w:eastAsia="Times New Roman"/>
                <w:b/>
                <w:color w:val="FFFFFF"/>
                <w:sz w:val="18"/>
                <w:szCs w:val="18"/>
                <w:lang w:val="es-ES" w:eastAsia="es-ES"/>
              </w:rPr>
              <w:t>SAN JOSE DE PARACO</w:t>
            </w:r>
            <w:r w:rsidRPr="00D80453">
              <w:rPr>
                <w:rFonts w:eastAsia="Times New Roman"/>
                <w:b/>
                <w:color w:val="FFFFFF"/>
                <w:sz w:val="18"/>
                <w:szCs w:val="18"/>
                <w:lang w:val="es-ES" w:eastAsia="es-ES"/>
              </w:rPr>
              <w:t>, Km 17</w:t>
            </w:r>
          </w:p>
        </w:tc>
        <w:tc>
          <w:tcPr>
            <w:tcW w:w="1053"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CFA1DF9" w14:textId="77777777" w:rsidR="00B80AED" w:rsidRPr="00D80453" w:rsidRDefault="00B80AED" w:rsidP="00D80453">
            <w:pPr>
              <w:jc w:val="center"/>
              <w:rPr>
                <w:rFonts w:eastAsia="Times New Roman"/>
                <w:b/>
                <w:color w:val="FFFFFF"/>
                <w:sz w:val="18"/>
                <w:szCs w:val="18"/>
                <w:lang w:val="es-ES" w:eastAsia="es-ES"/>
              </w:rPr>
            </w:pPr>
            <w:r w:rsidRPr="00D80453">
              <w:rPr>
                <w:rFonts w:eastAsia="Times New Roman"/>
                <w:b/>
                <w:color w:val="FFFFFF"/>
                <w:sz w:val="18"/>
                <w:szCs w:val="18"/>
                <w:lang w:val="es-ES" w:eastAsia="es-ES"/>
              </w:rPr>
              <w:t>Pozo profundo Caserío Casa de tabla</w:t>
            </w:r>
          </w:p>
        </w:tc>
      </w:tr>
      <w:tr w:rsidR="00B80AED" w:rsidRPr="00B80AED" w14:paraId="616B4794" w14:textId="77777777" w:rsidTr="00D80453">
        <w:trPr>
          <w:trHeight w:val="454"/>
        </w:trPr>
        <w:tc>
          <w:tcPr>
            <w:tcW w:w="754" w:type="pct"/>
            <w:tcBorders>
              <w:top w:val="nil"/>
              <w:left w:val="single" w:sz="4" w:space="0" w:color="auto"/>
              <w:bottom w:val="single" w:sz="4" w:space="0" w:color="auto"/>
              <w:right w:val="single" w:sz="4" w:space="0" w:color="auto"/>
            </w:tcBorders>
            <w:shd w:val="clear" w:color="auto" w:fill="auto"/>
            <w:vAlign w:val="center"/>
            <w:hideMark/>
          </w:tcPr>
          <w:p w14:paraId="091DBEDF" w14:textId="77777777" w:rsidR="00B80AED" w:rsidRPr="00B80AED" w:rsidRDefault="004A6528" w:rsidP="00D80453">
            <w:pPr>
              <w:jc w:val="center"/>
              <w:rPr>
                <w:rFonts w:eastAsia="Times New Roman"/>
                <w:color w:val="000000"/>
                <w:sz w:val="18"/>
                <w:szCs w:val="18"/>
                <w:lang w:val="es-ES" w:eastAsia="es-ES"/>
              </w:rPr>
            </w:pPr>
            <w:r>
              <w:rPr>
                <w:rFonts w:eastAsia="Times New Roman"/>
                <w:color w:val="000000"/>
                <w:sz w:val="18"/>
                <w:szCs w:val="18"/>
                <w:lang w:val="es-ES" w:eastAsia="es-ES"/>
              </w:rPr>
              <w:t>R</w:t>
            </w:r>
            <w:r w:rsidR="00B80AED" w:rsidRPr="00B80AED">
              <w:rPr>
                <w:rFonts w:eastAsia="Times New Roman"/>
                <w:color w:val="000000"/>
                <w:sz w:val="18"/>
                <w:szCs w:val="18"/>
                <w:lang w:val="es-ES" w:eastAsia="es-ES"/>
              </w:rPr>
              <w:t>elación DQO/DBO</w:t>
            </w:r>
          </w:p>
        </w:tc>
        <w:tc>
          <w:tcPr>
            <w:tcW w:w="1027" w:type="pct"/>
            <w:tcBorders>
              <w:top w:val="nil"/>
              <w:left w:val="nil"/>
              <w:bottom w:val="single" w:sz="4" w:space="0" w:color="auto"/>
              <w:right w:val="single" w:sz="4" w:space="0" w:color="auto"/>
            </w:tcBorders>
            <w:shd w:val="clear" w:color="auto" w:fill="auto"/>
            <w:noWrap/>
            <w:vAlign w:val="center"/>
            <w:hideMark/>
          </w:tcPr>
          <w:p w14:paraId="553029BB" w14:textId="77777777" w:rsidR="00B80AED" w:rsidRPr="00B80AED" w:rsidRDefault="00B80AED" w:rsidP="00D80453">
            <w:pPr>
              <w:jc w:val="center"/>
              <w:rPr>
                <w:rFonts w:eastAsia="Times New Roman"/>
                <w:color w:val="000000"/>
                <w:sz w:val="18"/>
                <w:szCs w:val="18"/>
                <w:lang w:val="es-ES" w:eastAsia="es-ES"/>
              </w:rPr>
            </w:pPr>
            <w:r w:rsidRPr="00B80AED">
              <w:rPr>
                <w:rFonts w:eastAsia="Times New Roman"/>
                <w:color w:val="000000"/>
                <w:sz w:val="18"/>
                <w:szCs w:val="18"/>
                <w:lang w:val="es-ES" w:eastAsia="es-ES"/>
              </w:rPr>
              <w:t>4</w:t>
            </w:r>
          </w:p>
        </w:tc>
        <w:tc>
          <w:tcPr>
            <w:tcW w:w="1044" w:type="pct"/>
            <w:tcBorders>
              <w:top w:val="nil"/>
              <w:left w:val="nil"/>
              <w:bottom w:val="single" w:sz="4" w:space="0" w:color="auto"/>
              <w:right w:val="single" w:sz="4" w:space="0" w:color="auto"/>
            </w:tcBorders>
            <w:shd w:val="clear" w:color="auto" w:fill="auto"/>
            <w:noWrap/>
            <w:vAlign w:val="center"/>
            <w:hideMark/>
          </w:tcPr>
          <w:p w14:paraId="33BDD808" w14:textId="77777777" w:rsidR="00B80AED" w:rsidRPr="00B80AED" w:rsidRDefault="00B80AED" w:rsidP="00D80453">
            <w:pPr>
              <w:jc w:val="center"/>
              <w:rPr>
                <w:rFonts w:eastAsia="Times New Roman"/>
                <w:color w:val="000000"/>
                <w:sz w:val="18"/>
                <w:szCs w:val="18"/>
                <w:lang w:val="es-ES" w:eastAsia="es-ES"/>
              </w:rPr>
            </w:pPr>
            <w:r w:rsidRPr="00B80AED">
              <w:rPr>
                <w:rFonts w:eastAsia="Times New Roman"/>
                <w:color w:val="000000"/>
                <w:sz w:val="18"/>
                <w:szCs w:val="18"/>
                <w:lang w:val="es-ES" w:eastAsia="es-ES"/>
              </w:rPr>
              <w:t>0,1</w:t>
            </w:r>
          </w:p>
        </w:tc>
        <w:tc>
          <w:tcPr>
            <w:tcW w:w="1121" w:type="pct"/>
            <w:tcBorders>
              <w:top w:val="nil"/>
              <w:left w:val="nil"/>
              <w:bottom w:val="single" w:sz="4" w:space="0" w:color="auto"/>
              <w:right w:val="single" w:sz="4" w:space="0" w:color="auto"/>
            </w:tcBorders>
            <w:shd w:val="clear" w:color="auto" w:fill="auto"/>
            <w:noWrap/>
            <w:vAlign w:val="center"/>
            <w:hideMark/>
          </w:tcPr>
          <w:p w14:paraId="1515705E" w14:textId="77777777" w:rsidR="00B80AED" w:rsidRPr="00B80AED" w:rsidRDefault="00B80AED" w:rsidP="00D80453">
            <w:pPr>
              <w:jc w:val="center"/>
              <w:rPr>
                <w:rFonts w:eastAsia="Times New Roman"/>
                <w:color w:val="000000"/>
                <w:sz w:val="18"/>
                <w:szCs w:val="18"/>
                <w:lang w:val="es-ES" w:eastAsia="es-ES"/>
              </w:rPr>
            </w:pPr>
            <w:r w:rsidRPr="00B80AED">
              <w:rPr>
                <w:rFonts w:eastAsia="Times New Roman"/>
                <w:color w:val="000000"/>
                <w:sz w:val="18"/>
                <w:szCs w:val="18"/>
                <w:lang w:val="es-ES" w:eastAsia="es-ES"/>
              </w:rPr>
              <w:t>0,8</w:t>
            </w:r>
          </w:p>
        </w:tc>
        <w:tc>
          <w:tcPr>
            <w:tcW w:w="1053" w:type="pct"/>
            <w:tcBorders>
              <w:top w:val="nil"/>
              <w:left w:val="nil"/>
              <w:bottom w:val="single" w:sz="4" w:space="0" w:color="auto"/>
              <w:right w:val="single" w:sz="4" w:space="0" w:color="auto"/>
            </w:tcBorders>
            <w:shd w:val="clear" w:color="auto" w:fill="auto"/>
            <w:noWrap/>
            <w:vAlign w:val="center"/>
            <w:hideMark/>
          </w:tcPr>
          <w:p w14:paraId="7284883C" w14:textId="77777777" w:rsidR="00B80AED" w:rsidRPr="00B80AED" w:rsidRDefault="00B80AED" w:rsidP="00D80453">
            <w:pPr>
              <w:jc w:val="center"/>
              <w:rPr>
                <w:rFonts w:eastAsia="Times New Roman"/>
                <w:color w:val="000000"/>
                <w:sz w:val="18"/>
                <w:szCs w:val="18"/>
                <w:lang w:val="es-ES" w:eastAsia="es-ES"/>
              </w:rPr>
            </w:pPr>
            <w:r w:rsidRPr="00B80AED">
              <w:rPr>
                <w:rFonts w:eastAsia="Times New Roman"/>
                <w:color w:val="000000"/>
                <w:sz w:val="18"/>
                <w:szCs w:val="18"/>
                <w:lang w:val="es-ES" w:eastAsia="es-ES"/>
              </w:rPr>
              <w:t>0,6</w:t>
            </w:r>
          </w:p>
        </w:tc>
      </w:tr>
    </w:tbl>
    <w:bookmarkEnd w:id="166"/>
    <w:p w14:paraId="6BA5D440" w14:textId="77777777" w:rsidR="00B80AED" w:rsidRPr="00D80453" w:rsidRDefault="00B80AED" w:rsidP="00B80AED">
      <w:pPr>
        <w:jc w:val="center"/>
        <w:rPr>
          <w:i/>
          <w:sz w:val="16"/>
          <w:szCs w:val="16"/>
        </w:rPr>
      </w:pPr>
      <w:r w:rsidRPr="00D80453">
        <w:rPr>
          <w:i/>
          <w:sz w:val="16"/>
          <w:szCs w:val="16"/>
        </w:rPr>
        <w:t>Fuente: IMA S.A.S., 2017</w:t>
      </w:r>
    </w:p>
    <w:p w14:paraId="53CC9322" w14:textId="77777777" w:rsidR="004520C5" w:rsidRDefault="004520C5" w:rsidP="00B80AED">
      <w:pPr>
        <w:jc w:val="center"/>
        <w:rPr>
          <w:sz w:val="16"/>
          <w:szCs w:val="16"/>
        </w:rPr>
      </w:pPr>
    </w:p>
    <w:p w14:paraId="6A35712A" w14:textId="5192AA36" w:rsidR="004520C5" w:rsidRDefault="00093D25" w:rsidP="004520C5">
      <w:pPr>
        <w:pStyle w:val="Descripcin"/>
        <w:rPr>
          <w:b w:val="0"/>
        </w:rPr>
      </w:pPr>
      <w:bookmarkStart w:id="167" w:name="_Toc61902273"/>
      <w:r w:rsidRPr="00C547D6">
        <w:t xml:space="preserve">Tabla </w:t>
      </w:r>
      <w:fldSimple w:instr=" STYLEREF 1 \s ">
        <w:r>
          <w:rPr>
            <w:noProof/>
          </w:rPr>
          <w:t>2</w:t>
        </w:r>
      </w:fldSimple>
      <w:r>
        <w:noBreakHyphen/>
      </w:r>
      <w:fldSimple w:instr=" SEQ Tabla \* ARABIC \s 1 ">
        <w:r w:rsidR="00F026AF">
          <w:rPr>
            <w:noProof/>
          </w:rPr>
          <w:t>23</w:t>
        </w:r>
      </w:fldSimple>
      <w:r w:rsidR="00D80453">
        <w:rPr>
          <w:noProof/>
        </w:rPr>
        <w:t>.</w:t>
      </w:r>
      <w:r w:rsidR="004520C5">
        <w:t xml:space="preserve"> </w:t>
      </w:r>
      <w:r w:rsidR="004520C5" w:rsidRPr="0062626A">
        <w:rPr>
          <w:bCs/>
          <w:sz w:val="20"/>
          <w:szCs w:val="20"/>
        </w:rPr>
        <w:t>Resultados para el grupo b</w:t>
      </w:r>
      <w:r w:rsidR="004520C5" w:rsidRPr="0062626A">
        <w:rPr>
          <w:bCs/>
          <w:szCs w:val="20"/>
        </w:rPr>
        <w:t xml:space="preserve">iológico </w:t>
      </w:r>
      <w:proofErr w:type="spellStart"/>
      <w:r w:rsidR="004520C5" w:rsidRPr="0062626A">
        <w:rPr>
          <w:bCs/>
          <w:szCs w:val="20"/>
        </w:rPr>
        <w:t>perifiton</w:t>
      </w:r>
      <w:proofErr w:type="spellEnd"/>
      <w:r w:rsidR="004520C5" w:rsidRPr="0062626A">
        <w:rPr>
          <w:bCs/>
          <w:szCs w:val="20"/>
        </w:rPr>
        <w:t xml:space="preserve"> Brazo Momp</w:t>
      </w:r>
      <w:r w:rsidR="00900BBB">
        <w:rPr>
          <w:bCs/>
          <w:szCs w:val="20"/>
        </w:rPr>
        <w:t>ós</w:t>
      </w:r>
      <w:r w:rsidR="004520C5" w:rsidRPr="0062626A">
        <w:rPr>
          <w:bCs/>
          <w:szCs w:val="20"/>
        </w:rPr>
        <w:t>-Rio Magdalena</w:t>
      </w:r>
      <w:bookmarkEnd w:id="167"/>
    </w:p>
    <w:tbl>
      <w:tblPr>
        <w:tblW w:w="5010" w:type="pct"/>
        <w:jc w:val="center"/>
        <w:tblCellMar>
          <w:left w:w="70" w:type="dxa"/>
          <w:right w:w="70" w:type="dxa"/>
        </w:tblCellMar>
        <w:tblLook w:val="04A0" w:firstRow="1" w:lastRow="0" w:firstColumn="1" w:lastColumn="0" w:noHBand="0" w:noVBand="1"/>
      </w:tblPr>
      <w:tblGrid>
        <w:gridCol w:w="1246"/>
        <w:gridCol w:w="1634"/>
        <w:gridCol w:w="1463"/>
        <w:gridCol w:w="1729"/>
        <w:gridCol w:w="1493"/>
        <w:gridCol w:w="1271"/>
      </w:tblGrid>
      <w:tr w:rsidR="00D80453" w:rsidRPr="00D80453" w14:paraId="4BF484A2" w14:textId="77777777" w:rsidTr="00D80453">
        <w:trPr>
          <w:trHeight w:val="340"/>
          <w:tblHeader/>
          <w:jc w:val="center"/>
        </w:trPr>
        <w:tc>
          <w:tcPr>
            <w:tcW w:w="711" w:type="pct"/>
            <w:tcBorders>
              <w:top w:val="single" w:sz="8" w:space="0" w:color="auto"/>
              <w:left w:val="single" w:sz="8" w:space="0" w:color="auto"/>
              <w:bottom w:val="single" w:sz="8" w:space="0" w:color="auto"/>
              <w:right w:val="single" w:sz="8" w:space="0" w:color="auto"/>
            </w:tcBorders>
            <w:shd w:val="clear" w:color="auto" w:fill="1F4E79" w:themeFill="accent1" w:themeFillShade="80"/>
            <w:noWrap/>
            <w:vAlign w:val="center"/>
            <w:hideMark/>
          </w:tcPr>
          <w:p w14:paraId="1F435517" w14:textId="77777777" w:rsidR="004520C5" w:rsidRPr="00D80453" w:rsidRDefault="004520C5" w:rsidP="00A02243">
            <w:pPr>
              <w:jc w:val="center"/>
              <w:rPr>
                <w:rFonts w:eastAsia="Times New Roman"/>
                <w:b/>
                <w:bCs/>
                <w:color w:val="FFFFFF" w:themeColor="background1"/>
                <w:sz w:val="18"/>
                <w:szCs w:val="18"/>
                <w:lang w:val="es-ES" w:eastAsia="es-ES"/>
              </w:rPr>
            </w:pPr>
            <w:bookmarkStart w:id="168" w:name="_Hlk500411163"/>
            <w:r w:rsidRPr="00D80453">
              <w:rPr>
                <w:rFonts w:eastAsia="Times New Roman"/>
                <w:b/>
                <w:bCs/>
                <w:color w:val="FFFFFF" w:themeColor="background1"/>
                <w:sz w:val="18"/>
                <w:szCs w:val="18"/>
                <w:lang w:val="es-ES" w:eastAsia="es-ES"/>
              </w:rPr>
              <w:t>División</w:t>
            </w:r>
          </w:p>
        </w:tc>
        <w:tc>
          <w:tcPr>
            <w:tcW w:w="934" w:type="pct"/>
            <w:tcBorders>
              <w:top w:val="single" w:sz="8" w:space="0" w:color="auto"/>
              <w:left w:val="nil"/>
              <w:bottom w:val="single" w:sz="8" w:space="0" w:color="auto"/>
              <w:right w:val="single" w:sz="8" w:space="0" w:color="auto"/>
            </w:tcBorders>
            <w:shd w:val="clear" w:color="auto" w:fill="1F4E79" w:themeFill="accent1" w:themeFillShade="80"/>
            <w:noWrap/>
            <w:vAlign w:val="center"/>
            <w:hideMark/>
          </w:tcPr>
          <w:p w14:paraId="75241E5B" w14:textId="77777777" w:rsidR="004520C5" w:rsidRPr="00D80453" w:rsidRDefault="004520C5" w:rsidP="00A02243">
            <w:pPr>
              <w:jc w:val="center"/>
              <w:rPr>
                <w:rFonts w:eastAsia="Times New Roman"/>
                <w:b/>
                <w:bCs/>
                <w:color w:val="FFFFFF" w:themeColor="background1"/>
                <w:sz w:val="18"/>
                <w:szCs w:val="18"/>
                <w:lang w:val="es-ES" w:eastAsia="es-ES"/>
              </w:rPr>
            </w:pPr>
            <w:r w:rsidRPr="00D80453">
              <w:rPr>
                <w:rFonts w:eastAsia="Times New Roman"/>
                <w:b/>
                <w:bCs/>
                <w:color w:val="FFFFFF" w:themeColor="background1"/>
                <w:sz w:val="18"/>
                <w:szCs w:val="18"/>
                <w:lang w:val="es-ES" w:eastAsia="es-ES"/>
              </w:rPr>
              <w:t>Clase</w:t>
            </w:r>
          </w:p>
        </w:tc>
        <w:tc>
          <w:tcPr>
            <w:tcW w:w="836" w:type="pct"/>
            <w:tcBorders>
              <w:top w:val="single" w:sz="8" w:space="0" w:color="auto"/>
              <w:left w:val="nil"/>
              <w:bottom w:val="single" w:sz="8" w:space="0" w:color="auto"/>
              <w:right w:val="single" w:sz="8" w:space="0" w:color="auto"/>
            </w:tcBorders>
            <w:shd w:val="clear" w:color="auto" w:fill="1F4E79" w:themeFill="accent1" w:themeFillShade="80"/>
            <w:noWrap/>
            <w:vAlign w:val="center"/>
            <w:hideMark/>
          </w:tcPr>
          <w:p w14:paraId="05AD8272" w14:textId="77777777" w:rsidR="004520C5" w:rsidRPr="00D80453" w:rsidRDefault="004520C5" w:rsidP="00A02243">
            <w:pPr>
              <w:jc w:val="center"/>
              <w:rPr>
                <w:rFonts w:eastAsia="Times New Roman"/>
                <w:b/>
                <w:bCs/>
                <w:color w:val="FFFFFF" w:themeColor="background1"/>
                <w:sz w:val="18"/>
                <w:szCs w:val="18"/>
                <w:lang w:val="es-ES" w:eastAsia="es-ES"/>
              </w:rPr>
            </w:pPr>
            <w:r w:rsidRPr="00D80453">
              <w:rPr>
                <w:rFonts w:eastAsia="Times New Roman"/>
                <w:b/>
                <w:bCs/>
                <w:color w:val="FFFFFF" w:themeColor="background1"/>
                <w:sz w:val="18"/>
                <w:szCs w:val="18"/>
                <w:lang w:val="es-ES" w:eastAsia="es-ES"/>
              </w:rPr>
              <w:t>Orden</w:t>
            </w:r>
          </w:p>
        </w:tc>
        <w:tc>
          <w:tcPr>
            <w:tcW w:w="989" w:type="pct"/>
            <w:tcBorders>
              <w:top w:val="single" w:sz="8" w:space="0" w:color="auto"/>
              <w:left w:val="nil"/>
              <w:bottom w:val="single" w:sz="8" w:space="0" w:color="auto"/>
              <w:right w:val="single" w:sz="8" w:space="0" w:color="auto"/>
            </w:tcBorders>
            <w:shd w:val="clear" w:color="auto" w:fill="1F4E79" w:themeFill="accent1" w:themeFillShade="80"/>
            <w:noWrap/>
            <w:vAlign w:val="center"/>
            <w:hideMark/>
          </w:tcPr>
          <w:p w14:paraId="6C720CC7" w14:textId="77777777" w:rsidR="004520C5" w:rsidRPr="00D80453" w:rsidRDefault="004520C5" w:rsidP="00A02243">
            <w:pPr>
              <w:jc w:val="center"/>
              <w:rPr>
                <w:rFonts w:eastAsia="Times New Roman"/>
                <w:b/>
                <w:bCs/>
                <w:color w:val="FFFFFF" w:themeColor="background1"/>
                <w:sz w:val="18"/>
                <w:szCs w:val="18"/>
                <w:lang w:val="es-ES" w:eastAsia="es-ES"/>
              </w:rPr>
            </w:pPr>
            <w:r w:rsidRPr="00D80453">
              <w:rPr>
                <w:rFonts w:eastAsia="Times New Roman"/>
                <w:b/>
                <w:bCs/>
                <w:color w:val="FFFFFF" w:themeColor="background1"/>
                <w:sz w:val="18"/>
                <w:szCs w:val="18"/>
                <w:lang w:val="es-ES" w:eastAsia="es-ES"/>
              </w:rPr>
              <w:t>Familia</w:t>
            </w:r>
          </w:p>
        </w:tc>
        <w:tc>
          <w:tcPr>
            <w:tcW w:w="853" w:type="pct"/>
            <w:tcBorders>
              <w:top w:val="single" w:sz="8" w:space="0" w:color="auto"/>
              <w:left w:val="nil"/>
              <w:bottom w:val="single" w:sz="8" w:space="0" w:color="auto"/>
              <w:right w:val="single" w:sz="8" w:space="0" w:color="auto"/>
            </w:tcBorders>
            <w:shd w:val="clear" w:color="auto" w:fill="1F4E79" w:themeFill="accent1" w:themeFillShade="80"/>
            <w:noWrap/>
            <w:vAlign w:val="center"/>
            <w:hideMark/>
          </w:tcPr>
          <w:p w14:paraId="6E61256D" w14:textId="77777777" w:rsidR="004520C5" w:rsidRPr="00D80453" w:rsidRDefault="004520C5" w:rsidP="00A02243">
            <w:pPr>
              <w:jc w:val="center"/>
              <w:rPr>
                <w:rFonts w:eastAsia="Times New Roman"/>
                <w:b/>
                <w:bCs/>
                <w:color w:val="FFFFFF" w:themeColor="background1"/>
                <w:sz w:val="18"/>
                <w:szCs w:val="18"/>
                <w:lang w:val="es-ES" w:eastAsia="es-ES"/>
              </w:rPr>
            </w:pPr>
            <w:r w:rsidRPr="00D80453">
              <w:rPr>
                <w:rFonts w:eastAsia="Times New Roman"/>
                <w:b/>
                <w:bCs/>
                <w:color w:val="FFFFFF" w:themeColor="background1"/>
                <w:sz w:val="18"/>
                <w:szCs w:val="18"/>
                <w:lang w:val="es-ES" w:eastAsia="es-ES"/>
              </w:rPr>
              <w:t>Genero</w:t>
            </w:r>
          </w:p>
        </w:tc>
        <w:tc>
          <w:tcPr>
            <w:tcW w:w="677" w:type="pct"/>
            <w:tcBorders>
              <w:top w:val="single" w:sz="8" w:space="0" w:color="auto"/>
              <w:left w:val="nil"/>
              <w:bottom w:val="single" w:sz="8" w:space="0" w:color="auto"/>
              <w:right w:val="single" w:sz="8" w:space="0" w:color="auto"/>
            </w:tcBorders>
            <w:shd w:val="clear" w:color="auto" w:fill="1F4E79" w:themeFill="accent1" w:themeFillShade="80"/>
            <w:noWrap/>
            <w:vAlign w:val="center"/>
            <w:hideMark/>
          </w:tcPr>
          <w:p w14:paraId="1FE5BF9C" w14:textId="77777777" w:rsidR="004520C5" w:rsidRPr="00D80453" w:rsidRDefault="004520C5" w:rsidP="00A02243">
            <w:pPr>
              <w:jc w:val="center"/>
              <w:rPr>
                <w:rFonts w:eastAsia="Times New Roman"/>
                <w:b/>
                <w:bCs/>
                <w:color w:val="FFFFFF" w:themeColor="background1"/>
                <w:sz w:val="18"/>
                <w:szCs w:val="18"/>
                <w:lang w:val="es-ES" w:eastAsia="es-ES"/>
              </w:rPr>
            </w:pPr>
            <w:r w:rsidRPr="00D80453">
              <w:rPr>
                <w:rFonts w:eastAsia="Times New Roman"/>
                <w:b/>
                <w:bCs/>
                <w:color w:val="FFFFFF" w:themeColor="background1"/>
                <w:sz w:val="18"/>
                <w:szCs w:val="18"/>
                <w:lang w:val="es-ES" w:eastAsia="es-ES"/>
              </w:rPr>
              <w:t xml:space="preserve">23698 # </w:t>
            </w:r>
            <w:proofErr w:type="spellStart"/>
            <w:r w:rsidRPr="00D80453">
              <w:rPr>
                <w:rFonts w:eastAsia="Times New Roman"/>
                <w:b/>
                <w:bCs/>
                <w:color w:val="FFFFFF" w:themeColor="background1"/>
                <w:sz w:val="18"/>
                <w:szCs w:val="18"/>
                <w:lang w:val="es-ES" w:eastAsia="es-ES"/>
              </w:rPr>
              <w:t>Ind</w:t>
            </w:r>
            <w:proofErr w:type="spellEnd"/>
            <w:r w:rsidRPr="00D80453">
              <w:rPr>
                <w:rFonts w:eastAsia="Times New Roman"/>
                <w:b/>
                <w:bCs/>
                <w:color w:val="FFFFFF" w:themeColor="background1"/>
                <w:sz w:val="18"/>
                <w:szCs w:val="18"/>
                <w:lang w:val="es-ES" w:eastAsia="es-ES"/>
              </w:rPr>
              <w:t>/L</w:t>
            </w:r>
          </w:p>
        </w:tc>
      </w:tr>
      <w:tr w:rsidR="00D80453" w:rsidRPr="00D80453" w14:paraId="7C691B0C"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7E912732"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Ochrophyta</w:t>
            </w:r>
            <w:proofErr w:type="spellEnd"/>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21999C0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14:paraId="1D03A3EB"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Naviculales</w:t>
            </w:r>
            <w:proofErr w:type="spellEnd"/>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14:paraId="2FB42D03"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Naviculaceae</w:t>
            </w:r>
            <w:proofErr w:type="spellEnd"/>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2E2FA03C"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Navicula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7422F6F5"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56</w:t>
            </w:r>
          </w:p>
        </w:tc>
      </w:tr>
      <w:tr w:rsidR="00D80453" w:rsidRPr="00D80453" w14:paraId="35DBF8D1"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73F99E9"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Chlorophyta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0E0077E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Zygnematophyceae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4304C736"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Desmidiales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295B4AD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Desmidiaceae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2E530D59"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Cosmarium</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4333D0BF"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16</w:t>
            </w:r>
          </w:p>
        </w:tc>
      </w:tr>
      <w:tr w:rsidR="00D80453" w:rsidRPr="00D80453" w14:paraId="5C6CE701"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2E54410"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Heterokonta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4071075C"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4B341D54"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Cymbellales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2955EF3E"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Cymbellaceae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60C7DB30"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Cymbella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6E30AD15"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34</w:t>
            </w:r>
          </w:p>
        </w:tc>
      </w:tr>
      <w:tr w:rsidR="00D80453" w:rsidRPr="00D80453" w14:paraId="56A3A25B"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8E6EC40"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Chlorophyta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2E0239C1"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Chlorophyceae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266E672C"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Oedogoniales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7478D674"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Oedogoniaceae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5AC80751"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Oedogonium</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46CD8CE9"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16</w:t>
            </w:r>
          </w:p>
        </w:tc>
      </w:tr>
      <w:tr w:rsidR="00D80453" w:rsidRPr="00D80453" w14:paraId="626A7EA7"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E98637C"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Ochrophyta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172D7181"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45681317"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Naviculales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44B1402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Pinnulariaceae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5EF72076"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Pinnularia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49A53837"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14</w:t>
            </w:r>
          </w:p>
        </w:tc>
      </w:tr>
      <w:tr w:rsidR="00D80453" w:rsidRPr="00D80453" w14:paraId="1CC0C2CA"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A89C35B"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Heterokonta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0218491D"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78B982D9"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Pennales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7FDDAA34"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Fragilariaceae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75D788E5"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Fragilaria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68ABAAB5"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3</w:t>
            </w:r>
          </w:p>
        </w:tc>
      </w:tr>
      <w:tr w:rsidR="00D80453" w:rsidRPr="00D80453" w14:paraId="67CABB62"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9FD7B7A"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Ochrophyta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7C76C4B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7365B90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20786138"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453657D1"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Nitzschia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50D3C8CA"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25</w:t>
            </w:r>
          </w:p>
        </w:tc>
      </w:tr>
      <w:tr w:rsidR="00D80453" w:rsidRPr="00D80453" w14:paraId="5AE0623B"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7837BCF"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Cyanobacteria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3A31B2E7"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Cyanophyceae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1FA927AE"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Synechococcales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3763F6EF"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Merismopediaceae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1104F58F"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Merismopedia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064D3469"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3</w:t>
            </w:r>
          </w:p>
        </w:tc>
      </w:tr>
      <w:tr w:rsidR="00D80453" w:rsidRPr="00D80453" w14:paraId="7B95D273"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D255336"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4BF64065"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Bacillariophyceae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41112D3F"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Cymbellales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4B019976"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Gomphonemataceae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176919F6"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Gomphonema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3615C0E5"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6</w:t>
            </w:r>
          </w:p>
        </w:tc>
      </w:tr>
      <w:tr w:rsidR="00D80453" w:rsidRPr="00D80453" w14:paraId="717AE418" w14:textId="77777777" w:rsidTr="00D80453">
        <w:trPr>
          <w:trHeight w:val="283"/>
          <w:jc w:val="center"/>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3DB78DFF"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Chlorophyta</w:t>
            </w:r>
            <w:proofErr w:type="spellEnd"/>
          </w:p>
        </w:tc>
        <w:tc>
          <w:tcPr>
            <w:tcW w:w="934" w:type="pct"/>
            <w:tcBorders>
              <w:top w:val="nil"/>
              <w:left w:val="nil"/>
              <w:bottom w:val="single" w:sz="4" w:space="0" w:color="auto"/>
              <w:right w:val="single" w:sz="4" w:space="0" w:color="auto"/>
            </w:tcBorders>
            <w:shd w:val="clear" w:color="auto" w:fill="auto"/>
            <w:noWrap/>
            <w:vAlign w:val="center"/>
            <w:hideMark/>
          </w:tcPr>
          <w:p w14:paraId="45CF522B"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Zygnematophyceae</w:t>
            </w:r>
            <w:proofErr w:type="spellEnd"/>
          </w:p>
        </w:tc>
        <w:tc>
          <w:tcPr>
            <w:tcW w:w="836" w:type="pct"/>
            <w:tcBorders>
              <w:top w:val="nil"/>
              <w:left w:val="nil"/>
              <w:bottom w:val="single" w:sz="4" w:space="0" w:color="auto"/>
              <w:right w:val="single" w:sz="4" w:space="0" w:color="auto"/>
            </w:tcBorders>
            <w:shd w:val="clear" w:color="auto" w:fill="auto"/>
            <w:noWrap/>
            <w:vAlign w:val="center"/>
            <w:hideMark/>
          </w:tcPr>
          <w:p w14:paraId="3D900FFE"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Zygnematales</w:t>
            </w:r>
            <w:proofErr w:type="spellEnd"/>
          </w:p>
        </w:tc>
        <w:tc>
          <w:tcPr>
            <w:tcW w:w="989" w:type="pct"/>
            <w:tcBorders>
              <w:top w:val="nil"/>
              <w:left w:val="nil"/>
              <w:bottom w:val="single" w:sz="4" w:space="0" w:color="auto"/>
              <w:right w:val="single" w:sz="4" w:space="0" w:color="auto"/>
            </w:tcBorders>
            <w:shd w:val="clear" w:color="auto" w:fill="auto"/>
            <w:noWrap/>
            <w:vAlign w:val="center"/>
            <w:hideMark/>
          </w:tcPr>
          <w:p w14:paraId="5AC24AFA"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Zygnemataceae</w:t>
            </w:r>
            <w:proofErr w:type="spellEnd"/>
          </w:p>
        </w:tc>
        <w:tc>
          <w:tcPr>
            <w:tcW w:w="853" w:type="pct"/>
            <w:tcBorders>
              <w:top w:val="nil"/>
              <w:left w:val="nil"/>
              <w:bottom w:val="single" w:sz="4" w:space="0" w:color="auto"/>
              <w:right w:val="single" w:sz="4" w:space="0" w:color="auto"/>
            </w:tcBorders>
            <w:shd w:val="clear" w:color="auto" w:fill="auto"/>
            <w:noWrap/>
            <w:vAlign w:val="center"/>
            <w:hideMark/>
          </w:tcPr>
          <w:p w14:paraId="6AC35280" w14:textId="77777777" w:rsidR="004520C5" w:rsidRPr="00D80453" w:rsidRDefault="004520C5" w:rsidP="00A02243">
            <w:pPr>
              <w:jc w:val="center"/>
              <w:rPr>
                <w:rFonts w:eastAsia="Times New Roman"/>
                <w:color w:val="000000"/>
                <w:sz w:val="17"/>
                <w:szCs w:val="17"/>
                <w:lang w:val="es-ES" w:eastAsia="es-ES"/>
              </w:rPr>
            </w:pPr>
            <w:proofErr w:type="spellStart"/>
            <w:r w:rsidRPr="00D80453">
              <w:rPr>
                <w:rFonts w:eastAsia="Times New Roman"/>
                <w:color w:val="000000"/>
                <w:sz w:val="17"/>
                <w:szCs w:val="17"/>
                <w:lang w:val="es-ES" w:eastAsia="es-ES"/>
              </w:rPr>
              <w:t>Spirogyra</w:t>
            </w:r>
            <w:proofErr w:type="spellEnd"/>
            <w:r w:rsidRPr="00D80453">
              <w:rPr>
                <w:rFonts w:eastAsia="Times New Roman"/>
                <w:color w:val="000000"/>
                <w:sz w:val="17"/>
                <w:szCs w:val="17"/>
                <w:lang w:val="es-ES" w:eastAsia="es-ES"/>
              </w:rPr>
              <w:t xml:space="preserve"> </w:t>
            </w:r>
            <w:proofErr w:type="spellStart"/>
            <w:r w:rsidRPr="00D80453">
              <w:rPr>
                <w:rFonts w:eastAsia="Times New Roman"/>
                <w:color w:val="000000"/>
                <w:sz w:val="17"/>
                <w:szCs w:val="17"/>
                <w:lang w:val="es-ES" w:eastAsia="es-ES"/>
              </w:rPr>
              <w:t>sp</w:t>
            </w:r>
            <w:proofErr w:type="spellEnd"/>
            <w:r w:rsidRPr="00D80453">
              <w:rPr>
                <w:rFonts w:eastAsia="Times New Roman"/>
                <w:color w:val="000000"/>
                <w:sz w:val="17"/>
                <w:szCs w:val="17"/>
                <w:lang w:val="es-ES" w:eastAsia="es-ES"/>
              </w:rPr>
              <w:t>.</w:t>
            </w:r>
          </w:p>
        </w:tc>
        <w:tc>
          <w:tcPr>
            <w:tcW w:w="677" w:type="pct"/>
            <w:tcBorders>
              <w:top w:val="nil"/>
              <w:left w:val="nil"/>
              <w:bottom w:val="single" w:sz="4" w:space="0" w:color="auto"/>
              <w:right w:val="single" w:sz="4" w:space="0" w:color="auto"/>
            </w:tcBorders>
            <w:shd w:val="clear" w:color="auto" w:fill="auto"/>
            <w:noWrap/>
            <w:vAlign w:val="center"/>
            <w:hideMark/>
          </w:tcPr>
          <w:p w14:paraId="6240F81A" w14:textId="77777777" w:rsidR="004520C5" w:rsidRPr="00D80453" w:rsidRDefault="004520C5" w:rsidP="00A02243">
            <w:pPr>
              <w:jc w:val="center"/>
              <w:rPr>
                <w:rFonts w:eastAsia="Times New Roman"/>
                <w:color w:val="000000"/>
                <w:sz w:val="17"/>
                <w:szCs w:val="17"/>
                <w:lang w:val="es-ES" w:eastAsia="es-ES"/>
              </w:rPr>
            </w:pPr>
            <w:r w:rsidRPr="00D80453">
              <w:rPr>
                <w:rFonts w:eastAsia="Times New Roman"/>
                <w:color w:val="000000"/>
                <w:sz w:val="17"/>
                <w:szCs w:val="17"/>
                <w:lang w:val="es-ES" w:eastAsia="es-ES"/>
              </w:rPr>
              <w:t>9</w:t>
            </w:r>
          </w:p>
        </w:tc>
      </w:tr>
    </w:tbl>
    <w:bookmarkEnd w:id="168"/>
    <w:p w14:paraId="128D6714" w14:textId="77777777" w:rsidR="004520C5" w:rsidRPr="00D80453" w:rsidRDefault="004520C5" w:rsidP="004520C5">
      <w:pPr>
        <w:jc w:val="center"/>
        <w:rPr>
          <w:i/>
          <w:sz w:val="16"/>
          <w:szCs w:val="16"/>
        </w:rPr>
      </w:pPr>
      <w:r w:rsidRPr="00D80453">
        <w:rPr>
          <w:i/>
          <w:sz w:val="16"/>
          <w:szCs w:val="16"/>
        </w:rPr>
        <w:t xml:space="preserve">Fuente: </w:t>
      </w:r>
      <w:proofErr w:type="spellStart"/>
      <w:r w:rsidRPr="00D80453">
        <w:rPr>
          <w:i/>
          <w:sz w:val="16"/>
          <w:szCs w:val="16"/>
        </w:rPr>
        <w:t>Anascol</w:t>
      </w:r>
      <w:proofErr w:type="spellEnd"/>
      <w:r w:rsidRPr="00D80453">
        <w:rPr>
          <w:i/>
          <w:sz w:val="16"/>
          <w:szCs w:val="16"/>
        </w:rPr>
        <w:t>, 2017</w:t>
      </w:r>
    </w:p>
    <w:p w14:paraId="16EBEA93" w14:textId="6AE13883" w:rsidR="004520C5" w:rsidRPr="00804545" w:rsidRDefault="00093D25" w:rsidP="004520C5">
      <w:pPr>
        <w:pStyle w:val="Descripcin"/>
      </w:pPr>
      <w:bookmarkStart w:id="169" w:name="_Toc61902274"/>
      <w:r w:rsidRPr="00C547D6">
        <w:t xml:space="preserve">Tabla </w:t>
      </w:r>
      <w:fldSimple w:instr=" STYLEREF 1 \s ">
        <w:r>
          <w:rPr>
            <w:noProof/>
          </w:rPr>
          <w:t>2</w:t>
        </w:r>
      </w:fldSimple>
      <w:r>
        <w:noBreakHyphen/>
      </w:r>
      <w:fldSimple w:instr=" SEQ Tabla \* ARABIC \s 1 ">
        <w:r w:rsidR="00F026AF">
          <w:rPr>
            <w:noProof/>
          </w:rPr>
          <w:t>24</w:t>
        </w:r>
      </w:fldSimple>
      <w:r w:rsidR="00D80453">
        <w:rPr>
          <w:noProof/>
        </w:rPr>
        <w:t>.</w:t>
      </w:r>
      <w:r w:rsidR="004520C5" w:rsidRPr="00804545">
        <w:t xml:space="preserve"> </w:t>
      </w:r>
      <w:r w:rsidR="004520C5" w:rsidRPr="00804545">
        <w:rPr>
          <w:bCs/>
          <w:sz w:val="20"/>
          <w:szCs w:val="20"/>
        </w:rPr>
        <w:t>Resultados para el grupo biológico Macroinvertebrados Acuáticos</w:t>
      </w:r>
      <w:bookmarkEnd w:id="169"/>
    </w:p>
    <w:tbl>
      <w:tblPr>
        <w:tblW w:w="5000" w:type="pct"/>
        <w:tblCellMar>
          <w:left w:w="70" w:type="dxa"/>
          <w:right w:w="70" w:type="dxa"/>
        </w:tblCellMar>
        <w:tblLook w:val="04A0" w:firstRow="1" w:lastRow="0" w:firstColumn="1" w:lastColumn="0" w:noHBand="0" w:noVBand="1"/>
      </w:tblPr>
      <w:tblGrid>
        <w:gridCol w:w="1290"/>
        <w:gridCol w:w="1538"/>
        <w:gridCol w:w="1538"/>
        <w:gridCol w:w="1561"/>
        <w:gridCol w:w="1538"/>
        <w:gridCol w:w="1353"/>
      </w:tblGrid>
      <w:tr w:rsidR="00C4046D" w:rsidRPr="00D80453" w14:paraId="4449ADF2" w14:textId="77777777" w:rsidTr="00C4046D">
        <w:trPr>
          <w:trHeight w:val="315"/>
        </w:trPr>
        <w:tc>
          <w:tcPr>
            <w:tcW w:w="732" w:type="pct"/>
            <w:tcBorders>
              <w:top w:val="single" w:sz="8" w:space="0" w:color="auto"/>
              <w:left w:val="single" w:sz="8" w:space="0" w:color="auto"/>
              <w:bottom w:val="nil"/>
              <w:right w:val="single" w:sz="8" w:space="0" w:color="auto"/>
            </w:tcBorders>
            <w:shd w:val="clear" w:color="auto" w:fill="1F4E79" w:themeFill="accent1" w:themeFillShade="80"/>
            <w:noWrap/>
            <w:vAlign w:val="center"/>
            <w:hideMark/>
          </w:tcPr>
          <w:p w14:paraId="7392B648" w14:textId="77777777" w:rsidR="00C4046D" w:rsidRPr="00D80453" w:rsidRDefault="00C4046D" w:rsidP="00D80453">
            <w:pPr>
              <w:jc w:val="center"/>
              <w:rPr>
                <w:rFonts w:eastAsia="Times New Roman"/>
                <w:b/>
                <w:bCs/>
                <w:color w:val="FFFFFF"/>
                <w:sz w:val="18"/>
                <w:szCs w:val="18"/>
                <w:lang w:val="es-ES" w:eastAsia="es-ES"/>
              </w:rPr>
            </w:pPr>
            <w:bookmarkStart w:id="170" w:name="_Hlk500411173"/>
            <w:proofErr w:type="spellStart"/>
            <w:r w:rsidRPr="00D80453">
              <w:rPr>
                <w:rFonts w:eastAsia="Times New Roman"/>
                <w:b/>
                <w:bCs/>
                <w:color w:val="FFFFFF"/>
                <w:sz w:val="18"/>
                <w:szCs w:val="18"/>
                <w:lang w:val="es-ES" w:eastAsia="es-ES"/>
              </w:rPr>
              <w:t>Phylum</w:t>
            </w:r>
            <w:proofErr w:type="spellEnd"/>
          </w:p>
        </w:tc>
        <w:tc>
          <w:tcPr>
            <w:tcW w:w="872" w:type="pct"/>
            <w:tcBorders>
              <w:top w:val="single" w:sz="8" w:space="0" w:color="auto"/>
              <w:left w:val="nil"/>
              <w:bottom w:val="nil"/>
              <w:right w:val="nil"/>
            </w:tcBorders>
            <w:shd w:val="clear" w:color="auto" w:fill="1F4E79" w:themeFill="accent1" w:themeFillShade="80"/>
          </w:tcPr>
          <w:p w14:paraId="4E57229B" w14:textId="77777777" w:rsidR="00C4046D" w:rsidRPr="00D80453" w:rsidRDefault="00C4046D" w:rsidP="00D80453">
            <w:pPr>
              <w:jc w:val="center"/>
              <w:rPr>
                <w:rFonts w:eastAsia="Times New Roman"/>
                <w:b/>
                <w:bCs/>
                <w:color w:val="FFFFFF"/>
                <w:sz w:val="18"/>
                <w:szCs w:val="18"/>
                <w:lang w:val="es-ES" w:eastAsia="es-ES"/>
              </w:rPr>
            </w:pPr>
          </w:p>
        </w:tc>
        <w:tc>
          <w:tcPr>
            <w:tcW w:w="872" w:type="pct"/>
            <w:tcBorders>
              <w:top w:val="single" w:sz="8" w:space="0" w:color="auto"/>
              <w:left w:val="nil"/>
              <w:bottom w:val="nil"/>
              <w:right w:val="single" w:sz="8" w:space="0" w:color="auto"/>
            </w:tcBorders>
            <w:shd w:val="clear" w:color="auto" w:fill="1F4E79" w:themeFill="accent1" w:themeFillShade="80"/>
            <w:noWrap/>
            <w:vAlign w:val="center"/>
            <w:hideMark/>
          </w:tcPr>
          <w:p w14:paraId="5E67E0CA" w14:textId="1AB289A4" w:rsidR="00C4046D" w:rsidRPr="00D80453" w:rsidRDefault="00C4046D"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Clase</w:t>
            </w:r>
          </w:p>
        </w:tc>
        <w:tc>
          <w:tcPr>
            <w:tcW w:w="885" w:type="pct"/>
            <w:tcBorders>
              <w:top w:val="single" w:sz="8" w:space="0" w:color="auto"/>
              <w:left w:val="nil"/>
              <w:bottom w:val="nil"/>
              <w:right w:val="single" w:sz="8" w:space="0" w:color="auto"/>
            </w:tcBorders>
            <w:shd w:val="clear" w:color="auto" w:fill="1F4E79" w:themeFill="accent1" w:themeFillShade="80"/>
            <w:noWrap/>
            <w:vAlign w:val="center"/>
            <w:hideMark/>
          </w:tcPr>
          <w:p w14:paraId="5227904E" w14:textId="77777777" w:rsidR="00C4046D" w:rsidRPr="00D80453" w:rsidRDefault="00C4046D"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Orden</w:t>
            </w:r>
          </w:p>
        </w:tc>
        <w:tc>
          <w:tcPr>
            <w:tcW w:w="872" w:type="pct"/>
            <w:tcBorders>
              <w:top w:val="single" w:sz="8" w:space="0" w:color="auto"/>
              <w:left w:val="nil"/>
              <w:bottom w:val="nil"/>
              <w:right w:val="single" w:sz="8" w:space="0" w:color="auto"/>
            </w:tcBorders>
            <w:shd w:val="clear" w:color="auto" w:fill="1F4E79" w:themeFill="accent1" w:themeFillShade="80"/>
            <w:noWrap/>
            <w:vAlign w:val="center"/>
            <w:hideMark/>
          </w:tcPr>
          <w:p w14:paraId="52D7E1E4" w14:textId="77777777" w:rsidR="00C4046D" w:rsidRPr="00D80453" w:rsidRDefault="00C4046D"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Familia</w:t>
            </w:r>
          </w:p>
        </w:tc>
        <w:tc>
          <w:tcPr>
            <w:tcW w:w="768" w:type="pct"/>
            <w:tcBorders>
              <w:top w:val="single" w:sz="8" w:space="0" w:color="auto"/>
              <w:left w:val="nil"/>
              <w:bottom w:val="nil"/>
              <w:right w:val="single" w:sz="8" w:space="0" w:color="auto"/>
            </w:tcBorders>
            <w:shd w:val="clear" w:color="auto" w:fill="1F4E79" w:themeFill="accent1" w:themeFillShade="80"/>
            <w:noWrap/>
            <w:vAlign w:val="center"/>
            <w:hideMark/>
          </w:tcPr>
          <w:p w14:paraId="3F01D4B3" w14:textId="77777777" w:rsidR="00C4046D" w:rsidRPr="00D80453" w:rsidRDefault="00C4046D"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 xml:space="preserve"># </w:t>
            </w:r>
            <w:proofErr w:type="spellStart"/>
            <w:r w:rsidRPr="00D80453">
              <w:rPr>
                <w:rFonts w:eastAsia="Times New Roman"/>
                <w:b/>
                <w:bCs/>
                <w:color w:val="FFFFFF"/>
                <w:sz w:val="18"/>
                <w:szCs w:val="18"/>
                <w:lang w:val="es-ES" w:eastAsia="es-ES"/>
              </w:rPr>
              <w:t>Ind</w:t>
            </w:r>
            <w:proofErr w:type="spellEnd"/>
            <w:r w:rsidRPr="00D80453">
              <w:rPr>
                <w:rFonts w:eastAsia="Times New Roman"/>
                <w:b/>
                <w:bCs/>
                <w:color w:val="FFFFFF"/>
                <w:sz w:val="18"/>
                <w:szCs w:val="18"/>
                <w:lang w:val="es-ES" w:eastAsia="es-ES"/>
              </w:rPr>
              <w:t>/L</w:t>
            </w:r>
          </w:p>
        </w:tc>
      </w:tr>
      <w:tr w:rsidR="00C4046D" w:rsidRPr="00D80453" w14:paraId="41E667E7" w14:textId="77777777" w:rsidTr="00C4046D">
        <w:trPr>
          <w:trHeight w:val="300"/>
        </w:trPr>
        <w:tc>
          <w:tcPr>
            <w:tcW w:w="73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9A2EB5D"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Mollusca</w:t>
            </w:r>
            <w:proofErr w:type="spellEnd"/>
          </w:p>
        </w:tc>
        <w:tc>
          <w:tcPr>
            <w:tcW w:w="872" w:type="pct"/>
            <w:tcBorders>
              <w:top w:val="single" w:sz="8" w:space="0" w:color="auto"/>
              <w:left w:val="nil"/>
              <w:bottom w:val="single" w:sz="4" w:space="0" w:color="auto"/>
              <w:right w:val="nil"/>
            </w:tcBorders>
          </w:tcPr>
          <w:p w14:paraId="094FDAF6" w14:textId="77777777" w:rsidR="00C4046D" w:rsidRPr="00D80453" w:rsidRDefault="00C4046D" w:rsidP="00D80453">
            <w:pPr>
              <w:jc w:val="center"/>
              <w:rPr>
                <w:rFonts w:eastAsia="Times New Roman"/>
                <w:color w:val="000000"/>
                <w:sz w:val="18"/>
                <w:szCs w:val="18"/>
                <w:lang w:val="es-ES" w:eastAsia="es-ES"/>
              </w:rPr>
            </w:pPr>
          </w:p>
        </w:tc>
        <w:tc>
          <w:tcPr>
            <w:tcW w:w="872" w:type="pct"/>
            <w:tcBorders>
              <w:top w:val="single" w:sz="8" w:space="0" w:color="auto"/>
              <w:left w:val="nil"/>
              <w:bottom w:val="single" w:sz="4" w:space="0" w:color="auto"/>
              <w:right w:val="single" w:sz="4" w:space="0" w:color="auto"/>
            </w:tcBorders>
            <w:shd w:val="clear" w:color="auto" w:fill="auto"/>
            <w:noWrap/>
            <w:vAlign w:val="center"/>
            <w:hideMark/>
          </w:tcPr>
          <w:p w14:paraId="5A2C2F71" w14:textId="7FD77FD4"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Gastropoda</w:t>
            </w:r>
            <w:proofErr w:type="spellEnd"/>
          </w:p>
        </w:tc>
        <w:tc>
          <w:tcPr>
            <w:tcW w:w="885" w:type="pct"/>
            <w:tcBorders>
              <w:top w:val="single" w:sz="8" w:space="0" w:color="auto"/>
              <w:left w:val="nil"/>
              <w:bottom w:val="single" w:sz="4" w:space="0" w:color="auto"/>
              <w:right w:val="single" w:sz="4" w:space="0" w:color="auto"/>
            </w:tcBorders>
            <w:shd w:val="clear" w:color="auto" w:fill="auto"/>
            <w:noWrap/>
            <w:vAlign w:val="center"/>
            <w:hideMark/>
          </w:tcPr>
          <w:p w14:paraId="6C24E807"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Basommatophora</w:t>
            </w:r>
            <w:proofErr w:type="spellEnd"/>
          </w:p>
        </w:tc>
        <w:tc>
          <w:tcPr>
            <w:tcW w:w="872" w:type="pct"/>
            <w:tcBorders>
              <w:top w:val="single" w:sz="8" w:space="0" w:color="auto"/>
              <w:left w:val="nil"/>
              <w:bottom w:val="single" w:sz="4" w:space="0" w:color="auto"/>
              <w:right w:val="single" w:sz="4" w:space="0" w:color="auto"/>
            </w:tcBorders>
            <w:shd w:val="clear" w:color="auto" w:fill="auto"/>
            <w:noWrap/>
            <w:vAlign w:val="center"/>
            <w:hideMark/>
          </w:tcPr>
          <w:p w14:paraId="5EE6368C"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Planorbidae</w:t>
            </w:r>
            <w:proofErr w:type="spellEnd"/>
          </w:p>
        </w:tc>
        <w:tc>
          <w:tcPr>
            <w:tcW w:w="768" w:type="pct"/>
            <w:tcBorders>
              <w:top w:val="single" w:sz="8" w:space="0" w:color="auto"/>
              <w:left w:val="nil"/>
              <w:bottom w:val="single" w:sz="4" w:space="0" w:color="auto"/>
              <w:right w:val="single" w:sz="8" w:space="0" w:color="auto"/>
            </w:tcBorders>
            <w:shd w:val="clear" w:color="auto" w:fill="auto"/>
            <w:noWrap/>
            <w:vAlign w:val="center"/>
            <w:hideMark/>
          </w:tcPr>
          <w:p w14:paraId="40C7892D" w14:textId="77777777" w:rsidR="00C4046D" w:rsidRPr="00D80453" w:rsidRDefault="00C4046D"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4</w:t>
            </w:r>
          </w:p>
        </w:tc>
      </w:tr>
      <w:tr w:rsidR="00C4046D" w:rsidRPr="00D80453" w14:paraId="319637C3" w14:textId="77777777" w:rsidTr="00C4046D">
        <w:trPr>
          <w:trHeight w:val="315"/>
        </w:trPr>
        <w:tc>
          <w:tcPr>
            <w:tcW w:w="732" w:type="pct"/>
            <w:tcBorders>
              <w:top w:val="nil"/>
              <w:left w:val="single" w:sz="8" w:space="0" w:color="auto"/>
              <w:bottom w:val="single" w:sz="8" w:space="0" w:color="auto"/>
              <w:right w:val="single" w:sz="4" w:space="0" w:color="auto"/>
            </w:tcBorders>
            <w:shd w:val="clear" w:color="auto" w:fill="auto"/>
            <w:noWrap/>
            <w:vAlign w:val="center"/>
            <w:hideMark/>
          </w:tcPr>
          <w:p w14:paraId="3F2CD99E"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Mollusca</w:t>
            </w:r>
            <w:proofErr w:type="spellEnd"/>
          </w:p>
        </w:tc>
        <w:tc>
          <w:tcPr>
            <w:tcW w:w="872" w:type="pct"/>
            <w:tcBorders>
              <w:top w:val="nil"/>
              <w:left w:val="nil"/>
              <w:bottom w:val="single" w:sz="8" w:space="0" w:color="auto"/>
              <w:right w:val="nil"/>
            </w:tcBorders>
          </w:tcPr>
          <w:p w14:paraId="3F21C1F0" w14:textId="77777777" w:rsidR="00C4046D" w:rsidRPr="00D80453" w:rsidRDefault="00C4046D" w:rsidP="00D80453">
            <w:pPr>
              <w:jc w:val="center"/>
              <w:rPr>
                <w:rFonts w:eastAsia="Times New Roman"/>
                <w:color w:val="000000"/>
                <w:sz w:val="18"/>
                <w:szCs w:val="18"/>
                <w:lang w:val="es-ES" w:eastAsia="es-ES"/>
              </w:rPr>
            </w:pPr>
          </w:p>
        </w:tc>
        <w:tc>
          <w:tcPr>
            <w:tcW w:w="872" w:type="pct"/>
            <w:tcBorders>
              <w:top w:val="nil"/>
              <w:left w:val="nil"/>
              <w:bottom w:val="single" w:sz="8" w:space="0" w:color="auto"/>
              <w:right w:val="single" w:sz="4" w:space="0" w:color="auto"/>
            </w:tcBorders>
            <w:shd w:val="clear" w:color="auto" w:fill="auto"/>
            <w:noWrap/>
            <w:vAlign w:val="center"/>
            <w:hideMark/>
          </w:tcPr>
          <w:p w14:paraId="36A54DED" w14:textId="578FB50E"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Bivalvia</w:t>
            </w:r>
            <w:proofErr w:type="spellEnd"/>
          </w:p>
        </w:tc>
        <w:tc>
          <w:tcPr>
            <w:tcW w:w="885" w:type="pct"/>
            <w:tcBorders>
              <w:top w:val="nil"/>
              <w:left w:val="nil"/>
              <w:bottom w:val="single" w:sz="8" w:space="0" w:color="auto"/>
              <w:right w:val="single" w:sz="4" w:space="0" w:color="auto"/>
            </w:tcBorders>
            <w:shd w:val="clear" w:color="auto" w:fill="auto"/>
            <w:noWrap/>
            <w:vAlign w:val="center"/>
            <w:hideMark/>
          </w:tcPr>
          <w:p w14:paraId="7EAB5A88"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Veneroida</w:t>
            </w:r>
            <w:proofErr w:type="spellEnd"/>
          </w:p>
        </w:tc>
        <w:tc>
          <w:tcPr>
            <w:tcW w:w="872" w:type="pct"/>
            <w:tcBorders>
              <w:top w:val="nil"/>
              <w:left w:val="nil"/>
              <w:bottom w:val="single" w:sz="8" w:space="0" w:color="auto"/>
              <w:right w:val="single" w:sz="4" w:space="0" w:color="auto"/>
            </w:tcBorders>
            <w:shd w:val="clear" w:color="auto" w:fill="auto"/>
            <w:noWrap/>
            <w:vAlign w:val="center"/>
            <w:hideMark/>
          </w:tcPr>
          <w:p w14:paraId="0EBD00A8" w14:textId="77777777" w:rsidR="00C4046D" w:rsidRPr="00D80453" w:rsidRDefault="00C4046D"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Sphaeriidae</w:t>
            </w:r>
            <w:proofErr w:type="spellEnd"/>
          </w:p>
        </w:tc>
        <w:tc>
          <w:tcPr>
            <w:tcW w:w="768" w:type="pct"/>
            <w:tcBorders>
              <w:top w:val="nil"/>
              <w:left w:val="nil"/>
              <w:bottom w:val="single" w:sz="8" w:space="0" w:color="auto"/>
              <w:right w:val="single" w:sz="8" w:space="0" w:color="auto"/>
            </w:tcBorders>
            <w:shd w:val="clear" w:color="auto" w:fill="auto"/>
            <w:noWrap/>
            <w:vAlign w:val="center"/>
            <w:hideMark/>
          </w:tcPr>
          <w:p w14:paraId="03CEDA38" w14:textId="77777777" w:rsidR="00C4046D" w:rsidRPr="00D80453" w:rsidRDefault="00C4046D"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5</w:t>
            </w:r>
          </w:p>
        </w:tc>
      </w:tr>
    </w:tbl>
    <w:bookmarkEnd w:id="170"/>
    <w:p w14:paraId="6AE60E20" w14:textId="77777777" w:rsidR="004520C5" w:rsidRPr="00D80453" w:rsidRDefault="004520C5" w:rsidP="004520C5">
      <w:pPr>
        <w:jc w:val="center"/>
        <w:rPr>
          <w:i/>
          <w:sz w:val="16"/>
          <w:szCs w:val="16"/>
        </w:rPr>
      </w:pPr>
      <w:r w:rsidRPr="00D80453">
        <w:rPr>
          <w:i/>
          <w:sz w:val="16"/>
          <w:szCs w:val="16"/>
        </w:rPr>
        <w:t xml:space="preserve">Fuente: </w:t>
      </w:r>
      <w:proofErr w:type="spellStart"/>
      <w:r w:rsidRPr="00D80453">
        <w:rPr>
          <w:i/>
          <w:sz w:val="16"/>
          <w:szCs w:val="16"/>
        </w:rPr>
        <w:t>Anascol</w:t>
      </w:r>
      <w:proofErr w:type="spellEnd"/>
      <w:r w:rsidRPr="00D80453">
        <w:rPr>
          <w:i/>
          <w:sz w:val="16"/>
          <w:szCs w:val="16"/>
        </w:rPr>
        <w:t>, 2017</w:t>
      </w:r>
    </w:p>
    <w:p w14:paraId="16B8DD1C" w14:textId="77777777" w:rsidR="004520C5" w:rsidRDefault="004520C5" w:rsidP="004520C5"/>
    <w:p w14:paraId="4D073BD6" w14:textId="1B196BE8" w:rsidR="004520C5" w:rsidRPr="00B80AED" w:rsidRDefault="00093D25" w:rsidP="004520C5">
      <w:pPr>
        <w:pStyle w:val="Descripcin"/>
      </w:pPr>
      <w:bookmarkStart w:id="171" w:name="_Toc61902275"/>
      <w:r w:rsidRPr="00C547D6">
        <w:t xml:space="preserve">Tabla </w:t>
      </w:r>
      <w:fldSimple w:instr=" STYLEREF 1 \s ">
        <w:r>
          <w:rPr>
            <w:noProof/>
          </w:rPr>
          <w:t>2</w:t>
        </w:r>
      </w:fldSimple>
      <w:r>
        <w:noBreakHyphen/>
      </w:r>
      <w:fldSimple w:instr=" SEQ Tabla \* ARABIC \s 1 ">
        <w:r w:rsidR="00F026AF">
          <w:rPr>
            <w:noProof/>
          </w:rPr>
          <w:t>25</w:t>
        </w:r>
      </w:fldSimple>
      <w:r w:rsidR="004520C5" w:rsidRPr="00B80AED">
        <w:t xml:space="preserve"> Resultados para el grupo biológico Ictiofauna</w:t>
      </w:r>
      <w:bookmarkEnd w:id="171"/>
    </w:p>
    <w:tbl>
      <w:tblPr>
        <w:tblW w:w="5000" w:type="pct"/>
        <w:tblCellMar>
          <w:left w:w="70" w:type="dxa"/>
          <w:right w:w="70" w:type="dxa"/>
        </w:tblCellMar>
        <w:tblLook w:val="04A0" w:firstRow="1" w:lastRow="0" w:firstColumn="1" w:lastColumn="0" w:noHBand="0" w:noVBand="1"/>
      </w:tblPr>
      <w:tblGrid>
        <w:gridCol w:w="1142"/>
        <w:gridCol w:w="1396"/>
        <w:gridCol w:w="1435"/>
        <w:gridCol w:w="1369"/>
        <w:gridCol w:w="1296"/>
        <w:gridCol w:w="1460"/>
        <w:gridCol w:w="720"/>
      </w:tblGrid>
      <w:tr w:rsidR="004520C5" w:rsidRPr="00D80453" w14:paraId="03CB7773" w14:textId="77777777" w:rsidTr="00D80453">
        <w:trPr>
          <w:trHeight w:val="300"/>
        </w:trPr>
        <w:tc>
          <w:tcPr>
            <w:tcW w:w="648" w:type="pct"/>
            <w:tcBorders>
              <w:top w:val="single" w:sz="8" w:space="0" w:color="auto"/>
              <w:left w:val="single" w:sz="8" w:space="0" w:color="auto"/>
              <w:bottom w:val="nil"/>
              <w:right w:val="single" w:sz="8" w:space="0" w:color="auto"/>
            </w:tcBorders>
            <w:shd w:val="clear" w:color="auto" w:fill="1F4E79" w:themeFill="accent1" w:themeFillShade="80"/>
            <w:noWrap/>
            <w:vAlign w:val="center"/>
            <w:hideMark/>
          </w:tcPr>
          <w:p w14:paraId="298F5138" w14:textId="77777777" w:rsidR="004520C5" w:rsidRPr="00D80453" w:rsidRDefault="004520C5" w:rsidP="00D80453">
            <w:pPr>
              <w:jc w:val="center"/>
              <w:rPr>
                <w:rFonts w:eastAsia="Times New Roman"/>
                <w:b/>
                <w:bCs/>
                <w:color w:val="FFFFFF"/>
                <w:sz w:val="18"/>
                <w:szCs w:val="18"/>
                <w:lang w:val="es-ES" w:eastAsia="es-ES"/>
              </w:rPr>
            </w:pPr>
            <w:bookmarkStart w:id="172" w:name="_Hlk500411270"/>
            <w:r w:rsidRPr="00D80453">
              <w:rPr>
                <w:rFonts w:eastAsia="Times New Roman"/>
                <w:b/>
                <w:bCs/>
                <w:color w:val="FFFFFF"/>
                <w:sz w:val="18"/>
                <w:szCs w:val="18"/>
                <w:lang w:val="es-ES" w:eastAsia="es-ES"/>
              </w:rPr>
              <w:t>División</w:t>
            </w:r>
          </w:p>
        </w:tc>
        <w:tc>
          <w:tcPr>
            <w:tcW w:w="792" w:type="pct"/>
            <w:tcBorders>
              <w:top w:val="single" w:sz="8" w:space="0" w:color="auto"/>
              <w:left w:val="nil"/>
              <w:bottom w:val="nil"/>
              <w:right w:val="single" w:sz="8" w:space="0" w:color="auto"/>
            </w:tcBorders>
            <w:shd w:val="clear" w:color="auto" w:fill="1F4E79" w:themeFill="accent1" w:themeFillShade="80"/>
            <w:noWrap/>
            <w:vAlign w:val="center"/>
            <w:hideMark/>
          </w:tcPr>
          <w:p w14:paraId="7A2B87F7"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Clase</w:t>
            </w:r>
          </w:p>
        </w:tc>
        <w:tc>
          <w:tcPr>
            <w:tcW w:w="814" w:type="pct"/>
            <w:tcBorders>
              <w:top w:val="single" w:sz="8" w:space="0" w:color="auto"/>
              <w:left w:val="single" w:sz="4" w:space="0" w:color="auto"/>
              <w:bottom w:val="nil"/>
              <w:right w:val="single" w:sz="4" w:space="0" w:color="auto"/>
            </w:tcBorders>
            <w:shd w:val="clear" w:color="auto" w:fill="1F4E79" w:themeFill="accent1" w:themeFillShade="80"/>
            <w:noWrap/>
            <w:vAlign w:val="center"/>
            <w:hideMark/>
          </w:tcPr>
          <w:p w14:paraId="730BF887"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Orden</w:t>
            </w:r>
          </w:p>
        </w:tc>
        <w:tc>
          <w:tcPr>
            <w:tcW w:w="776" w:type="pct"/>
            <w:tcBorders>
              <w:top w:val="single" w:sz="8" w:space="0" w:color="auto"/>
              <w:left w:val="nil"/>
              <w:bottom w:val="nil"/>
              <w:right w:val="single" w:sz="4" w:space="0" w:color="auto"/>
            </w:tcBorders>
            <w:shd w:val="clear" w:color="auto" w:fill="1F4E79" w:themeFill="accent1" w:themeFillShade="80"/>
            <w:noWrap/>
            <w:vAlign w:val="center"/>
            <w:hideMark/>
          </w:tcPr>
          <w:p w14:paraId="2D4A3F2A"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Familia</w:t>
            </w:r>
          </w:p>
        </w:tc>
        <w:tc>
          <w:tcPr>
            <w:tcW w:w="735" w:type="pct"/>
            <w:tcBorders>
              <w:top w:val="single" w:sz="8" w:space="0" w:color="auto"/>
              <w:left w:val="nil"/>
              <w:bottom w:val="nil"/>
              <w:right w:val="single" w:sz="4" w:space="0" w:color="auto"/>
            </w:tcBorders>
            <w:shd w:val="clear" w:color="auto" w:fill="1F4E79" w:themeFill="accent1" w:themeFillShade="80"/>
            <w:noWrap/>
            <w:vAlign w:val="center"/>
            <w:hideMark/>
          </w:tcPr>
          <w:p w14:paraId="14660C4C"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Genero</w:t>
            </w:r>
          </w:p>
        </w:tc>
        <w:tc>
          <w:tcPr>
            <w:tcW w:w="828" w:type="pct"/>
            <w:tcBorders>
              <w:top w:val="single" w:sz="8" w:space="0" w:color="auto"/>
              <w:left w:val="nil"/>
              <w:bottom w:val="nil"/>
              <w:right w:val="single" w:sz="4" w:space="0" w:color="auto"/>
            </w:tcBorders>
            <w:shd w:val="clear" w:color="auto" w:fill="1F4E79" w:themeFill="accent1" w:themeFillShade="80"/>
            <w:noWrap/>
            <w:vAlign w:val="center"/>
            <w:hideMark/>
          </w:tcPr>
          <w:p w14:paraId="29F27183"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Especie</w:t>
            </w:r>
          </w:p>
        </w:tc>
        <w:tc>
          <w:tcPr>
            <w:tcW w:w="408" w:type="pct"/>
            <w:tcBorders>
              <w:top w:val="single" w:sz="8" w:space="0" w:color="auto"/>
              <w:left w:val="nil"/>
              <w:bottom w:val="nil"/>
              <w:right w:val="single" w:sz="8" w:space="0" w:color="auto"/>
            </w:tcBorders>
            <w:shd w:val="clear" w:color="auto" w:fill="1F4E79" w:themeFill="accent1" w:themeFillShade="80"/>
            <w:noWrap/>
            <w:vAlign w:val="center"/>
            <w:hideMark/>
          </w:tcPr>
          <w:p w14:paraId="54F98761" w14:textId="77777777" w:rsidR="004520C5" w:rsidRPr="00D80453" w:rsidRDefault="004520C5" w:rsidP="00D80453">
            <w:pPr>
              <w:jc w:val="center"/>
              <w:rPr>
                <w:rFonts w:eastAsia="Times New Roman"/>
                <w:b/>
                <w:bCs/>
                <w:color w:val="FFFFFF"/>
                <w:sz w:val="18"/>
                <w:szCs w:val="18"/>
                <w:lang w:val="es-ES" w:eastAsia="es-ES"/>
              </w:rPr>
            </w:pPr>
            <w:r w:rsidRPr="00D80453">
              <w:rPr>
                <w:rFonts w:eastAsia="Times New Roman"/>
                <w:b/>
                <w:bCs/>
                <w:color w:val="FFFFFF"/>
                <w:sz w:val="18"/>
                <w:szCs w:val="18"/>
                <w:lang w:val="es-ES" w:eastAsia="es-ES"/>
              </w:rPr>
              <w:t xml:space="preserve"># </w:t>
            </w:r>
            <w:proofErr w:type="spellStart"/>
            <w:r w:rsidRPr="00D80453">
              <w:rPr>
                <w:rFonts w:eastAsia="Times New Roman"/>
                <w:b/>
                <w:bCs/>
                <w:color w:val="FFFFFF"/>
                <w:sz w:val="18"/>
                <w:szCs w:val="18"/>
                <w:lang w:val="es-ES" w:eastAsia="es-ES"/>
              </w:rPr>
              <w:t>Ind</w:t>
            </w:r>
            <w:proofErr w:type="spellEnd"/>
            <w:r w:rsidRPr="00D80453">
              <w:rPr>
                <w:rFonts w:eastAsia="Times New Roman"/>
                <w:b/>
                <w:bCs/>
                <w:color w:val="FFFFFF"/>
                <w:sz w:val="18"/>
                <w:szCs w:val="18"/>
                <w:lang w:val="es-ES" w:eastAsia="es-ES"/>
              </w:rPr>
              <w:t>/L</w:t>
            </w:r>
          </w:p>
        </w:tc>
      </w:tr>
      <w:tr w:rsidR="004520C5" w:rsidRPr="00D80453" w14:paraId="7A727D9E" w14:textId="77777777" w:rsidTr="00D80453">
        <w:trPr>
          <w:trHeight w:val="300"/>
        </w:trPr>
        <w:tc>
          <w:tcPr>
            <w:tcW w:w="64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B216C6"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Chordata</w:t>
            </w:r>
            <w:proofErr w:type="spellEnd"/>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5E2072E9"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Actinopterygii</w:t>
            </w:r>
            <w:proofErr w:type="spellEnd"/>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1DE52B57"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Perciformes</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7BBC6226"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Cichlidae</w:t>
            </w:r>
            <w:proofErr w:type="spellEnd"/>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050E38D4"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Caquetaia</w:t>
            </w:r>
            <w:proofErr w:type="spellEnd"/>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0DA6DB96"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C.Kraussi</w:t>
            </w:r>
            <w:proofErr w:type="spellEnd"/>
          </w:p>
        </w:tc>
        <w:tc>
          <w:tcPr>
            <w:tcW w:w="408" w:type="pct"/>
            <w:tcBorders>
              <w:top w:val="single" w:sz="4" w:space="0" w:color="auto"/>
              <w:left w:val="nil"/>
              <w:bottom w:val="single" w:sz="4" w:space="0" w:color="auto"/>
              <w:right w:val="single" w:sz="8" w:space="0" w:color="auto"/>
            </w:tcBorders>
            <w:shd w:val="clear" w:color="auto" w:fill="auto"/>
            <w:noWrap/>
            <w:vAlign w:val="center"/>
            <w:hideMark/>
          </w:tcPr>
          <w:p w14:paraId="5542B04E"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1</w:t>
            </w:r>
          </w:p>
        </w:tc>
      </w:tr>
      <w:tr w:rsidR="004520C5" w:rsidRPr="00D80453" w14:paraId="5475DD6D" w14:textId="77777777" w:rsidTr="00D80453">
        <w:trPr>
          <w:trHeight w:val="300"/>
        </w:trPr>
        <w:tc>
          <w:tcPr>
            <w:tcW w:w="648" w:type="pct"/>
            <w:tcBorders>
              <w:top w:val="nil"/>
              <w:left w:val="single" w:sz="8" w:space="0" w:color="auto"/>
              <w:bottom w:val="single" w:sz="4" w:space="0" w:color="auto"/>
              <w:right w:val="single" w:sz="4" w:space="0" w:color="auto"/>
            </w:tcBorders>
            <w:shd w:val="clear" w:color="auto" w:fill="auto"/>
            <w:noWrap/>
            <w:vAlign w:val="center"/>
            <w:hideMark/>
          </w:tcPr>
          <w:p w14:paraId="154A1C13"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Chordata</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5723BA2D"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Actinopterygii</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14:paraId="10AA2FCF"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Characiformes</w:t>
            </w:r>
            <w:proofErr w:type="spellEnd"/>
          </w:p>
        </w:tc>
        <w:tc>
          <w:tcPr>
            <w:tcW w:w="776" w:type="pct"/>
            <w:tcBorders>
              <w:top w:val="nil"/>
              <w:left w:val="nil"/>
              <w:bottom w:val="single" w:sz="4" w:space="0" w:color="auto"/>
              <w:right w:val="single" w:sz="4" w:space="0" w:color="auto"/>
            </w:tcBorders>
            <w:shd w:val="clear" w:color="auto" w:fill="auto"/>
            <w:noWrap/>
            <w:vAlign w:val="center"/>
            <w:hideMark/>
          </w:tcPr>
          <w:p w14:paraId="6BF8DB68"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Curimatidae</w:t>
            </w:r>
            <w:proofErr w:type="spellEnd"/>
          </w:p>
        </w:tc>
        <w:tc>
          <w:tcPr>
            <w:tcW w:w="735" w:type="pct"/>
            <w:tcBorders>
              <w:top w:val="nil"/>
              <w:left w:val="nil"/>
              <w:bottom w:val="single" w:sz="4" w:space="0" w:color="auto"/>
              <w:right w:val="single" w:sz="4" w:space="0" w:color="auto"/>
            </w:tcBorders>
            <w:shd w:val="clear" w:color="auto" w:fill="auto"/>
            <w:noWrap/>
            <w:vAlign w:val="center"/>
            <w:hideMark/>
          </w:tcPr>
          <w:p w14:paraId="4506225C"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Cyphocharax</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17610DBF"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C.magdalenae</w:t>
            </w:r>
            <w:proofErr w:type="spellEnd"/>
          </w:p>
        </w:tc>
        <w:tc>
          <w:tcPr>
            <w:tcW w:w="408" w:type="pct"/>
            <w:tcBorders>
              <w:top w:val="nil"/>
              <w:left w:val="nil"/>
              <w:bottom w:val="single" w:sz="4" w:space="0" w:color="auto"/>
              <w:right w:val="single" w:sz="8" w:space="0" w:color="auto"/>
            </w:tcBorders>
            <w:shd w:val="clear" w:color="auto" w:fill="auto"/>
            <w:noWrap/>
            <w:vAlign w:val="center"/>
            <w:hideMark/>
          </w:tcPr>
          <w:p w14:paraId="01592890"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1</w:t>
            </w:r>
          </w:p>
        </w:tc>
      </w:tr>
      <w:tr w:rsidR="004520C5" w:rsidRPr="00D80453" w14:paraId="7986655E" w14:textId="77777777" w:rsidTr="00D80453">
        <w:trPr>
          <w:trHeight w:val="300"/>
        </w:trPr>
        <w:tc>
          <w:tcPr>
            <w:tcW w:w="648" w:type="pct"/>
            <w:tcBorders>
              <w:top w:val="nil"/>
              <w:left w:val="single" w:sz="8" w:space="0" w:color="auto"/>
              <w:bottom w:val="single" w:sz="4" w:space="0" w:color="auto"/>
              <w:right w:val="single" w:sz="4" w:space="0" w:color="auto"/>
            </w:tcBorders>
            <w:shd w:val="clear" w:color="auto" w:fill="auto"/>
            <w:noWrap/>
            <w:vAlign w:val="center"/>
            <w:hideMark/>
          </w:tcPr>
          <w:p w14:paraId="48BC7285"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Chordata</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0082280B"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Actinopterygii</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14:paraId="1C46EBAA"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Siluriformes</w:t>
            </w:r>
            <w:proofErr w:type="spellEnd"/>
          </w:p>
        </w:tc>
        <w:tc>
          <w:tcPr>
            <w:tcW w:w="776" w:type="pct"/>
            <w:tcBorders>
              <w:top w:val="nil"/>
              <w:left w:val="nil"/>
              <w:bottom w:val="single" w:sz="4" w:space="0" w:color="auto"/>
              <w:right w:val="single" w:sz="4" w:space="0" w:color="auto"/>
            </w:tcBorders>
            <w:shd w:val="clear" w:color="auto" w:fill="auto"/>
            <w:noWrap/>
            <w:vAlign w:val="center"/>
            <w:hideMark/>
          </w:tcPr>
          <w:p w14:paraId="67CB9F0A"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Pimelodidae</w:t>
            </w:r>
            <w:proofErr w:type="spellEnd"/>
          </w:p>
        </w:tc>
        <w:tc>
          <w:tcPr>
            <w:tcW w:w="735" w:type="pct"/>
            <w:tcBorders>
              <w:top w:val="nil"/>
              <w:left w:val="nil"/>
              <w:bottom w:val="single" w:sz="4" w:space="0" w:color="auto"/>
              <w:right w:val="single" w:sz="4" w:space="0" w:color="auto"/>
            </w:tcBorders>
            <w:shd w:val="clear" w:color="auto" w:fill="auto"/>
            <w:noWrap/>
            <w:vAlign w:val="center"/>
            <w:hideMark/>
          </w:tcPr>
          <w:p w14:paraId="09A13683"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Pimelodus</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08B502BB"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 xml:space="preserve">P. </w:t>
            </w:r>
            <w:proofErr w:type="spellStart"/>
            <w:r w:rsidRPr="00D80453">
              <w:rPr>
                <w:rFonts w:eastAsia="Times New Roman"/>
                <w:color w:val="000000"/>
                <w:sz w:val="18"/>
                <w:szCs w:val="18"/>
                <w:lang w:val="es-ES" w:eastAsia="es-ES"/>
              </w:rPr>
              <w:t>blochii</w:t>
            </w:r>
            <w:proofErr w:type="spellEnd"/>
          </w:p>
        </w:tc>
        <w:tc>
          <w:tcPr>
            <w:tcW w:w="408" w:type="pct"/>
            <w:tcBorders>
              <w:top w:val="nil"/>
              <w:left w:val="nil"/>
              <w:bottom w:val="single" w:sz="4" w:space="0" w:color="auto"/>
              <w:right w:val="single" w:sz="8" w:space="0" w:color="auto"/>
            </w:tcBorders>
            <w:shd w:val="clear" w:color="auto" w:fill="auto"/>
            <w:noWrap/>
            <w:vAlign w:val="center"/>
            <w:hideMark/>
          </w:tcPr>
          <w:p w14:paraId="233669D2"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1</w:t>
            </w:r>
          </w:p>
        </w:tc>
      </w:tr>
      <w:tr w:rsidR="004520C5" w:rsidRPr="00D80453" w14:paraId="29FE9A31" w14:textId="77777777" w:rsidTr="00D80453">
        <w:trPr>
          <w:trHeight w:val="315"/>
        </w:trPr>
        <w:tc>
          <w:tcPr>
            <w:tcW w:w="648" w:type="pct"/>
            <w:tcBorders>
              <w:top w:val="nil"/>
              <w:left w:val="single" w:sz="8" w:space="0" w:color="auto"/>
              <w:bottom w:val="single" w:sz="8" w:space="0" w:color="auto"/>
              <w:right w:val="single" w:sz="4" w:space="0" w:color="auto"/>
            </w:tcBorders>
            <w:shd w:val="clear" w:color="auto" w:fill="auto"/>
            <w:noWrap/>
            <w:vAlign w:val="center"/>
            <w:hideMark/>
          </w:tcPr>
          <w:p w14:paraId="33EBBD50"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Chordata</w:t>
            </w:r>
            <w:proofErr w:type="spellEnd"/>
          </w:p>
        </w:tc>
        <w:tc>
          <w:tcPr>
            <w:tcW w:w="792" w:type="pct"/>
            <w:tcBorders>
              <w:top w:val="nil"/>
              <w:left w:val="nil"/>
              <w:bottom w:val="single" w:sz="8" w:space="0" w:color="auto"/>
              <w:right w:val="single" w:sz="4" w:space="0" w:color="auto"/>
            </w:tcBorders>
            <w:shd w:val="clear" w:color="auto" w:fill="auto"/>
            <w:noWrap/>
            <w:vAlign w:val="center"/>
            <w:hideMark/>
          </w:tcPr>
          <w:p w14:paraId="75CA6AC5"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Actinopterygii</w:t>
            </w:r>
            <w:proofErr w:type="spellEnd"/>
          </w:p>
        </w:tc>
        <w:tc>
          <w:tcPr>
            <w:tcW w:w="814" w:type="pct"/>
            <w:tcBorders>
              <w:top w:val="nil"/>
              <w:left w:val="nil"/>
              <w:bottom w:val="single" w:sz="8" w:space="0" w:color="auto"/>
              <w:right w:val="single" w:sz="4" w:space="0" w:color="auto"/>
            </w:tcBorders>
            <w:shd w:val="clear" w:color="auto" w:fill="auto"/>
            <w:noWrap/>
            <w:vAlign w:val="center"/>
            <w:hideMark/>
          </w:tcPr>
          <w:p w14:paraId="716EF70F"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Characiforme</w:t>
            </w:r>
            <w:proofErr w:type="spellEnd"/>
          </w:p>
        </w:tc>
        <w:tc>
          <w:tcPr>
            <w:tcW w:w="776" w:type="pct"/>
            <w:tcBorders>
              <w:top w:val="nil"/>
              <w:left w:val="nil"/>
              <w:bottom w:val="single" w:sz="8" w:space="0" w:color="auto"/>
              <w:right w:val="single" w:sz="4" w:space="0" w:color="auto"/>
            </w:tcBorders>
            <w:shd w:val="clear" w:color="auto" w:fill="auto"/>
            <w:noWrap/>
            <w:vAlign w:val="center"/>
            <w:hideMark/>
          </w:tcPr>
          <w:p w14:paraId="4908DF14"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Characidae</w:t>
            </w:r>
            <w:proofErr w:type="spellEnd"/>
          </w:p>
        </w:tc>
        <w:tc>
          <w:tcPr>
            <w:tcW w:w="735" w:type="pct"/>
            <w:tcBorders>
              <w:top w:val="nil"/>
              <w:left w:val="nil"/>
              <w:bottom w:val="single" w:sz="8" w:space="0" w:color="auto"/>
              <w:right w:val="single" w:sz="4" w:space="0" w:color="auto"/>
            </w:tcBorders>
            <w:shd w:val="clear" w:color="auto" w:fill="auto"/>
            <w:noWrap/>
            <w:vAlign w:val="center"/>
            <w:hideMark/>
          </w:tcPr>
          <w:p w14:paraId="7462DA01" w14:textId="77777777" w:rsidR="004520C5" w:rsidRPr="00D80453" w:rsidRDefault="004520C5" w:rsidP="00D80453">
            <w:pPr>
              <w:jc w:val="center"/>
              <w:rPr>
                <w:rFonts w:eastAsia="Times New Roman"/>
                <w:color w:val="000000"/>
                <w:sz w:val="18"/>
                <w:szCs w:val="18"/>
                <w:lang w:val="es-ES" w:eastAsia="es-ES"/>
              </w:rPr>
            </w:pPr>
            <w:proofErr w:type="spellStart"/>
            <w:r w:rsidRPr="00D80453">
              <w:rPr>
                <w:rFonts w:eastAsia="Times New Roman"/>
                <w:color w:val="000000"/>
                <w:sz w:val="18"/>
                <w:szCs w:val="18"/>
                <w:lang w:val="es-ES" w:eastAsia="es-ES"/>
              </w:rPr>
              <w:t>Triportheus</w:t>
            </w:r>
            <w:proofErr w:type="spellEnd"/>
          </w:p>
        </w:tc>
        <w:tc>
          <w:tcPr>
            <w:tcW w:w="828" w:type="pct"/>
            <w:tcBorders>
              <w:top w:val="nil"/>
              <w:left w:val="nil"/>
              <w:bottom w:val="single" w:sz="8" w:space="0" w:color="auto"/>
              <w:right w:val="single" w:sz="4" w:space="0" w:color="auto"/>
            </w:tcBorders>
            <w:shd w:val="clear" w:color="auto" w:fill="auto"/>
            <w:noWrap/>
            <w:vAlign w:val="center"/>
            <w:hideMark/>
          </w:tcPr>
          <w:p w14:paraId="0F524D1B"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 xml:space="preserve">T. </w:t>
            </w:r>
            <w:proofErr w:type="spellStart"/>
            <w:r w:rsidRPr="00D80453">
              <w:rPr>
                <w:rFonts w:eastAsia="Times New Roman"/>
                <w:color w:val="000000"/>
                <w:sz w:val="18"/>
                <w:szCs w:val="18"/>
                <w:lang w:val="es-ES" w:eastAsia="es-ES"/>
              </w:rPr>
              <w:t>Magdalenae</w:t>
            </w:r>
            <w:proofErr w:type="spellEnd"/>
          </w:p>
        </w:tc>
        <w:tc>
          <w:tcPr>
            <w:tcW w:w="408" w:type="pct"/>
            <w:tcBorders>
              <w:top w:val="nil"/>
              <w:left w:val="nil"/>
              <w:bottom w:val="single" w:sz="8" w:space="0" w:color="auto"/>
              <w:right w:val="single" w:sz="8" w:space="0" w:color="auto"/>
            </w:tcBorders>
            <w:shd w:val="clear" w:color="auto" w:fill="auto"/>
            <w:noWrap/>
            <w:vAlign w:val="center"/>
            <w:hideMark/>
          </w:tcPr>
          <w:p w14:paraId="6364B848" w14:textId="77777777" w:rsidR="004520C5" w:rsidRPr="00D80453" w:rsidRDefault="004520C5" w:rsidP="00D80453">
            <w:pPr>
              <w:jc w:val="center"/>
              <w:rPr>
                <w:rFonts w:eastAsia="Times New Roman"/>
                <w:color w:val="000000"/>
                <w:sz w:val="18"/>
                <w:szCs w:val="18"/>
                <w:lang w:val="es-ES" w:eastAsia="es-ES"/>
              </w:rPr>
            </w:pPr>
            <w:r w:rsidRPr="00D80453">
              <w:rPr>
                <w:rFonts w:eastAsia="Times New Roman"/>
                <w:color w:val="000000"/>
                <w:sz w:val="18"/>
                <w:szCs w:val="18"/>
                <w:lang w:val="es-ES" w:eastAsia="es-ES"/>
              </w:rPr>
              <w:t>1</w:t>
            </w:r>
          </w:p>
        </w:tc>
      </w:tr>
    </w:tbl>
    <w:bookmarkEnd w:id="172"/>
    <w:p w14:paraId="276E2331" w14:textId="77777777" w:rsidR="004520C5" w:rsidRPr="00D80453" w:rsidRDefault="004520C5" w:rsidP="004520C5">
      <w:pPr>
        <w:jc w:val="center"/>
        <w:rPr>
          <w:i/>
        </w:rPr>
      </w:pPr>
      <w:r w:rsidRPr="00D80453">
        <w:rPr>
          <w:bCs/>
          <w:i/>
          <w:sz w:val="16"/>
          <w:szCs w:val="16"/>
        </w:rPr>
        <w:t xml:space="preserve">Fuente: </w:t>
      </w:r>
      <w:proofErr w:type="spellStart"/>
      <w:r w:rsidRPr="00D80453">
        <w:rPr>
          <w:bCs/>
          <w:i/>
          <w:sz w:val="16"/>
          <w:szCs w:val="16"/>
        </w:rPr>
        <w:t>Anascol</w:t>
      </w:r>
      <w:proofErr w:type="spellEnd"/>
      <w:r w:rsidRPr="00D80453">
        <w:rPr>
          <w:bCs/>
          <w:i/>
          <w:sz w:val="16"/>
          <w:szCs w:val="16"/>
        </w:rPr>
        <w:t>, 2017</w:t>
      </w:r>
    </w:p>
    <w:p w14:paraId="4748DD07" w14:textId="77777777" w:rsidR="004520C5" w:rsidRDefault="004520C5" w:rsidP="004520C5"/>
    <w:p w14:paraId="5154214B" w14:textId="77777777" w:rsidR="00804545" w:rsidRDefault="00804545" w:rsidP="00804545">
      <w:r>
        <w:t xml:space="preserve">Las aguas de esta corriente presentan un indie de dureza “Dura”. Realizando el análisis del valor de dureza, este es menor que el valor de alcalinidad total, lo cual indica que es dureza de carbonatos, referida también como dureza temporal, se produce a partir de la disolución de carbonatos en forma de </w:t>
      </w:r>
      <w:proofErr w:type="spellStart"/>
      <w:r>
        <w:t>hidrógenocarbonatos</w:t>
      </w:r>
      <w:proofErr w:type="spellEnd"/>
      <w:r>
        <w:t xml:space="preserve"> (bicarbonatos) y puede ser eliminada al hervir el agua. Es decir, desde el punto de vista sanitario, estas aguas son satisfactorias para el uso consumo humano</w:t>
      </w:r>
      <w:r w:rsidR="00013EF9">
        <w:t xml:space="preserve"> (</w:t>
      </w:r>
      <w:proofErr w:type="spellStart"/>
      <w:r w:rsidR="00013EF9">
        <w:t>Rodier</w:t>
      </w:r>
      <w:proofErr w:type="spellEnd"/>
      <w:r w:rsidR="00013EF9">
        <w:t>, 1990).</w:t>
      </w:r>
    </w:p>
    <w:p w14:paraId="238E2C97" w14:textId="77777777" w:rsidR="00013EF9" w:rsidRDefault="00013EF9" w:rsidP="00804545"/>
    <w:p w14:paraId="20515760" w14:textId="623D01E2" w:rsidR="00804545" w:rsidRDefault="00804545" w:rsidP="00804545">
      <w:r>
        <w:t xml:space="preserve">La demanda bioquímica de </w:t>
      </w:r>
      <w:r w:rsidR="00955D94">
        <w:t>oxígeno</w:t>
      </w:r>
      <w:r>
        <w:t xml:space="preserve"> (DBO5) es la medida de la cantidad de </w:t>
      </w:r>
      <w:r w:rsidR="00955D94">
        <w:t>oxígeno</w:t>
      </w:r>
      <w:r>
        <w:t xml:space="preserve"> que los microorganismos necesitan para oxidar la materia orgánica presente en la muestra de agua. Y la Demanda Química de Oxígeno (DQO) determina la cantidad de oxígeno requerido para oxidar la materia orgánica.</w:t>
      </w:r>
    </w:p>
    <w:p w14:paraId="6B91D264" w14:textId="77777777" w:rsidR="00804545" w:rsidRDefault="00804545" w:rsidP="00804545"/>
    <w:p w14:paraId="54414255" w14:textId="6BA0DEC7" w:rsidR="00804545" w:rsidRDefault="00804545" w:rsidP="00804545">
      <w:r>
        <w:t xml:space="preserve">Los valores de DQO se relacionan con lo de DBO5 en proporciones que varían de acuerdo con los componentes asociados a la materia de degradación, dicha relación es de gran importancia, para determinar el tipo de contaminación de las aguas y la biodegradabilidad de materia contaminante. De este índice se tiene una referencia acerca de la biodegradabilidad de un efluente determinado (Hernández, </w:t>
      </w:r>
      <w:r w:rsidR="004A6528">
        <w:t>1992).  Cuando la DQO/DBO5) &lt; 2,</w:t>
      </w:r>
      <w:r>
        <w:t>5 es un efluente o compuesto biodegradable, pudiéndose utilizar sistemas biológicos como fangos activos o lechos bacteriano</w:t>
      </w:r>
      <w:r w:rsidR="004A6528">
        <w:t>s, si el valor de la relación 2,</w:t>
      </w:r>
      <w:r>
        <w:t xml:space="preserve">5 &lt; (DQO/DBO5) &lt; 5 es biodegradable siendo recomendable el empleo de lechos bacterianos. Igualmente, Romero rojas, 1999 resalta que para aguas estabilizadas biológicamente la relación es menor a 0,12. Teniendo como referencia lo de estos dos autores podemos decir que esta corriente de agua tiene una relación DQO/DBO de 4, lo cual nos indica que presenta estados de alteración de sus aguas por aporte de materia orgánica no biodegradable pero estas aguas a su vez cuentan con la cantidad de </w:t>
      </w:r>
      <w:r w:rsidR="00334408">
        <w:t>oxígeno</w:t>
      </w:r>
      <w:r>
        <w:t xml:space="preserve"> suficiente para degradarla, por lo cual con el uso de tratamientos biológicos o químicos se puede usar</w:t>
      </w:r>
      <w:r w:rsidR="004A6528">
        <w:t>.</w:t>
      </w:r>
    </w:p>
    <w:p w14:paraId="669AA865" w14:textId="77777777" w:rsidR="00B54F4C" w:rsidRDefault="00B54F4C" w:rsidP="00804545"/>
    <w:p w14:paraId="563B0BA6" w14:textId="77777777" w:rsidR="00B54F4C" w:rsidRDefault="00B54F4C" w:rsidP="00B54F4C">
      <w:r>
        <w:t>El valor de potencial de Hidrogeno -pH- tomado registraron 7,4 unidades de pH dando cumplimiento a los artículos 38,39 y 40.</w:t>
      </w:r>
    </w:p>
    <w:p w14:paraId="323ABACB" w14:textId="77777777" w:rsidR="00B54F4C" w:rsidRDefault="00B54F4C" w:rsidP="00B54F4C"/>
    <w:p w14:paraId="121CCF45" w14:textId="0CCA7718" w:rsidR="00B54F4C" w:rsidRDefault="00B54F4C" w:rsidP="00B54F4C">
      <w:r>
        <w:t xml:space="preserve">La concentración de oxígeno disuelto también se puede expresar en términos de porcentaje de saturación de oxígeno disuelto (%) en el agua, de acuerdo con los rangos de la </w:t>
      </w:r>
      <w:r w:rsidR="00D80453">
        <w:t>(</w:t>
      </w:r>
      <w:r w:rsidR="00C4046D">
        <w:t>T</w:t>
      </w:r>
      <w:r w:rsidR="00C4046D" w:rsidRPr="00C4046D">
        <w:rPr>
          <w:b/>
          <w:bCs/>
        </w:rPr>
        <w:t>abla 2-2</w:t>
      </w:r>
      <w:r w:rsidR="00CD795A">
        <w:rPr>
          <w:b/>
          <w:bCs/>
        </w:rPr>
        <w:t>3</w:t>
      </w:r>
      <w:r w:rsidR="00D80453" w:rsidRPr="00D80453">
        <w:t>)</w:t>
      </w:r>
      <w:r>
        <w:t xml:space="preserve"> indicados también en el informe del laboratorio (ver</w:t>
      </w:r>
      <w:r>
        <w:rPr>
          <w:b/>
        </w:rPr>
        <w:t xml:space="preserve"> </w:t>
      </w:r>
      <w:r w:rsidR="00D80453">
        <w:rPr>
          <w:b/>
        </w:rPr>
        <w:t>A</w:t>
      </w:r>
      <w:r>
        <w:rPr>
          <w:b/>
        </w:rPr>
        <w:t>nexo I</w:t>
      </w:r>
      <w:r w:rsidR="00D80453">
        <w:rPr>
          <w:b/>
        </w:rPr>
        <w:t xml:space="preserve">. </w:t>
      </w:r>
      <w:r>
        <w:rPr>
          <w:b/>
        </w:rPr>
        <w:t xml:space="preserve">Informes de Laboratorio), </w:t>
      </w:r>
      <w:r>
        <w:t>el OD es de 5 mg/L, lo cual identificó que el cuerpo de agua es apropiada para la vida de a la gran mayoría de especies y organismos acuáticos</w:t>
      </w:r>
      <w:r w:rsidR="004520C5">
        <w:t xml:space="preserve"> (ver </w:t>
      </w:r>
      <w:r w:rsidR="00C4046D">
        <w:rPr>
          <w:b/>
        </w:rPr>
        <w:t>Tabla 2-2</w:t>
      </w:r>
      <w:r w:rsidR="00CD795A">
        <w:rPr>
          <w:b/>
        </w:rPr>
        <w:t>4</w:t>
      </w:r>
      <w:r w:rsidR="00C4046D">
        <w:rPr>
          <w:b/>
        </w:rPr>
        <w:t xml:space="preserve"> ) </w:t>
      </w:r>
      <w:r w:rsidR="004520C5">
        <w:t>a la</w:t>
      </w:r>
      <w:r w:rsidR="00C4046D">
        <w:t xml:space="preserve"> (</w:t>
      </w:r>
      <w:r w:rsidR="00C4046D" w:rsidRPr="00C4046D">
        <w:rPr>
          <w:b/>
          <w:bCs/>
        </w:rPr>
        <w:t>Tabla 2-2</w:t>
      </w:r>
      <w:r w:rsidR="00CD795A">
        <w:rPr>
          <w:b/>
          <w:bCs/>
        </w:rPr>
        <w:t>5</w:t>
      </w:r>
      <w:r w:rsidR="00D80453" w:rsidRPr="00D80453">
        <w:t>)</w:t>
      </w:r>
      <w:r w:rsidR="004520C5" w:rsidRPr="00D80453">
        <w:t xml:space="preserve"> </w:t>
      </w:r>
      <w:r w:rsidR="004520C5">
        <w:t>los resultados de las especies más relevantes encontradas en las muestra</w:t>
      </w:r>
      <w:r>
        <w:t>.</w:t>
      </w:r>
    </w:p>
    <w:p w14:paraId="76485584" w14:textId="77777777" w:rsidR="00B54F4C" w:rsidRDefault="00B54F4C" w:rsidP="00B54F4C"/>
    <w:p w14:paraId="5005A5C8" w14:textId="77777777" w:rsidR="006A6117" w:rsidRDefault="004A6528" w:rsidP="00B54F4C">
      <w:r>
        <w:t xml:space="preserve">De acuerdo con los parámetros detallados en el Decreto 1594 de </w:t>
      </w:r>
      <w:r w:rsidR="00B54F4C">
        <w:t xml:space="preserve">1984, </w:t>
      </w:r>
      <w:r w:rsidR="00B54F4C" w:rsidRPr="00B54F4C">
        <w:t>podemos determinar que esta fuente hídrica presenta condiciones aptas para potabilizar mediante tratamientos convencionales tal como lo indica en esta resolución en el Art.38, asimismo de acuerdo con el Art. 40 también son aptas para se</w:t>
      </w:r>
      <w:bookmarkStart w:id="173" w:name="_Hlk498598782"/>
      <w:r w:rsidR="006A6117">
        <w:t>r utilizadas con fines agrícola.</w:t>
      </w:r>
    </w:p>
    <w:p w14:paraId="03B5DB2D" w14:textId="77777777" w:rsidR="006A6117" w:rsidRDefault="006A6117" w:rsidP="00B54F4C"/>
    <w:p w14:paraId="72A607F0" w14:textId="77777777" w:rsidR="00B54F4C" w:rsidRDefault="00B54F4C" w:rsidP="00B54F4C">
      <w:r>
        <w:t xml:space="preserve">El valor de potencial de Hidrogeno -pH- tomado </w:t>
      </w:r>
      <w:r w:rsidR="006A6117">
        <w:t>el agua</w:t>
      </w:r>
      <w:r>
        <w:t xml:space="preserve"> aguas registraron un promedio de </w:t>
      </w:r>
      <w:r w:rsidR="006A6117">
        <w:t>7,4</w:t>
      </w:r>
      <w:r>
        <w:t xml:space="preserve"> unidades de pH dando cumplimiento a los artículos 38,39 y 40.</w:t>
      </w:r>
      <w:bookmarkEnd w:id="173"/>
    </w:p>
    <w:p w14:paraId="668B8409" w14:textId="77777777" w:rsidR="00B54F4C" w:rsidRDefault="00B54F4C" w:rsidP="00B54F4C"/>
    <w:p w14:paraId="1155453C" w14:textId="77777777" w:rsidR="00013EF9" w:rsidRDefault="00013EF9" w:rsidP="00013EF9">
      <w:r>
        <w:rPr>
          <w:szCs w:val="20"/>
        </w:rPr>
        <w:t>En cuanto a los Cloruros y los Sulfatos no sobrepasa los límites establecidos en los artículos 38 y 39, esto debido a las bajas concentraciones que se encontraron que no alcanzan a registrar valores mayores a los límites de detección por laboratorio</w:t>
      </w:r>
      <w:r w:rsidR="00D80453">
        <w:rPr>
          <w:szCs w:val="20"/>
        </w:rPr>
        <w:t>.</w:t>
      </w:r>
    </w:p>
    <w:p w14:paraId="0F4DBADC" w14:textId="77777777" w:rsidR="00013EF9" w:rsidRDefault="00013EF9" w:rsidP="00B54F4C"/>
    <w:p w14:paraId="340635E8" w14:textId="77777777" w:rsidR="004A6528" w:rsidRDefault="00013EF9" w:rsidP="00804545">
      <w:pPr>
        <w:rPr>
          <w:szCs w:val="20"/>
        </w:rPr>
      </w:pPr>
      <w:r>
        <w:rPr>
          <w:szCs w:val="20"/>
        </w:rPr>
        <w:t>El comportamiento de los nutrientes como los nitritos, nitratos y fosfatos en la fuente monitoreada, presenta concentraciones muy bajas, los cuales hacen parte del ciclo biogeoquímicos del nitrógeno y del fósforo en sus diferentes formas químicas y grados de oxidación, los cuales se constituyen como nutrientes necesarios para los procesos bioquímicos de los organismos acuáticos.</w:t>
      </w:r>
    </w:p>
    <w:p w14:paraId="6D4ED0A8" w14:textId="77777777" w:rsidR="00013EF9" w:rsidRDefault="00013EF9" w:rsidP="00804545">
      <w:pPr>
        <w:rPr>
          <w:szCs w:val="20"/>
        </w:rPr>
      </w:pPr>
    </w:p>
    <w:p w14:paraId="03A7B2E6" w14:textId="402B6CC2" w:rsidR="00013EF9" w:rsidRDefault="00013EF9" w:rsidP="00013EF9">
      <w:pPr>
        <w:rPr>
          <w:szCs w:val="20"/>
        </w:rPr>
      </w:pPr>
      <w:bookmarkStart w:id="174" w:name="_Hlk498599506"/>
      <w:r>
        <w:rPr>
          <w:szCs w:val="20"/>
        </w:rPr>
        <w:t>Con respecto a la conductividad se evidencia un comportamiento Eutrófico</w:t>
      </w:r>
      <w:bookmarkEnd w:id="174"/>
      <w:r>
        <w:rPr>
          <w:szCs w:val="20"/>
        </w:rPr>
        <w:t xml:space="preserve"> superando los parámetros permisibles en el </w:t>
      </w:r>
      <w:r w:rsidRPr="00013EF9">
        <w:rPr>
          <w:b/>
          <w:szCs w:val="20"/>
        </w:rPr>
        <w:t xml:space="preserve">Decreto </w:t>
      </w:r>
      <w:r w:rsidRPr="00013EF9">
        <w:rPr>
          <w:szCs w:val="20"/>
        </w:rPr>
        <w:t xml:space="preserve">1594/84, sin </w:t>
      </w:r>
      <w:r w:rsidR="00955D94" w:rsidRPr="00013EF9">
        <w:rPr>
          <w:szCs w:val="20"/>
        </w:rPr>
        <w:t>embargo,</w:t>
      </w:r>
      <w:r w:rsidRPr="00013EF9">
        <w:rPr>
          <w:szCs w:val="20"/>
        </w:rPr>
        <w:t xml:space="preserve"> no supera el valor permisible de 1000 ms/cm de la </w:t>
      </w:r>
      <w:r w:rsidRPr="00013EF9">
        <w:rPr>
          <w:b/>
          <w:szCs w:val="20"/>
        </w:rPr>
        <w:t>Resolución 2115/07</w:t>
      </w:r>
      <w:r>
        <w:rPr>
          <w:szCs w:val="20"/>
        </w:rPr>
        <w:t xml:space="preserve">. Es importante tener en cuenta que la alcalinidad es la capacidad del agua para neutralizar ácidos o aceptar protones. </w:t>
      </w:r>
      <w:r>
        <w:t>El bicarbonato constituye la forma química de mayor contribución a la alcalinidad. Dicha especie iónica y el hidróxido son particularmente importantes cuando hay gran actividad fotosintética de algas o cuando hay descargas industriales en un cuerpo de agua.</w:t>
      </w:r>
    </w:p>
    <w:p w14:paraId="5386CA64" w14:textId="77777777" w:rsidR="00013EF9" w:rsidRDefault="00013EF9" w:rsidP="00013EF9">
      <w:pPr>
        <w:rPr>
          <w:szCs w:val="20"/>
        </w:rPr>
      </w:pPr>
    </w:p>
    <w:p w14:paraId="750F37F0" w14:textId="77777777" w:rsidR="00013EF9" w:rsidRDefault="00013EF9" w:rsidP="00013EF9">
      <w:pPr>
        <w:rPr>
          <w:szCs w:val="20"/>
        </w:rPr>
      </w:pPr>
      <w:r>
        <w:rPr>
          <w:szCs w:val="20"/>
        </w:rPr>
        <w:lastRenderedPageBreak/>
        <w:t>Se debe tener en cuenta que en la evaluación de la muestra no se hallaron concentraciones de tensoactivos, Grasas y Aceites e Hidrocarburos totales, ni metales pesados lo cual es indicativo que no se desarrollan actividades humanas que alteren las condiciones naturales de los cuerpos hídricos.</w:t>
      </w:r>
    </w:p>
    <w:p w14:paraId="63E1FBAE" w14:textId="77777777" w:rsidR="004A6528" w:rsidRDefault="004A6528" w:rsidP="00804545"/>
    <w:p w14:paraId="6F812809" w14:textId="77777777" w:rsidR="004A6528" w:rsidRDefault="00013EF9" w:rsidP="00804545">
      <w:r w:rsidRPr="00013EF9">
        <w:rPr>
          <w:b/>
          <w:u w:val="single"/>
        </w:rPr>
        <w:t>Aguas subterráneas</w:t>
      </w:r>
    </w:p>
    <w:p w14:paraId="48E9DBB4" w14:textId="77777777" w:rsidR="004A6528" w:rsidRDefault="004A6528" w:rsidP="00804545"/>
    <w:p w14:paraId="4E9E5ABC" w14:textId="3E298055" w:rsidR="009137BE" w:rsidRDefault="009137BE" w:rsidP="00804545">
      <w:r>
        <w:t>En general las aguas monitoreadas presentan una dureza entre 101</w:t>
      </w:r>
      <w:r w:rsidRPr="009137BE">
        <w:rPr>
          <w:rFonts w:ascii="Calibri" w:eastAsia="Times New Roman" w:hAnsi="Calibri" w:cs="Calibri"/>
          <w:color w:val="000000"/>
          <w:sz w:val="22"/>
          <w:lang w:val="es-ES" w:eastAsia="es-ES"/>
        </w:rPr>
        <w:t xml:space="preserve"> </w:t>
      </w:r>
      <w:r w:rsidRPr="00013EF9">
        <w:rPr>
          <w:rFonts w:ascii="Calibri" w:eastAsia="Times New Roman" w:hAnsi="Calibri" w:cs="Calibri"/>
          <w:color w:val="000000"/>
          <w:sz w:val="22"/>
          <w:lang w:val="es-ES" w:eastAsia="es-ES"/>
        </w:rPr>
        <w:t>mg CaCO3</w:t>
      </w:r>
      <w:r>
        <w:rPr>
          <w:rFonts w:ascii="Calibri" w:eastAsia="Times New Roman" w:hAnsi="Calibri" w:cs="Calibri"/>
          <w:color w:val="000000"/>
          <w:sz w:val="22"/>
          <w:lang w:val="es-ES" w:eastAsia="es-ES"/>
        </w:rPr>
        <w:t>/L</w:t>
      </w:r>
      <w:r>
        <w:t xml:space="preserve"> -140 </w:t>
      </w:r>
      <w:r w:rsidRPr="00013EF9">
        <w:rPr>
          <w:rFonts w:ascii="Calibri" w:eastAsia="Times New Roman" w:hAnsi="Calibri" w:cs="Calibri"/>
          <w:color w:val="000000"/>
          <w:sz w:val="22"/>
          <w:lang w:val="es-ES" w:eastAsia="es-ES"/>
        </w:rPr>
        <w:t>mg CaCO3</w:t>
      </w:r>
      <w:r>
        <w:rPr>
          <w:rFonts w:ascii="Calibri" w:eastAsia="Times New Roman" w:hAnsi="Calibri" w:cs="Calibri"/>
          <w:color w:val="000000"/>
          <w:sz w:val="22"/>
          <w:lang w:val="es-ES" w:eastAsia="es-ES"/>
        </w:rPr>
        <w:t>/L (ver</w:t>
      </w:r>
      <w:r w:rsidR="00CD795A">
        <w:rPr>
          <w:rFonts w:ascii="Calibri" w:eastAsia="Times New Roman" w:hAnsi="Calibri" w:cs="Calibri"/>
          <w:b/>
          <w:color w:val="000000"/>
          <w:sz w:val="22"/>
          <w:lang w:val="es-ES" w:eastAsia="es-ES"/>
        </w:rPr>
        <w:t xml:space="preserve"> Tabla 2-26</w:t>
      </w:r>
      <w:r w:rsidRPr="009137BE">
        <w:rPr>
          <w:rFonts w:ascii="Calibri" w:eastAsia="Times New Roman" w:hAnsi="Calibri" w:cs="Calibri"/>
          <w:b/>
          <w:color w:val="000000"/>
          <w:sz w:val="22"/>
          <w:lang w:val="es-ES" w:eastAsia="es-ES"/>
        </w:rPr>
        <w:t xml:space="preserve">) </w:t>
      </w:r>
      <w:r>
        <w:rPr>
          <w:rFonts w:ascii="Calibri" w:eastAsia="Times New Roman" w:hAnsi="Calibri" w:cs="Calibri"/>
          <w:color w:val="000000"/>
          <w:sz w:val="22"/>
          <w:lang w:val="es-ES" w:eastAsia="es-ES"/>
        </w:rPr>
        <w:t xml:space="preserve">considerándose </w:t>
      </w:r>
      <w:r w:rsidRPr="009137BE">
        <w:rPr>
          <w:rFonts w:ascii="Calibri" w:eastAsia="Times New Roman" w:hAnsi="Calibri" w:cs="Calibri"/>
          <w:color w:val="000000"/>
          <w:sz w:val="22"/>
          <w:lang w:val="es-ES" w:eastAsia="es-ES"/>
        </w:rPr>
        <w:t>Moderadamente dura</w:t>
      </w:r>
      <w:r>
        <w:rPr>
          <w:rFonts w:ascii="Calibri" w:eastAsia="Times New Roman" w:hAnsi="Calibri" w:cs="Calibri"/>
          <w:color w:val="000000"/>
          <w:sz w:val="22"/>
          <w:lang w:val="es-ES" w:eastAsia="es-ES"/>
        </w:rPr>
        <w:t xml:space="preserve">, </w:t>
      </w:r>
      <w:r>
        <w:t xml:space="preserve">lo cual indica que es dureza de carbonatos, referida también como dureza temporal, se produce a partir de la disolución de carbonatos en forma de </w:t>
      </w:r>
      <w:proofErr w:type="spellStart"/>
      <w:r>
        <w:t>hidrógenocarbonatos</w:t>
      </w:r>
      <w:proofErr w:type="spellEnd"/>
      <w:r>
        <w:t xml:space="preserve"> (bicarbonatos</w:t>
      </w:r>
      <w:r w:rsidRPr="009137BE">
        <w:t>) y puede ser eliminada al hervir el agua. Es de resaltar que estas fuentes de aguas son muy susceptibles a contener más substancias que las que contiene el agua superficial. El agua subterránea puede contaminarse con elementos químicos industriales, domésticos y de la agricultura que se encuentran en la superficie</w:t>
      </w:r>
      <w:r>
        <w:t xml:space="preserve">, por lo anterior se recomienda </w:t>
      </w:r>
      <w:r w:rsidR="00334408">
        <w:t>a pesar de que</w:t>
      </w:r>
      <w:r>
        <w:t xml:space="preserve"> puede ser apta para consumo humano se recomienda realizar un proceso de potabilización.</w:t>
      </w:r>
    </w:p>
    <w:p w14:paraId="2C0BD00A" w14:textId="3103285C" w:rsidR="00013EF9" w:rsidRDefault="00093D25" w:rsidP="00013EF9">
      <w:pPr>
        <w:pStyle w:val="Descripcin"/>
      </w:pPr>
      <w:bookmarkStart w:id="175" w:name="_Toc61902276"/>
      <w:r w:rsidRPr="00C547D6">
        <w:t xml:space="preserve">Tabla </w:t>
      </w:r>
      <w:fldSimple w:instr=" STYLEREF 1 \s ">
        <w:r>
          <w:rPr>
            <w:noProof/>
          </w:rPr>
          <w:t>2</w:t>
        </w:r>
      </w:fldSimple>
      <w:r>
        <w:noBreakHyphen/>
      </w:r>
      <w:fldSimple w:instr=" SEQ Tabla \* ARABIC \s 1 ">
        <w:r w:rsidR="00F026AF">
          <w:rPr>
            <w:noProof/>
          </w:rPr>
          <w:t>26</w:t>
        </w:r>
      </w:fldSimple>
      <w:r w:rsidR="00D80453">
        <w:rPr>
          <w:noProof/>
        </w:rPr>
        <w:t>.</w:t>
      </w:r>
      <w:r w:rsidR="00013EF9">
        <w:t xml:space="preserve"> Valores de dureza (</w:t>
      </w:r>
      <w:r w:rsidR="00013EF9" w:rsidRPr="00013EF9">
        <w:rPr>
          <w:rFonts w:ascii="Calibri" w:eastAsia="Times New Roman" w:hAnsi="Calibri" w:cs="Calibri"/>
          <w:color w:val="000000"/>
          <w:sz w:val="22"/>
          <w:lang w:val="es-ES" w:eastAsia="es-ES"/>
        </w:rPr>
        <w:t>mg CaCO3</w:t>
      </w:r>
      <w:r w:rsidR="009137BE">
        <w:rPr>
          <w:rFonts w:ascii="Calibri" w:eastAsia="Times New Roman" w:hAnsi="Calibri" w:cs="Calibri"/>
          <w:color w:val="000000"/>
          <w:sz w:val="22"/>
          <w:lang w:val="es-ES" w:eastAsia="es-ES"/>
        </w:rPr>
        <w:t>/L</w:t>
      </w:r>
      <w:r w:rsidR="00013EF9">
        <w:rPr>
          <w:rFonts w:ascii="Calibri" w:eastAsia="Times New Roman" w:hAnsi="Calibri" w:cs="Calibri"/>
          <w:color w:val="000000"/>
          <w:sz w:val="22"/>
          <w:lang w:val="es-ES" w:eastAsia="es-ES"/>
        </w:rPr>
        <w:t>)</w:t>
      </w:r>
      <w:bookmarkEnd w:id="175"/>
    </w:p>
    <w:tbl>
      <w:tblPr>
        <w:tblW w:w="0" w:type="auto"/>
        <w:tblCellMar>
          <w:left w:w="70" w:type="dxa"/>
          <w:right w:w="70" w:type="dxa"/>
        </w:tblCellMar>
        <w:tblLook w:val="04A0" w:firstRow="1" w:lastRow="0" w:firstColumn="1" w:lastColumn="0" w:noHBand="0" w:noVBand="1"/>
      </w:tblPr>
      <w:tblGrid>
        <w:gridCol w:w="841"/>
        <w:gridCol w:w="1191"/>
        <w:gridCol w:w="2050"/>
        <w:gridCol w:w="2705"/>
        <w:gridCol w:w="2041"/>
      </w:tblGrid>
      <w:tr w:rsidR="00013EF9" w:rsidRPr="00013EF9" w14:paraId="6B9EE502" w14:textId="77777777" w:rsidTr="007C4A7F">
        <w:trPr>
          <w:trHeight w:val="454"/>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C38DF21" w14:textId="77777777" w:rsidR="00013EF9" w:rsidRPr="00013EF9" w:rsidRDefault="00D80453" w:rsidP="00D80453">
            <w:pPr>
              <w:jc w:val="center"/>
              <w:rPr>
                <w:rFonts w:eastAsia="Times New Roman"/>
                <w:b/>
                <w:bCs/>
                <w:color w:val="FFFFFF"/>
                <w:sz w:val="18"/>
                <w:szCs w:val="18"/>
                <w:lang w:val="es-ES" w:eastAsia="es-ES"/>
              </w:rPr>
            </w:pPr>
            <w:bookmarkStart w:id="176" w:name="_Hlk500411358"/>
            <w:r w:rsidRPr="00013EF9">
              <w:rPr>
                <w:rFonts w:eastAsia="Times New Roman"/>
                <w:b/>
                <w:bCs/>
                <w:color w:val="FFFFFF"/>
                <w:sz w:val="18"/>
                <w:szCs w:val="18"/>
                <w:lang w:val="es-ES" w:eastAsia="es-ES"/>
              </w:rPr>
              <w:t>Variable</w:t>
            </w:r>
          </w:p>
        </w:tc>
        <w:tc>
          <w:tcPr>
            <w:tcW w:w="0" w:type="auto"/>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CD4EA7B" w14:textId="77777777" w:rsidR="00013EF9" w:rsidRPr="00013EF9" w:rsidRDefault="00D80453" w:rsidP="00D80453">
            <w:pPr>
              <w:jc w:val="center"/>
              <w:rPr>
                <w:rFonts w:eastAsia="Times New Roman"/>
                <w:b/>
                <w:bCs/>
                <w:color w:val="FFFFFF"/>
                <w:sz w:val="18"/>
                <w:szCs w:val="18"/>
                <w:lang w:val="es-ES" w:eastAsia="es-ES"/>
              </w:rPr>
            </w:pPr>
            <w:r w:rsidRPr="00013EF9">
              <w:rPr>
                <w:rFonts w:eastAsia="Times New Roman"/>
                <w:b/>
                <w:bCs/>
                <w:color w:val="FFFFFF"/>
                <w:sz w:val="18"/>
                <w:szCs w:val="18"/>
                <w:lang w:val="es-ES" w:eastAsia="es-ES"/>
              </w:rPr>
              <w:t>Unidad</w:t>
            </w:r>
          </w:p>
        </w:tc>
        <w:tc>
          <w:tcPr>
            <w:tcW w:w="0" w:type="auto"/>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F341CF7" w14:textId="77777777" w:rsidR="00013EF9" w:rsidRPr="00013EF9" w:rsidRDefault="00D80453" w:rsidP="00D80453">
            <w:pPr>
              <w:jc w:val="center"/>
              <w:rPr>
                <w:rFonts w:eastAsia="Times New Roman"/>
                <w:b/>
                <w:bCs/>
                <w:color w:val="FFFFFF"/>
                <w:sz w:val="18"/>
                <w:szCs w:val="18"/>
                <w:lang w:val="es-ES" w:eastAsia="es-ES"/>
              </w:rPr>
            </w:pPr>
            <w:r w:rsidRPr="00013EF9">
              <w:rPr>
                <w:rFonts w:eastAsia="Times New Roman"/>
                <w:b/>
                <w:bCs/>
                <w:color w:val="FFFFFF"/>
                <w:sz w:val="18"/>
                <w:szCs w:val="18"/>
                <w:lang w:val="es-ES" w:eastAsia="es-ES"/>
              </w:rPr>
              <w:t xml:space="preserve">Aljibe </w:t>
            </w:r>
            <w:proofErr w:type="spellStart"/>
            <w:r w:rsidRPr="00013EF9">
              <w:rPr>
                <w:rFonts w:eastAsia="Times New Roman"/>
                <w:b/>
                <w:bCs/>
                <w:color w:val="FFFFFF"/>
                <w:sz w:val="18"/>
                <w:szCs w:val="18"/>
                <w:lang w:val="es-ES" w:eastAsia="es-ES"/>
              </w:rPr>
              <w:t>Vrda</w:t>
            </w:r>
            <w:proofErr w:type="spellEnd"/>
            <w:r w:rsidRPr="00013EF9">
              <w:rPr>
                <w:rFonts w:eastAsia="Times New Roman"/>
                <w:b/>
                <w:bCs/>
                <w:color w:val="FFFFFF"/>
                <w:sz w:val="18"/>
                <w:szCs w:val="18"/>
                <w:lang w:val="es-ES" w:eastAsia="es-ES"/>
              </w:rPr>
              <w:t xml:space="preserve"> San Agustín, Caserío Km 28</w:t>
            </w:r>
          </w:p>
        </w:tc>
        <w:tc>
          <w:tcPr>
            <w:tcW w:w="0" w:type="auto"/>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D4816FB" w14:textId="504C90F7" w:rsidR="00013EF9" w:rsidRPr="00013EF9" w:rsidRDefault="00D80453" w:rsidP="00D80453">
            <w:pPr>
              <w:jc w:val="center"/>
              <w:rPr>
                <w:rFonts w:eastAsia="Times New Roman"/>
                <w:b/>
                <w:bCs/>
                <w:color w:val="FFFFFF"/>
                <w:sz w:val="18"/>
                <w:szCs w:val="18"/>
                <w:lang w:val="es-ES" w:eastAsia="es-ES"/>
              </w:rPr>
            </w:pPr>
            <w:r w:rsidRPr="00013EF9">
              <w:rPr>
                <w:rFonts w:eastAsia="Times New Roman"/>
                <w:b/>
                <w:bCs/>
                <w:color w:val="FFFFFF"/>
                <w:sz w:val="18"/>
                <w:szCs w:val="18"/>
                <w:lang w:val="es-ES" w:eastAsia="es-ES"/>
              </w:rPr>
              <w:t xml:space="preserve">Pozo Profundo Caserío </w:t>
            </w:r>
            <w:r w:rsidR="00384C28">
              <w:rPr>
                <w:rFonts w:eastAsia="Times New Roman"/>
                <w:b/>
                <w:bCs/>
                <w:color w:val="FFFFFF"/>
                <w:sz w:val="18"/>
                <w:szCs w:val="18"/>
                <w:lang w:val="es-ES" w:eastAsia="es-ES"/>
              </w:rPr>
              <w:t>SAN JOSE DE PARACO</w:t>
            </w:r>
            <w:r w:rsidRPr="00013EF9">
              <w:rPr>
                <w:rFonts w:eastAsia="Times New Roman"/>
                <w:b/>
                <w:bCs/>
                <w:color w:val="FFFFFF"/>
                <w:sz w:val="18"/>
                <w:szCs w:val="18"/>
                <w:lang w:val="es-ES" w:eastAsia="es-ES"/>
              </w:rPr>
              <w:t>, Km 17</w:t>
            </w:r>
          </w:p>
        </w:tc>
        <w:tc>
          <w:tcPr>
            <w:tcW w:w="0" w:type="auto"/>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1A68091" w14:textId="77777777" w:rsidR="00013EF9" w:rsidRPr="00013EF9" w:rsidRDefault="00D80453" w:rsidP="00D80453">
            <w:pPr>
              <w:jc w:val="center"/>
              <w:rPr>
                <w:rFonts w:eastAsia="Times New Roman"/>
                <w:b/>
                <w:bCs/>
                <w:color w:val="FFFFFF"/>
                <w:sz w:val="18"/>
                <w:szCs w:val="18"/>
                <w:lang w:val="es-ES" w:eastAsia="es-ES"/>
              </w:rPr>
            </w:pPr>
            <w:r w:rsidRPr="00013EF9">
              <w:rPr>
                <w:rFonts w:eastAsia="Times New Roman"/>
                <w:b/>
                <w:bCs/>
                <w:color w:val="FFFFFF"/>
                <w:sz w:val="18"/>
                <w:szCs w:val="18"/>
                <w:lang w:val="es-ES" w:eastAsia="es-ES"/>
              </w:rPr>
              <w:t>Pozo Profundo Caserío Casa De Tabla</w:t>
            </w:r>
          </w:p>
        </w:tc>
      </w:tr>
      <w:tr w:rsidR="00013EF9" w:rsidRPr="00013EF9" w14:paraId="72F8F608" w14:textId="77777777" w:rsidTr="007C4A7F">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46F9E" w14:textId="77777777" w:rsidR="00013EF9" w:rsidRPr="00013EF9" w:rsidRDefault="00013EF9" w:rsidP="00D80453">
            <w:pPr>
              <w:jc w:val="center"/>
              <w:rPr>
                <w:rFonts w:eastAsia="Times New Roman"/>
                <w:color w:val="000000"/>
                <w:sz w:val="18"/>
                <w:szCs w:val="18"/>
                <w:lang w:val="es-ES" w:eastAsia="es-ES"/>
              </w:rPr>
            </w:pPr>
            <w:r w:rsidRPr="00013EF9">
              <w:rPr>
                <w:rFonts w:eastAsia="Times New Roman"/>
                <w:color w:val="000000"/>
                <w:sz w:val="18"/>
                <w:szCs w:val="18"/>
                <w:lang w:val="es-ES" w:eastAsia="es-ES"/>
              </w:rPr>
              <w:t>Dureza</w:t>
            </w:r>
          </w:p>
        </w:tc>
        <w:tc>
          <w:tcPr>
            <w:tcW w:w="0" w:type="auto"/>
            <w:tcBorders>
              <w:top w:val="nil"/>
              <w:left w:val="nil"/>
              <w:bottom w:val="single" w:sz="4" w:space="0" w:color="auto"/>
              <w:right w:val="single" w:sz="4" w:space="0" w:color="auto"/>
            </w:tcBorders>
            <w:shd w:val="clear" w:color="auto" w:fill="auto"/>
            <w:noWrap/>
            <w:vAlign w:val="center"/>
            <w:hideMark/>
          </w:tcPr>
          <w:p w14:paraId="0FFAE960" w14:textId="77777777" w:rsidR="00013EF9" w:rsidRPr="00013EF9" w:rsidRDefault="00013EF9" w:rsidP="00D80453">
            <w:pPr>
              <w:jc w:val="center"/>
              <w:rPr>
                <w:rFonts w:eastAsia="Times New Roman"/>
                <w:color w:val="000000"/>
                <w:sz w:val="18"/>
                <w:szCs w:val="18"/>
                <w:lang w:val="es-ES" w:eastAsia="es-ES"/>
              </w:rPr>
            </w:pPr>
            <w:r w:rsidRPr="00013EF9">
              <w:rPr>
                <w:rFonts w:eastAsia="Times New Roman"/>
                <w:color w:val="000000"/>
                <w:sz w:val="18"/>
                <w:szCs w:val="18"/>
                <w:lang w:val="es-ES" w:eastAsia="es-ES"/>
              </w:rPr>
              <w:t>mg CaCO3/L</w:t>
            </w:r>
          </w:p>
        </w:tc>
        <w:tc>
          <w:tcPr>
            <w:tcW w:w="0" w:type="auto"/>
            <w:tcBorders>
              <w:top w:val="nil"/>
              <w:left w:val="nil"/>
              <w:bottom w:val="single" w:sz="4" w:space="0" w:color="auto"/>
              <w:right w:val="single" w:sz="4" w:space="0" w:color="auto"/>
            </w:tcBorders>
            <w:shd w:val="clear" w:color="auto" w:fill="auto"/>
            <w:noWrap/>
            <w:vAlign w:val="center"/>
            <w:hideMark/>
          </w:tcPr>
          <w:p w14:paraId="27D7CDB6" w14:textId="77777777" w:rsidR="00013EF9" w:rsidRPr="00013EF9" w:rsidRDefault="00013EF9" w:rsidP="00D80453">
            <w:pPr>
              <w:jc w:val="center"/>
              <w:rPr>
                <w:rFonts w:eastAsia="Times New Roman"/>
                <w:color w:val="000000"/>
                <w:sz w:val="18"/>
                <w:szCs w:val="18"/>
                <w:lang w:val="es-ES" w:eastAsia="es-ES"/>
              </w:rPr>
            </w:pPr>
            <w:r w:rsidRPr="00013EF9">
              <w:rPr>
                <w:rFonts w:eastAsia="Times New Roman"/>
                <w:color w:val="000000"/>
                <w:sz w:val="18"/>
                <w:szCs w:val="18"/>
                <w:lang w:val="es-ES" w:eastAsia="es-ES"/>
              </w:rPr>
              <w:t>101</w:t>
            </w:r>
          </w:p>
        </w:tc>
        <w:tc>
          <w:tcPr>
            <w:tcW w:w="0" w:type="auto"/>
            <w:tcBorders>
              <w:top w:val="nil"/>
              <w:left w:val="nil"/>
              <w:bottom w:val="single" w:sz="4" w:space="0" w:color="auto"/>
              <w:right w:val="single" w:sz="4" w:space="0" w:color="auto"/>
            </w:tcBorders>
            <w:shd w:val="clear" w:color="auto" w:fill="auto"/>
            <w:noWrap/>
            <w:vAlign w:val="center"/>
            <w:hideMark/>
          </w:tcPr>
          <w:p w14:paraId="1CFB7DAF" w14:textId="77777777" w:rsidR="00013EF9" w:rsidRPr="00013EF9" w:rsidRDefault="00013EF9" w:rsidP="00D80453">
            <w:pPr>
              <w:jc w:val="center"/>
              <w:rPr>
                <w:rFonts w:eastAsia="Times New Roman"/>
                <w:color w:val="000000"/>
                <w:sz w:val="18"/>
                <w:szCs w:val="18"/>
                <w:lang w:val="es-ES" w:eastAsia="es-ES"/>
              </w:rPr>
            </w:pPr>
            <w:r w:rsidRPr="00013EF9">
              <w:rPr>
                <w:rFonts w:eastAsia="Times New Roman"/>
                <w:color w:val="000000"/>
                <w:sz w:val="18"/>
                <w:szCs w:val="18"/>
                <w:lang w:val="es-ES" w:eastAsia="es-ES"/>
              </w:rPr>
              <w:t>140</w:t>
            </w:r>
          </w:p>
        </w:tc>
        <w:tc>
          <w:tcPr>
            <w:tcW w:w="0" w:type="auto"/>
            <w:tcBorders>
              <w:top w:val="nil"/>
              <w:left w:val="nil"/>
              <w:bottom w:val="single" w:sz="4" w:space="0" w:color="auto"/>
              <w:right w:val="single" w:sz="4" w:space="0" w:color="auto"/>
            </w:tcBorders>
            <w:shd w:val="clear" w:color="auto" w:fill="auto"/>
            <w:noWrap/>
            <w:vAlign w:val="center"/>
            <w:hideMark/>
          </w:tcPr>
          <w:p w14:paraId="77116FBF" w14:textId="77777777" w:rsidR="00013EF9" w:rsidRPr="00013EF9" w:rsidRDefault="00013EF9" w:rsidP="00D80453">
            <w:pPr>
              <w:jc w:val="center"/>
              <w:rPr>
                <w:rFonts w:eastAsia="Times New Roman"/>
                <w:color w:val="000000"/>
                <w:sz w:val="18"/>
                <w:szCs w:val="18"/>
                <w:lang w:val="es-ES" w:eastAsia="es-ES"/>
              </w:rPr>
            </w:pPr>
            <w:r w:rsidRPr="00013EF9">
              <w:rPr>
                <w:rFonts w:eastAsia="Times New Roman"/>
                <w:color w:val="000000"/>
                <w:sz w:val="18"/>
                <w:szCs w:val="18"/>
                <w:lang w:val="es-ES" w:eastAsia="es-ES"/>
              </w:rPr>
              <w:t>106</w:t>
            </w:r>
          </w:p>
        </w:tc>
      </w:tr>
    </w:tbl>
    <w:bookmarkEnd w:id="176"/>
    <w:p w14:paraId="540396A7" w14:textId="77777777" w:rsidR="00013EF9" w:rsidRPr="00D80453" w:rsidRDefault="009137BE" w:rsidP="009137BE">
      <w:pPr>
        <w:jc w:val="center"/>
        <w:rPr>
          <w:i/>
        </w:rPr>
      </w:pPr>
      <w:r w:rsidRPr="00D80453">
        <w:rPr>
          <w:i/>
          <w:sz w:val="16"/>
          <w:szCs w:val="16"/>
        </w:rPr>
        <w:t>Fuente: IMA S.A.S., 2017</w:t>
      </w:r>
    </w:p>
    <w:p w14:paraId="28B7675A" w14:textId="77777777" w:rsidR="006A6117" w:rsidRDefault="006A6117" w:rsidP="00804545"/>
    <w:p w14:paraId="1F04A3A4" w14:textId="77777777" w:rsidR="006A6117" w:rsidRDefault="006A6117" w:rsidP="00804545">
      <w:r>
        <w:t>El valor de potencial de Hidrogeno -pH- tomado para las tres fuentes de aguas registraron un promedio de 6,6 unidades de pH dando cumplimiento a los artículos 38,39 y 40, evidenciándose que estos cuerpos de agua en general presentan una débil mineralización y una ligera o moderada acidez (pH entre 5 y 6) carácter oxidante y gran capacidad en consecuencia de alterar los materiales con lo que entre en contacto.</w:t>
      </w:r>
    </w:p>
    <w:p w14:paraId="10068A0C" w14:textId="77777777" w:rsidR="006A6117" w:rsidRDefault="006A6117" w:rsidP="00804545"/>
    <w:p w14:paraId="65EA9C10" w14:textId="79894AC9" w:rsidR="00013EF9" w:rsidRDefault="004A6528" w:rsidP="00804545">
      <w:r>
        <w:t>Las aguas subterráneas monitoreadas presentan una relación DQO/DBO (ver</w:t>
      </w:r>
      <w:r w:rsidR="00CD795A">
        <w:rPr>
          <w:b/>
        </w:rPr>
        <w:t xml:space="preserve"> Tabla 2-27</w:t>
      </w:r>
      <w:r w:rsidRPr="004A6528">
        <w:t>)</w:t>
      </w:r>
      <w:r>
        <w:rPr>
          <w:b/>
        </w:rPr>
        <w:t xml:space="preserve"> </w:t>
      </w:r>
      <w:r>
        <w:t>son &lt; 2,5,</w:t>
      </w:r>
      <w:r w:rsidR="006A6117">
        <w:t xml:space="preserve"> son de fácil recuperación y muy </w:t>
      </w:r>
      <w:r>
        <w:t>biodegradables</w:t>
      </w:r>
      <w:r w:rsidR="006A6117">
        <w:t xml:space="preserve">, </w:t>
      </w:r>
      <w:r>
        <w:t xml:space="preserve">de </w:t>
      </w:r>
      <w:r w:rsidR="00804545">
        <w:t xml:space="preserve">acuerdo con los parámetros descritos en el </w:t>
      </w:r>
      <w:r w:rsidR="00804545" w:rsidRPr="006A6117">
        <w:rPr>
          <w:b/>
        </w:rPr>
        <w:t>Decreto 1594 de 1984,</w:t>
      </w:r>
      <w:r w:rsidR="00804545">
        <w:t xml:space="preserve"> esta</w:t>
      </w:r>
      <w:r>
        <w:t xml:space="preserve">s fuente de agua subterránea </w:t>
      </w:r>
      <w:r w:rsidR="006A6117" w:rsidRPr="00013EF9">
        <w:t>conforme</w:t>
      </w:r>
      <w:r w:rsidR="00013EF9" w:rsidRPr="00013EF9">
        <w:t xml:space="preserve"> con la relación,</w:t>
      </w:r>
      <w:r w:rsidR="009137BE">
        <w:t xml:space="preserve"> </w:t>
      </w:r>
      <w:r w:rsidR="00013EF9" w:rsidRPr="00013EF9">
        <w:t xml:space="preserve"> podemos determinar </w:t>
      </w:r>
      <w:r w:rsidR="00013EF9" w:rsidRPr="006A6117">
        <w:t xml:space="preserve">que </w:t>
      </w:r>
      <w:r w:rsidR="006A6117">
        <w:t xml:space="preserve">aunque se pueda catalogar con un alto potencial de biodegradabilidad, estas aguas también contienen </w:t>
      </w:r>
      <w:r w:rsidR="006A6117" w:rsidRPr="006A6117">
        <w:t>Nitritos Suelen ser el resultado de la contaminación con estiércol</w:t>
      </w:r>
      <w:r w:rsidR="00306724">
        <w:t xml:space="preserve"> de Ganado y Orinas y </w:t>
      </w:r>
      <w:r w:rsidR="00306724" w:rsidRPr="00306724">
        <w:t xml:space="preserve">Nitratos </w:t>
      </w:r>
      <w:r w:rsidR="00306724">
        <w:t>s</w:t>
      </w:r>
      <w:r w:rsidR="00306724" w:rsidRPr="00306724">
        <w:t>uelen ser el resultado de la contaminación con residuos de Fertilizantes o con aguas residuales de las composteras</w:t>
      </w:r>
      <w:r w:rsidR="00306724">
        <w:t xml:space="preserve">. Aunque estos valores no superan los valores permisibles del decreto, </w:t>
      </w:r>
      <w:r w:rsidR="00013EF9" w:rsidRPr="006A6117">
        <w:t>no es</w:t>
      </w:r>
      <w:r w:rsidR="00013EF9" w:rsidRPr="00013EF9">
        <w:t xml:space="preserve"> viable ni recomendable aplicar un tratamiento biológico en estas aguas, se requiere el uso de tratamientos químicos.</w:t>
      </w:r>
    </w:p>
    <w:p w14:paraId="74720A5F" w14:textId="77777777" w:rsidR="00306724" w:rsidRDefault="00306724" w:rsidP="00804545"/>
    <w:p w14:paraId="5604C251" w14:textId="7342F3A2" w:rsidR="00306724" w:rsidRDefault="00306724" w:rsidP="00804545">
      <w:r>
        <w:t>La co</w:t>
      </w:r>
      <w:r w:rsidRPr="00306724">
        <w:t>nductividad eléctrica c.e. mide el contenido total de sales en el agua</w:t>
      </w:r>
      <w:r>
        <w:t xml:space="preserve"> y </w:t>
      </w:r>
      <w:r w:rsidRPr="00306724">
        <w:t>refleja el grado de mineralización y de concentrac</w:t>
      </w:r>
      <w:r>
        <w:t xml:space="preserve">ión iónica que presenta el agua, indicando de manera indirecta </w:t>
      </w:r>
      <w:r w:rsidRPr="00306724">
        <w:t>cantidad de iones disueltos en el agua y está determinada entre otras cosas, por la producción primaria, el grado d</w:t>
      </w:r>
      <w:r>
        <w:t>e descomposición de</w:t>
      </w:r>
      <w:r w:rsidRPr="00306724">
        <w:t xml:space="preserve"> materia orgánica, la evaporación y el uso antrópico dado al suelo.</w:t>
      </w:r>
      <w:r>
        <w:t xml:space="preserve"> Para el </w:t>
      </w:r>
      <w:r w:rsidRPr="00306724">
        <w:t xml:space="preserve">aljibe de la vereda San Agustín Caserío Km 28 y pozo profundo Caserío Casa de Tabla Km 37 se presentan valores que se encuentran en un rango de 75- 150 mg CaCO3/L y mayores 150 mg CaCO3/L, lo que representa aguas con una alcalinidad media y alta respectivamente. Para la muestra de agua subterránea del pozo profundo Caserío </w:t>
      </w:r>
      <w:r w:rsidR="00384C28">
        <w:t>SAN JOSE DE PARACO</w:t>
      </w:r>
      <w:r w:rsidRPr="00306724">
        <w:t xml:space="preserve"> Km 17 se reportó un valor de 5 mg CaCO3/L lo que representa aguas de baja alcalinidad.</w:t>
      </w:r>
    </w:p>
    <w:p w14:paraId="0F9F752C" w14:textId="77777777" w:rsidR="00306724" w:rsidRDefault="00306724" w:rsidP="00804545"/>
    <w:p w14:paraId="735EC0FE" w14:textId="77777777" w:rsidR="00037A9F" w:rsidRDefault="00306724" w:rsidP="00037A9F">
      <w:r>
        <w:t xml:space="preserve">La DBO5 corresponde a la cantidad de Oxígeno necesario que necesitan las baterías para degradar la materia orgánica, para realizar esta actividad es importante la cantidad de oxígeno disuelto, teniendo claro que </w:t>
      </w:r>
      <w:r w:rsidR="00276655">
        <w:t>e</w:t>
      </w:r>
      <w:r w:rsidR="00276655" w:rsidRPr="00276655">
        <w:t xml:space="preserve">l oxígeno es un gas poco soluble y reacciona muy poco con el agua. Su </w:t>
      </w:r>
      <w:r w:rsidR="00276655" w:rsidRPr="00276655">
        <w:lastRenderedPageBreak/>
        <w:t>solubilidad depende principalmente de la temperatura, la presión atmosférica, la salinidad, la contaminación, la altitud, las condiciones meteorológicas y la presión hidráulica. Los niveles de oxígeno disuelto necesarios par</w:t>
      </w:r>
      <w:r w:rsidR="00276655">
        <w:t>a sostener la vida de microorganismos</w:t>
      </w:r>
      <w:r w:rsidR="00D3276D">
        <w:t xml:space="preserve">, en general el porcentaje de oxígeno disuelto en promedio hallado en las muestras es de 3,7 </w:t>
      </w:r>
      <w:r w:rsidR="00D3276D" w:rsidRPr="00D3276D">
        <w:t>mg/l</w:t>
      </w:r>
      <w:r w:rsidR="00D3276D">
        <w:t xml:space="preserve">, lo cual nos indica una condición </w:t>
      </w:r>
      <w:r w:rsidR="00D3276D" w:rsidRPr="00D3276D">
        <w:t>Hipoxia</w:t>
      </w:r>
      <w:r w:rsidR="00D3276D">
        <w:t xml:space="preserve">, atribuida a la </w:t>
      </w:r>
      <w:r w:rsidR="00037A9F">
        <w:t>d</w:t>
      </w:r>
      <w:r w:rsidR="00D3276D" w:rsidRPr="00D3276D">
        <w:t>esaparición de organismos y especies sensibles</w:t>
      </w:r>
      <w:r w:rsidR="00037A9F">
        <w:t>.</w:t>
      </w:r>
    </w:p>
    <w:p w14:paraId="151ED054" w14:textId="77777777" w:rsidR="00037A9F" w:rsidRDefault="00037A9F" w:rsidP="00037A9F"/>
    <w:p w14:paraId="5A2AEA53" w14:textId="77777777" w:rsidR="00037A9F" w:rsidRDefault="00037A9F" w:rsidP="00037A9F">
      <w:r>
        <w:t xml:space="preserve">Los </w:t>
      </w:r>
      <w:r w:rsidRPr="00037A9F">
        <w:t xml:space="preserve">Solidos Disueltos Totales </w:t>
      </w:r>
      <w:r>
        <w:t>e</w:t>
      </w:r>
      <w:r w:rsidRPr="00037A9F">
        <w:t>s la cantidad total de sólidos disueltos en el agua. Está relacionada con la Conductividad Eléctrica</w:t>
      </w:r>
      <w:r>
        <w:t xml:space="preserve">. De acuerdo con la Resolución </w:t>
      </w:r>
      <w:r w:rsidRPr="00037A9F">
        <w:t>2115/07</w:t>
      </w:r>
      <w:r>
        <w:t xml:space="preserve"> </w:t>
      </w:r>
      <w:r w:rsidRPr="00037A9F">
        <w:t>del Ministerio de Salud establece que para agua potable la Conductividad deberá estar comprendi</w:t>
      </w:r>
      <w:r>
        <w:t xml:space="preserve">da entre 50 y 1000 </w:t>
      </w:r>
      <w:proofErr w:type="spellStart"/>
      <w:r>
        <w:t>micromhos</w:t>
      </w:r>
      <w:proofErr w:type="spellEnd"/>
      <w:r>
        <w:t>/cm, los valores determinados en las muestras no sobrepasan los límites permitidos establecidos.</w:t>
      </w:r>
    </w:p>
    <w:p w14:paraId="3B6C5AC1" w14:textId="77777777" w:rsidR="00D3276D" w:rsidRDefault="00D3276D" w:rsidP="00804545"/>
    <w:p w14:paraId="46E26778" w14:textId="588F4939" w:rsidR="00306724" w:rsidRDefault="00D3276D" w:rsidP="00804545">
      <w:r>
        <w:t xml:space="preserve">Los fosfatos son </w:t>
      </w:r>
      <w:r w:rsidRPr="00D3276D">
        <w:t>el resultado de la contaminación con Detergentes, aunque también con estiércol y heces. Producen eutroficación de los cuerpos de agua</w:t>
      </w:r>
      <w:r>
        <w:t xml:space="preserve"> tal como se puede evidenciar en la </w:t>
      </w:r>
      <w:r w:rsidR="00D80453">
        <w:t>(</w:t>
      </w:r>
      <w:r w:rsidR="00CD795A">
        <w:t>Tabla 2-28</w:t>
      </w:r>
      <w:r w:rsidR="00D80453">
        <w:t>)</w:t>
      </w:r>
      <w:r w:rsidR="00037A9F">
        <w:t>.</w:t>
      </w:r>
    </w:p>
    <w:p w14:paraId="76A839C3" w14:textId="77777777" w:rsidR="00306724" w:rsidRDefault="00306724" w:rsidP="00804545"/>
    <w:p w14:paraId="2EBCDF82" w14:textId="77777777" w:rsidR="004520C5" w:rsidRDefault="00037A9F" w:rsidP="00804545">
      <w:r>
        <w:t xml:space="preserve">En general </w:t>
      </w:r>
      <w:r w:rsidR="004520C5">
        <w:t>estas fuentes cumplen</w:t>
      </w:r>
      <w:r>
        <w:t xml:space="preserve"> los parámetros permisibles y descrito en la regulación ambiental para evaluar la cali</w:t>
      </w:r>
      <w:r w:rsidR="004520C5">
        <w:t>dad de agua para consumo humano, son aptas para clasificarse de “calidad buena” para ser potabilizadas mediante tratamientos convencionales.</w:t>
      </w:r>
    </w:p>
    <w:p w14:paraId="1ED746D6" w14:textId="77777777" w:rsidR="00A95685" w:rsidRDefault="00A95685" w:rsidP="00804545"/>
    <w:p w14:paraId="43C53398" w14:textId="77777777" w:rsidR="00A95685" w:rsidRDefault="00A95685" w:rsidP="00804545">
      <w:pPr>
        <w:rPr>
          <w:b/>
          <w:szCs w:val="20"/>
          <w:u w:val="single"/>
        </w:rPr>
      </w:pPr>
      <w:r>
        <w:rPr>
          <w:b/>
          <w:szCs w:val="20"/>
          <w:u w:val="single"/>
        </w:rPr>
        <w:t>índice de calidad de aguas</w:t>
      </w:r>
    </w:p>
    <w:p w14:paraId="7F591C5E" w14:textId="77777777" w:rsidR="00A95685" w:rsidRDefault="00A95685" w:rsidP="00804545">
      <w:pPr>
        <w:rPr>
          <w:b/>
          <w:szCs w:val="20"/>
          <w:u w:val="single"/>
        </w:rPr>
      </w:pPr>
    </w:p>
    <w:p w14:paraId="18A22D4C" w14:textId="1C781481" w:rsidR="00A95685" w:rsidRPr="00A95685" w:rsidRDefault="00A95685" w:rsidP="00A95685">
      <w:r>
        <w:t xml:space="preserve">En la </w:t>
      </w:r>
      <w:r w:rsidR="00461E71">
        <w:t>(</w:t>
      </w:r>
      <w:r w:rsidR="00CD795A">
        <w:rPr>
          <w:b/>
        </w:rPr>
        <w:t>Tabla 2-27</w:t>
      </w:r>
      <w:r w:rsidR="00461E71" w:rsidRPr="00461E71">
        <w:t>)</w:t>
      </w:r>
      <w:r w:rsidRPr="00461E71">
        <w:t xml:space="preserve"> </w:t>
      </w:r>
      <w:r>
        <w:t>se presenta la sinopsis de l</w:t>
      </w:r>
      <w:r>
        <w:rPr>
          <w:szCs w:val="20"/>
        </w:rPr>
        <w:t xml:space="preserve">os </w:t>
      </w:r>
      <w:r w:rsidR="00B80AED">
        <w:rPr>
          <w:szCs w:val="20"/>
        </w:rPr>
        <w:t xml:space="preserve">Índices de calidad determinados a partir de los resultados fisicoquímicos realizados a las muestras de aguas monitoreadas Los </w:t>
      </w:r>
      <w:r>
        <w:rPr>
          <w:szCs w:val="20"/>
        </w:rPr>
        <w:t>índices desarrollados por Ramírez et al, permiten establecer los rangos de contaminación por solidos suspendidos, materia orgánica, productividad asociada al fosforo y por conductividad en varios rangos.</w:t>
      </w:r>
    </w:p>
    <w:p w14:paraId="20B08CDC" w14:textId="46D4FAC8" w:rsidR="00A95685" w:rsidRDefault="00A95685" w:rsidP="00804545">
      <w:pPr>
        <w:rPr>
          <w:b/>
          <w:szCs w:val="20"/>
          <w:u w:val="single"/>
        </w:rPr>
      </w:pPr>
    </w:p>
    <w:p w14:paraId="73A5A17F" w14:textId="05B2E1B7" w:rsidR="007E1EBF" w:rsidRDefault="007E1EBF" w:rsidP="00804545">
      <w:pPr>
        <w:rPr>
          <w:b/>
          <w:szCs w:val="20"/>
          <w:u w:val="single"/>
        </w:rPr>
      </w:pPr>
    </w:p>
    <w:p w14:paraId="3A89E067" w14:textId="61235DB6" w:rsidR="007E1EBF" w:rsidRDefault="007E1EBF" w:rsidP="00804545">
      <w:pPr>
        <w:rPr>
          <w:b/>
          <w:szCs w:val="20"/>
          <w:u w:val="single"/>
        </w:rPr>
      </w:pPr>
    </w:p>
    <w:p w14:paraId="24CEF8B1" w14:textId="66BFFAF7" w:rsidR="007E1EBF" w:rsidRDefault="007E1EBF" w:rsidP="00804545">
      <w:pPr>
        <w:rPr>
          <w:b/>
          <w:szCs w:val="20"/>
          <w:u w:val="single"/>
        </w:rPr>
      </w:pPr>
    </w:p>
    <w:p w14:paraId="6E0BBD34" w14:textId="0328BE5C" w:rsidR="007E1EBF" w:rsidRDefault="007E1EBF" w:rsidP="00804545">
      <w:pPr>
        <w:rPr>
          <w:b/>
          <w:szCs w:val="20"/>
          <w:u w:val="single"/>
        </w:rPr>
      </w:pPr>
    </w:p>
    <w:p w14:paraId="4D1B800D" w14:textId="07AB0AB0" w:rsidR="007E1EBF" w:rsidRDefault="007E1EBF" w:rsidP="00804545">
      <w:pPr>
        <w:rPr>
          <w:b/>
          <w:szCs w:val="20"/>
          <w:u w:val="single"/>
        </w:rPr>
      </w:pPr>
    </w:p>
    <w:p w14:paraId="47C5BAF5" w14:textId="2531C5AD" w:rsidR="007E1EBF" w:rsidRDefault="007E1EBF" w:rsidP="00804545">
      <w:pPr>
        <w:rPr>
          <w:b/>
          <w:szCs w:val="20"/>
          <w:u w:val="single"/>
        </w:rPr>
      </w:pPr>
    </w:p>
    <w:p w14:paraId="017951B2" w14:textId="28446D52" w:rsidR="007E1EBF" w:rsidRDefault="007E1EBF" w:rsidP="00804545">
      <w:pPr>
        <w:rPr>
          <w:b/>
          <w:szCs w:val="20"/>
          <w:u w:val="single"/>
        </w:rPr>
      </w:pPr>
    </w:p>
    <w:p w14:paraId="6422A40D" w14:textId="3924F03D" w:rsidR="007E1EBF" w:rsidRDefault="007E1EBF" w:rsidP="00804545">
      <w:pPr>
        <w:rPr>
          <w:b/>
          <w:szCs w:val="20"/>
          <w:u w:val="single"/>
        </w:rPr>
      </w:pPr>
    </w:p>
    <w:p w14:paraId="5921241C" w14:textId="3669C6D6" w:rsidR="007E1EBF" w:rsidRDefault="007E1EBF" w:rsidP="00804545">
      <w:pPr>
        <w:rPr>
          <w:b/>
          <w:szCs w:val="20"/>
          <w:u w:val="single"/>
        </w:rPr>
      </w:pPr>
    </w:p>
    <w:p w14:paraId="12FDCFFE" w14:textId="32C5C98F" w:rsidR="007E1EBF" w:rsidRDefault="007E1EBF" w:rsidP="00804545">
      <w:pPr>
        <w:rPr>
          <w:b/>
          <w:szCs w:val="20"/>
          <w:u w:val="single"/>
        </w:rPr>
      </w:pPr>
    </w:p>
    <w:p w14:paraId="68D2351C" w14:textId="5E918B78" w:rsidR="007E1EBF" w:rsidRDefault="007E1EBF" w:rsidP="00804545">
      <w:pPr>
        <w:rPr>
          <w:b/>
          <w:szCs w:val="20"/>
          <w:u w:val="single"/>
        </w:rPr>
      </w:pPr>
    </w:p>
    <w:p w14:paraId="10A06D03" w14:textId="70895C59" w:rsidR="007E1EBF" w:rsidRDefault="007E1EBF" w:rsidP="00804545">
      <w:pPr>
        <w:rPr>
          <w:b/>
          <w:szCs w:val="20"/>
          <w:u w:val="single"/>
        </w:rPr>
      </w:pPr>
    </w:p>
    <w:p w14:paraId="60A8B738" w14:textId="625BC1A8" w:rsidR="007E1EBF" w:rsidRDefault="007E1EBF" w:rsidP="00804545">
      <w:pPr>
        <w:rPr>
          <w:b/>
          <w:szCs w:val="20"/>
          <w:u w:val="single"/>
        </w:rPr>
      </w:pPr>
    </w:p>
    <w:p w14:paraId="752136D3" w14:textId="4B144A20" w:rsidR="007E1EBF" w:rsidRDefault="007E1EBF" w:rsidP="00804545">
      <w:pPr>
        <w:rPr>
          <w:b/>
          <w:szCs w:val="20"/>
          <w:u w:val="single"/>
        </w:rPr>
      </w:pPr>
    </w:p>
    <w:p w14:paraId="646C9300" w14:textId="4D1E1826" w:rsidR="007E1EBF" w:rsidRDefault="007E1EBF" w:rsidP="00804545">
      <w:pPr>
        <w:rPr>
          <w:b/>
          <w:szCs w:val="20"/>
          <w:u w:val="single"/>
        </w:rPr>
      </w:pPr>
    </w:p>
    <w:p w14:paraId="169156AE" w14:textId="06930954" w:rsidR="007E1EBF" w:rsidRDefault="007E1EBF" w:rsidP="00804545">
      <w:pPr>
        <w:rPr>
          <w:b/>
          <w:szCs w:val="20"/>
          <w:u w:val="single"/>
        </w:rPr>
      </w:pPr>
    </w:p>
    <w:p w14:paraId="51D99B21" w14:textId="40C83769" w:rsidR="007E1EBF" w:rsidRDefault="007E1EBF" w:rsidP="00804545">
      <w:pPr>
        <w:rPr>
          <w:b/>
          <w:szCs w:val="20"/>
          <w:u w:val="single"/>
        </w:rPr>
      </w:pPr>
    </w:p>
    <w:p w14:paraId="5C0287D7" w14:textId="60D4B7C8" w:rsidR="007E1EBF" w:rsidRDefault="007E1EBF" w:rsidP="00804545">
      <w:pPr>
        <w:rPr>
          <w:b/>
          <w:szCs w:val="20"/>
          <w:u w:val="single"/>
        </w:rPr>
      </w:pPr>
    </w:p>
    <w:p w14:paraId="5B9B6D6A" w14:textId="456B6D89" w:rsidR="007E1EBF" w:rsidRDefault="007E1EBF" w:rsidP="00804545">
      <w:pPr>
        <w:rPr>
          <w:b/>
          <w:szCs w:val="20"/>
          <w:u w:val="single"/>
        </w:rPr>
      </w:pPr>
    </w:p>
    <w:p w14:paraId="4555EF72" w14:textId="77777777" w:rsidR="007E1EBF" w:rsidRDefault="007E1EBF" w:rsidP="00804545">
      <w:pPr>
        <w:rPr>
          <w:b/>
          <w:szCs w:val="20"/>
          <w:u w:val="single"/>
        </w:rPr>
      </w:pPr>
    </w:p>
    <w:p w14:paraId="30189C01" w14:textId="5D330017" w:rsidR="00A95685" w:rsidRDefault="00093D25" w:rsidP="00B80AED">
      <w:pPr>
        <w:pStyle w:val="Descripcin"/>
        <w:rPr>
          <w:b w:val="0"/>
          <w:szCs w:val="20"/>
          <w:u w:val="single"/>
        </w:rPr>
      </w:pPr>
      <w:bookmarkStart w:id="177" w:name="_Toc61902277"/>
      <w:r w:rsidRPr="00C547D6">
        <w:t xml:space="preserve">Tabla </w:t>
      </w:r>
      <w:fldSimple w:instr=" STYLEREF 1 \s ">
        <w:r>
          <w:rPr>
            <w:noProof/>
          </w:rPr>
          <w:t>2</w:t>
        </w:r>
      </w:fldSimple>
      <w:r>
        <w:noBreakHyphen/>
      </w:r>
      <w:fldSimple w:instr=" SEQ Tabla \* ARABIC \s 1 ">
        <w:r w:rsidR="00F026AF">
          <w:rPr>
            <w:noProof/>
          </w:rPr>
          <w:t>27</w:t>
        </w:r>
      </w:fldSimple>
      <w:r w:rsidR="00404BDC">
        <w:rPr>
          <w:noProof/>
        </w:rPr>
        <w:t>.</w:t>
      </w:r>
      <w:r w:rsidR="00A95685">
        <w:t xml:space="preserve"> Resultados </w:t>
      </w:r>
      <w:proofErr w:type="spellStart"/>
      <w:r w:rsidR="00A95685">
        <w:t>Indice</w:t>
      </w:r>
      <w:proofErr w:type="spellEnd"/>
      <w:r w:rsidR="00A95685">
        <w:t xml:space="preserve"> De Calidad Del Agua</w:t>
      </w:r>
      <w:bookmarkEnd w:id="177"/>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0"/>
        <w:gridCol w:w="1490"/>
        <w:gridCol w:w="1679"/>
        <w:gridCol w:w="1732"/>
        <w:gridCol w:w="1624"/>
      </w:tblGrid>
      <w:tr w:rsidR="00B80AED" w:rsidRPr="00B80AED" w14:paraId="23838BAF" w14:textId="77777777" w:rsidTr="00D80453">
        <w:trPr>
          <w:trHeight w:val="283"/>
          <w:tblHeader/>
        </w:trPr>
        <w:tc>
          <w:tcPr>
            <w:tcW w:w="1405" w:type="pct"/>
            <w:vMerge w:val="restart"/>
            <w:shd w:val="clear" w:color="auto" w:fill="1F4E79" w:themeFill="accent1" w:themeFillShade="80"/>
            <w:vAlign w:val="center"/>
            <w:hideMark/>
          </w:tcPr>
          <w:p w14:paraId="3B25A22A" w14:textId="77777777" w:rsidR="00A95685" w:rsidRPr="00A95685" w:rsidRDefault="00A95685" w:rsidP="00A95685">
            <w:pPr>
              <w:jc w:val="center"/>
              <w:rPr>
                <w:rFonts w:eastAsia="Times New Roman"/>
                <w:b/>
                <w:bCs/>
                <w:color w:val="FFFFFF"/>
                <w:sz w:val="18"/>
                <w:szCs w:val="18"/>
                <w:lang w:val="es-ES" w:eastAsia="es-ES"/>
              </w:rPr>
            </w:pPr>
            <w:bookmarkStart w:id="178" w:name="_Hlk500411458"/>
            <w:r w:rsidRPr="00A95685">
              <w:rPr>
                <w:rFonts w:eastAsia="Times New Roman"/>
                <w:b/>
                <w:bCs/>
                <w:color w:val="FFFFFF"/>
                <w:sz w:val="18"/>
                <w:szCs w:val="18"/>
                <w:lang w:val="es-ES" w:eastAsia="es-ES"/>
              </w:rPr>
              <w:lastRenderedPageBreak/>
              <w:t>Parámetros</w:t>
            </w:r>
          </w:p>
        </w:tc>
        <w:tc>
          <w:tcPr>
            <w:tcW w:w="821" w:type="pct"/>
            <w:shd w:val="clear" w:color="auto" w:fill="1F4E79" w:themeFill="accent1" w:themeFillShade="80"/>
            <w:vAlign w:val="center"/>
            <w:hideMark/>
          </w:tcPr>
          <w:p w14:paraId="2DCAE9E5"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23506</w:t>
            </w:r>
          </w:p>
        </w:tc>
        <w:tc>
          <w:tcPr>
            <w:tcW w:w="925" w:type="pct"/>
            <w:shd w:val="clear" w:color="auto" w:fill="1F4E79" w:themeFill="accent1" w:themeFillShade="80"/>
            <w:vAlign w:val="center"/>
            <w:hideMark/>
          </w:tcPr>
          <w:p w14:paraId="5C7BB85A"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23642</w:t>
            </w:r>
          </w:p>
        </w:tc>
        <w:tc>
          <w:tcPr>
            <w:tcW w:w="954" w:type="pct"/>
            <w:shd w:val="clear" w:color="auto" w:fill="1F4E79" w:themeFill="accent1" w:themeFillShade="80"/>
            <w:vAlign w:val="center"/>
            <w:hideMark/>
          </w:tcPr>
          <w:p w14:paraId="115C3D73"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23643</w:t>
            </w:r>
          </w:p>
        </w:tc>
        <w:tc>
          <w:tcPr>
            <w:tcW w:w="895" w:type="pct"/>
            <w:shd w:val="clear" w:color="auto" w:fill="1F4E79" w:themeFill="accent1" w:themeFillShade="80"/>
            <w:vAlign w:val="center"/>
            <w:hideMark/>
          </w:tcPr>
          <w:p w14:paraId="1AAE15B5"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23670</w:t>
            </w:r>
          </w:p>
        </w:tc>
      </w:tr>
      <w:tr w:rsidR="00B80AED" w:rsidRPr="00B80AED" w14:paraId="4365AC3E" w14:textId="77777777" w:rsidTr="00D80453">
        <w:trPr>
          <w:trHeight w:val="737"/>
          <w:tblHeader/>
        </w:trPr>
        <w:tc>
          <w:tcPr>
            <w:tcW w:w="1405" w:type="pct"/>
            <w:vMerge/>
            <w:shd w:val="clear" w:color="auto" w:fill="1F4E79" w:themeFill="accent1" w:themeFillShade="80"/>
            <w:vAlign w:val="center"/>
            <w:hideMark/>
          </w:tcPr>
          <w:p w14:paraId="089284A1" w14:textId="77777777" w:rsidR="00A95685" w:rsidRPr="00A95685" w:rsidRDefault="00A95685" w:rsidP="00A95685">
            <w:pPr>
              <w:jc w:val="left"/>
              <w:rPr>
                <w:rFonts w:eastAsia="Times New Roman"/>
                <w:b/>
                <w:bCs/>
                <w:color w:val="FFFFFF"/>
                <w:sz w:val="18"/>
                <w:szCs w:val="18"/>
                <w:lang w:val="es-ES" w:eastAsia="es-ES"/>
              </w:rPr>
            </w:pPr>
          </w:p>
        </w:tc>
        <w:tc>
          <w:tcPr>
            <w:tcW w:w="821" w:type="pct"/>
            <w:shd w:val="clear" w:color="auto" w:fill="1F4E79" w:themeFill="accent1" w:themeFillShade="80"/>
            <w:vAlign w:val="center"/>
            <w:hideMark/>
          </w:tcPr>
          <w:p w14:paraId="77F6D5F9" w14:textId="6509C739"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Brazo Momp</w:t>
            </w:r>
            <w:r w:rsidR="00900BBB">
              <w:rPr>
                <w:rFonts w:eastAsia="Times New Roman"/>
                <w:b/>
                <w:bCs/>
                <w:color w:val="FFFFFF"/>
                <w:sz w:val="18"/>
                <w:szCs w:val="18"/>
                <w:lang w:val="es-ES" w:eastAsia="es-ES"/>
              </w:rPr>
              <w:t>ós</w:t>
            </w:r>
            <w:r w:rsidRPr="00A95685">
              <w:rPr>
                <w:rFonts w:eastAsia="Times New Roman"/>
                <w:b/>
                <w:bCs/>
                <w:color w:val="FFFFFF"/>
                <w:sz w:val="18"/>
                <w:szCs w:val="18"/>
                <w:lang w:val="es-ES" w:eastAsia="es-ES"/>
              </w:rPr>
              <w:t xml:space="preserve"> - Río Magdalena</w:t>
            </w:r>
          </w:p>
        </w:tc>
        <w:tc>
          <w:tcPr>
            <w:tcW w:w="925" w:type="pct"/>
            <w:shd w:val="clear" w:color="auto" w:fill="1F4E79" w:themeFill="accent1" w:themeFillShade="80"/>
            <w:vAlign w:val="center"/>
            <w:hideMark/>
          </w:tcPr>
          <w:p w14:paraId="537BA838"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 xml:space="preserve">Aljibe </w:t>
            </w:r>
            <w:proofErr w:type="spellStart"/>
            <w:r w:rsidRPr="00A95685">
              <w:rPr>
                <w:rFonts w:eastAsia="Times New Roman"/>
                <w:b/>
                <w:bCs/>
                <w:color w:val="FFFFFF"/>
                <w:sz w:val="18"/>
                <w:szCs w:val="18"/>
                <w:lang w:val="es-ES" w:eastAsia="es-ES"/>
              </w:rPr>
              <w:t>Vrda</w:t>
            </w:r>
            <w:proofErr w:type="spellEnd"/>
            <w:r w:rsidRPr="00A95685">
              <w:rPr>
                <w:rFonts w:eastAsia="Times New Roman"/>
                <w:b/>
                <w:bCs/>
                <w:color w:val="FFFFFF"/>
                <w:sz w:val="18"/>
                <w:szCs w:val="18"/>
                <w:lang w:val="es-ES" w:eastAsia="es-ES"/>
              </w:rPr>
              <w:t xml:space="preserve"> San Agustín, caserío Km 28</w:t>
            </w:r>
          </w:p>
        </w:tc>
        <w:tc>
          <w:tcPr>
            <w:tcW w:w="954" w:type="pct"/>
            <w:shd w:val="clear" w:color="auto" w:fill="1F4E79" w:themeFill="accent1" w:themeFillShade="80"/>
            <w:vAlign w:val="center"/>
            <w:hideMark/>
          </w:tcPr>
          <w:p w14:paraId="49F14270" w14:textId="3A43BF06"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 xml:space="preserve">Pozo profundo Caserío </w:t>
            </w:r>
            <w:r w:rsidR="00384C28">
              <w:rPr>
                <w:rFonts w:eastAsia="Times New Roman"/>
                <w:b/>
                <w:bCs/>
                <w:color w:val="FFFFFF"/>
                <w:sz w:val="18"/>
                <w:szCs w:val="18"/>
                <w:lang w:val="es-ES" w:eastAsia="es-ES"/>
              </w:rPr>
              <w:t>SAN JOSE DE PARACO</w:t>
            </w:r>
            <w:r w:rsidRPr="00A95685">
              <w:rPr>
                <w:rFonts w:eastAsia="Times New Roman"/>
                <w:b/>
                <w:bCs/>
                <w:color w:val="FFFFFF"/>
                <w:sz w:val="18"/>
                <w:szCs w:val="18"/>
                <w:lang w:val="es-ES" w:eastAsia="es-ES"/>
              </w:rPr>
              <w:t>, Km 17</w:t>
            </w:r>
          </w:p>
        </w:tc>
        <w:tc>
          <w:tcPr>
            <w:tcW w:w="895" w:type="pct"/>
            <w:shd w:val="clear" w:color="auto" w:fill="1F4E79" w:themeFill="accent1" w:themeFillShade="80"/>
            <w:vAlign w:val="center"/>
            <w:hideMark/>
          </w:tcPr>
          <w:p w14:paraId="478E9136" w14:textId="77777777" w:rsidR="00A95685" w:rsidRPr="00A95685" w:rsidRDefault="00A95685" w:rsidP="00A95685">
            <w:pPr>
              <w:jc w:val="center"/>
              <w:rPr>
                <w:rFonts w:eastAsia="Times New Roman"/>
                <w:b/>
                <w:bCs/>
                <w:color w:val="FFFFFF"/>
                <w:sz w:val="18"/>
                <w:szCs w:val="18"/>
                <w:lang w:val="es-ES" w:eastAsia="es-ES"/>
              </w:rPr>
            </w:pPr>
            <w:r w:rsidRPr="00A95685">
              <w:rPr>
                <w:rFonts w:eastAsia="Times New Roman"/>
                <w:b/>
                <w:bCs/>
                <w:color w:val="FFFFFF"/>
                <w:sz w:val="18"/>
                <w:szCs w:val="18"/>
                <w:lang w:val="es-ES" w:eastAsia="es-ES"/>
              </w:rPr>
              <w:t>Pozo profundo Caserío Casa de tabla</w:t>
            </w:r>
          </w:p>
        </w:tc>
      </w:tr>
      <w:tr w:rsidR="00B80AED" w:rsidRPr="00B80AED" w14:paraId="5731BC7A" w14:textId="77777777" w:rsidTr="00856565">
        <w:trPr>
          <w:trHeight w:val="255"/>
          <w:tblHeader/>
        </w:trPr>
        <w:tc>
          <w:tcPr>
            <w:tcW w:w="1405" w:type="pct"/>
            <w:shd w:val="clear" w:color="auto" w:fill="auto"/>
            <w:noWrap/>
            <w:vAlign w:val="center"/>
            <w:hideMark/>
          </w:tcPr>
          <w:p w14:paraId="2E8DA862"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Conductividad*</w:t>
            </w:r>
          </w:p>
        </w:tc>
        <w:tc>
          <w:tcPr>
            <w:tcW w:w="821" w:type="pct"/>
            <w:shd w:val="clear" w:color="auto" w:fill="auto"/>
            <w:vAlign w:val="center"/>
            <w:hideMark/>
          </w:tcPr>
          <w:p w14:paraId="0B81739F"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170</w:t>
            </w:r>
          </w:p>
        </w:tc>
        <w:tc>
          <w:tcPr>
            <w:tcW w:w="925" w:type="pct"/>
            <w:shd w:val="clear" w:color="auto" w:fill="auto"/>
            <w:vAlign w:val="center"/>
            <w:hideMark/>
          </w:tcPr>
          <w:p w14:paraId="003D613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170</w:t>
            </w:r>
          </w:p>
        </w:tc>
        <w:tc>
          <w:tcPr>
            <w:tcW w:w="954" w:type="pct"/>
            <w:shd w:val="clear" w:color="auto" w:fill="auto"/>
            <w:vAlign w:val="center"/>
            <w:hideMark/>
          </w:tcPr>
          <w:p w14:paraId="4DC68B1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330</w:t>
            </w:r>
          </w:p>
        </w:tc>
        <w:tc>
          <w:tcPr>
            <w:tcW w:w="895" w:type="pct"/>
            <w:shd w:val="clear" w:color="auto" w:fill="auto"/>
            <w:vAlign w:val="center"/>
            <w:hideMark/>
          </w:tcPr>
          <w:p w14:paraId="54D3AA1B"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650</w:t>
            </w:r>
          </w:p>
        </w:tc>
      </w:tr>
      <w:tr w:rsidR="00B80AED" w:rsidRPr="00B80AED" w14:paraId="11A9F266" w14:textId="77777777" w:rsidTr="00856565">
        <w:trPr>
          <w:trHeight w:val="255"/>
          <w:tblHeader/>
        </w:trPr>
        <w:tc>
          <w:tcPr>
            <w:tcW w:w="1405" w:type="pct"/>
            <w:shd w:val="clear" w:color="auto" w:fill="auto"/>
            <w:noWrap/>
            <w:vAlign w:val="center"/>
            <w:hideMark/>
          </w:tcPr>
          <w:p w14:paraId="2A187907"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Dureza total</w:t>
            </w:r>
          </w:p>
        </w:tc>
        <w:tc>
          <w:tcPr>
            <w:tcW w:w="821" w:type="pct"/>
            <w:shd w:val="clear" w:color="auto" w:fill="auto"/>
            <w:vAlign w:val="center"/>
            <w:hideMark/>
          </w:tcPr>
          <w:p w14:paraId="07E7B9D1"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178</w:t>
            </w:r>
          </w:p>
        </w:tc>
        <w:tc>
          <w:tcPr>
            <w:tcW w:w="925" w:type="pct"/>
            <w:shd w:val="clear" w:color="auto" w:fill="auto"/>
            <w:vAlign w:val="center"/>
            <w:hideMark/>
          </w:tcPr>
          <w:p w14:paraId="5FD04A36"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101</w:t>
            </w:r>
          </w:p>
        </w:tc>
        <w:tc>
          <w:tcPr>
            <w:tcW w:w="954" w:type="pct"/>
            <w:shd w:val="clear" w:color="auto" w:fill="auto"/>
            <w:vAlign w:val="center"/>
            <w:hideMark/>
          </w:tcPr>
          <w:p w14:paraId="54BBD7C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140</w:t>
            </w:r>
          </w:p>
        </w:tc>
        <w:tc>
          <w:tcPr>
            <w:tcW w:w="895" w:type="pct"/>
            <w:shd w:val="clear" w:color="auto" w:fill="auto"/>
            <w:vAlign w:val="center"/>
            <w:hideMark/>
          </w:tcPr>
          <w:p w14:paraId="4552B9A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106</w:t>
            </w:r>
          </w:p>
        </w:tc>
      </w:tr>
      <w:tr w:rsidR="00B80AED" w:rsidRPr="00B80AED" w14:paraId="6807C56D" w14:textId="77777777" w:rsidTr="00856565">
        <w:trPr>
          <w:trHeight w:val="255"/>
          <w:tblHeader/>
        </w:trPr>
        <w:tc>
          <w:tcPr>
            <w:tcW w:w="1405" w:type="pct"/>
            <w:shd w:val="clear" w:color="auto" w:fill="auto"/>
            <w:noWrap/>
            <w:vAlign w:val="center"/>
            <w:hideMark/>
          </w:tcPr>
          <w:p w14:paraId="3FC4F0A5"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Alcalinidad</w:t>
            </w:r>
          </w:p>
        </w:tc>
        <w:tc>
          <w:tcPr>
            <w:tcW w:w="821" w:type="pct"/>
            <w:shd w:val="clear" w:color="auto" w:fill="auto"/>
            <w:vAlign w:val="center"/>
            <w:hideMark/>
          </w:tcPr>
          <w:p w14:paraId="0150CFA0"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49,7</w:t>
            </w:r>
          </w:p>
        </w:tc>
        <w:tc>
          <w:tcPr>
            <w:tcW w:w="925" w:type="pct"/>
            <w:shd w:val="clear" w:color="auto" w:fill="auto"/>
            <w:vAlign w:val="center"/>
            <w:hideMark/>
          </w:tcPr>
          <w:p w14:paraId="1439CCE6"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127</w:t>
            </w:r>
          </w:p>
        </w:tc>
        <w:tc>
          <w:tcPr>
            <w:tcW w:w="954" w:type="pct"/>
            <w:shd w:val="clear" w:color="auto" w:fill="auto"/>
            <w:vAlign w:val="center"/>
            <w:hideMark/>
          </w:tcPr>
          <w:p w14:paraId="087647A2"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5</w:t>
            </w:r>
          </w:p>
        </w:tc>
        <w:tc>
          <w:tcPr>
            <w:tcW w:w="895" w:type="pct"/>
            <w:shd w:val="clear" w:color="auto" w:fill="auto"/>
            <w:vAlign w:val="center"/>
            <w:hideMark/>
          </w:tcPr>
          <w:p w14:paraId="3CA6DA0C"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323</w:t>
            </w:r>
          </w:p>
        </w:tc>
      </w:tr>
      <w:tr w:rsidR="00B80AED" w:rsidRPr="00B80AED" w14:paraId="5F24AFFC" w14:textId="77777777" w:rsidTr="00856565">
        <w:trPr>
          <w:trHeight w:val="255"/>
          <w:tblHeader/>
        </w:trPr>
        <w:tc>
          <w:tcPr>
            <w:tcW w:w="1405" w:type="pct"/>
            <w:shd w:val="clear" w:color="000000" w:fill="92D050"/>
            <w:noWrap/>
            <w:vAlign w:val="center"/>
            <w:hideMark/>
          </w:tcPr>
          <w:p w14:paraId="0D2DDEA3" w14:textId="77777777" w:rsidR="00A95685" w:rsidRPr="00A95685" w:rsidRDefault="00A95685" w:rsidP="00A95685">
            <w:pPr>
              <w:jc w:val="center"/>
              <w:rPr>
                <w:rFonts w:eastAsia="Times New Roman"/>
                <w:b/>
                <w:bCs/>
                <w:sz w:val="18"/>
                <w:szCs w:val="18"/>
                <w:lang w:val="es-ES" w:eastAsia="es-ES"/>
              </w:rPr>
            </w:pPr>
            <w:r w:rsidRPr="00A95685">
              <w:rPr>
                <w:rFonts w:eastAsia="Times New Roman"/>
                <w:b/>
                <w:bCs/>
                <w:sz w:val="18"/>
                <w:szCs w:val="18"/>
                <w:lang w:val="es-ES" w:eastAsia="es-ES"/>
              </w:rPr>
              <w:t>ICOMI</w:t>
            </w:r>
          </w:p>
        </w:tc>
        <w:tc>
          <w:tcPr>
            <w:tcW w:w="821" w:type="pct"/>
            <w:shd w:val="clear" w:color="000000" w:fill="92D050"/>
            <w:vAlign w:val="center"/>
            <w:hideMark/>
          </w:tcPr>
          <w:p w14:paraId="33C2C63E"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0,5</w:t>
            </w:r>
          </w:p>
        </w:tc>
        <w:tc>
          <w:tcPr>
            <w:tcW w:w="925" w:type="pct"/>
            <w:shd w:val="clear" w:color="000000" w:fill="92D050"/>
            <w:vAlign w:val="center"/>
            <w:hideMark/>
          </w:tcPr>
          <w:p w14:paraId="523C06BF"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0,5</w:t>
            </w:r>
          </w:p>
        </w:tc>
        <w:tc>
          <w:tcPr>
            <w:tcW w:w="954" w:type="pct"/>
            <w:shd w:val="clear" w:color="000000" w:fill="92D050"/>
            <w:vAlign w:val="center"/>
            <w:hideMark/>
          </w:tcPr>
          <w:p w14:paraId="63DBBF80"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0,7</w:t>
            </w:r>
          </w:p>
        </w:tc>
        <w:tc>
          <w:tcPr>
            <w:tcW w:w="895" w:type="pct"/>
            <w:shd w:val="clear" w:color="000000" w:fill="92D050"/>
            <w:vAlign w:val="center"/>
            <w:hideMark/>
          </w:tcPr>
          <w:p w14:paraId="004E83D8"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0,9</w:t>
            </w:r>
          </w:p>
        </w:tc>
      </w:tr>
      <w:tr w:rsidR="00B80AED" w:rsidRPr="00B80AED" w14:paraId="07A63D40" w14:textId="77777777" w:rsidTr="00856565">
        <w:trPr>
          <w:trHeight w:val="255"/>
          <w:tblHeader/>
        </w:trPr>
        <w:tc>
          <w:tcPr>
            <w:tcW w:w="1405" w:type="pct"/>
            <w:shd w:val="clear" w:color="auto" w:fill="auto"/>
            <w:noWrap/>
            <w:vAlign w:val="center"/>
            <w:hideMark/>
          </w:tcPr>
          <w:p w14:paraId="1D80516F"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DBO</w:t>
            </w:r>
            <w:r w:rsidRPr="00A95685">
              <w:rPr>
                <w:rFonts w:eastAsia="Times New Roman"/>
                <w:sz w:val="18"/>
                <w:szCs w:val="18"/>
                <w:vertAlign w:val="subscript"/>
                <w:lang w:val="es-ES" w:eastAsia="es-ES"/>
              </w:rPr>
              <w:t>5</w:t>
            </w:r>
          </w:p>
        </w:tc>
        <w:tc>
          <w:tcPr>
            <w:tcW w:w="821" w:type="pct"/>
            <w:shd w:val="clear" w:color="auto" w:fill="auto"/>
            <w:noWrap/>
            <w:vAlign w:val="center"/>
            <w:hideMark/>
          </w:tcPr>
          <w:p w14:paraId="5EC0CCF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5</w:t>
            </w:r>
          </w:p>
        </w:tc>
        <w:tc>
          <w:tcPr>
            <w:tcW w:w="925" w:type="pct"/>
            <w:shd w:val="clear" w:color="auto" w:fill="auto"/>
            <w:noWrap/>
            <w:vAlign w:val="center"/>
            <w:hideMark/>
          </w:tcPr>
          <w:p w14:paraId="2584F28F"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5</w:t>
            </w:r>
          </w:p>
        </w:tc>
        <w:tc>
          <w:tcPr>
            <w:tcW w:w="954" w:type="pct"/>
            <w:shd w:val="clear" w:color="auto" w:fill="auto"/>
            <w:noWrap/>
            <w:vAlign w:val="center"/>
            <w:hideMark/>
          </w:tcPr>
          <w:p w14:paraId="785A19F5"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18</w:t>
            </w:r>
          </w:p>
        </w:tc>
        <w:tc>
          <w:tcPr>
            <w:tcW w:w="895" w:type="pct"/>
            <w:shd w:val="clear" w:color="auto" w:fill="auto"/>
            <w:noWrap/>
            <w:vAlign w:val="center"/>
            <w:hideMark/>
          </w:tcPr>
          <w:p w14:paraId="33A2CD2E"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19</w:t>
            </w:r>
          </w:p>
        </w:tc>
      </w:tr>
      <w:tr w:rsidR="00B80AED" w:rsidRPr="00B80AED" w14:paraId="3A9B10C1" w14:textId="77777777" w:rsidTr="00856565">
        <w:trPr>
          <w:trHeight w:val="255"/>
          <w:tblHeader/>
        </w:trPr>
        <w:tc>
          <w:tcPr>
            <w:tcW w:w="1405" w:type="pct"/>
            <w:shd w:val="clear" w:color="auto" w:fill="auto"/>
            <w:noWrap/>
            <w:vAlign w:val="center"/>
            <w:hideMark/>
          </w:tcPr>
          <w:p w14:paraId="0F886412"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Coliformes Totales</w:t>
            </w:r>
          </w:p>
        </w:tc>
        <w:tc>
          <w:tcPr>
            <w:tcW w:w="821" w:type="pct"/>
            <w:shd w:val="clear" w:color="auto" w:fill="auto"/>
            <w:vAlign w:val="center"/>
            <w:hideMark/>
          </w:tcPr>
          <w:p w14:paraId="7E73B345"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2400</w:t>
            </w:r>
          </w:p>
        </w:tc>
        <w:tc>
          <w:tcPr>
            <w:tcW w:w="925" w:type="pct"/>
            <w:shd w:val="clear" w:color="auto" w:fill="auto"/>
            <w:vAlign w:val="center"/>
            <w:hideMark/>
          </w:tcPr>
          <w:p w14:paraId="37B148C4"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540</w:t>
            </w:r>
          </w:p>
        </w:tc>
        <w:tc>
          <w:tcPr>
            <w:tcW w:w="954" w:type="pct"/>
            <w:shd w:val="clear" w:color="auto" w:fill="auto"/>
            <w:vAlign w:val="center"/>
            <w:hideMark/>
          </w:tcPr>
          <w:p w14:paraId="274153DB"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210</w:t>
            </w:r>
          </w:p>
        </w:tc>
        <w:tc>
          <w:tcPr>
            <w:tcW w:w="895" w:type="pct"/>
            <w:shd w:val="clear" w:color="auto" w:fill="auto"/>
            <w:vAlign w:val="center"/>
            <w:hideMark/>
          </w:tcPr>
          <w:p w14:paraId="103ACB6F"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4</w:t>
            </w:r>
          </w:p>
        </w:tc>
      </w:tr>
      <w:tr w:rsidR="00B80AED" w:rsidRPr="00B80AED" w14:paraId="19FF17ED" w14:textId="77777777" w:rsidTr="00856565">
        <w:trPr>
          <w:trHeight w:val="255"/>
          <w:tblHeader/>
        </w:trPr>
        <w:tc>
          <w:tcPr>
            <w:tcW w:w="1405" w:type="pct"/>
            <w:shd w:val="clear" w:color="auto" w:fill="auto"/>
            <w:noWrap/>
            <w:vAlign w:val="center"/>
            <w:hideMark/>
          </w:tcPr>
          <w:p w14:paraId="69DE9520"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 SATURACION OD</w:t>
            </w:r>
          </w:p>
        </w:tc>
        <w:tc>
          <w:tcPr>
            <w:tcW w:w="821" w:type="pct"/>
            <w:shd w:val="clear" w:color="auto" w:fill="auto"/>
            <w:vAlign w:val="center"/>
            <w:hideMark/>
          </w:tcPr>
          <w:p w14:paraId="1B0BE4B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90</w:t>
            </w:r>
          </w:p>
        </w:tc>
        <w:tc>
          <w:tcPr>
            <w:tcW w:w="925" w:type="pct"/>
            <w:shd w:val="clear" w:color="auto" w:fill="auto"/>
            <w:vAlign w:val="center"/>
            <w:hideMark/>
          </w:tcPr>
          <w:p w14:paraId="3252E0A8"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90</w:t>
            </w:r>
          </w:p>
        </w:tc>
        <w:tc>
          <w:tcPr>
            <w:tcW w:w="954" w:type="pct"/>
            <w:shd w:val="clear" w:color="auto" w:fill="auto"/>
            <w:vAlign w:val="center"/>
            <w:hideMark/>
          </w:tcPr>
          <w:p w14:paraId="3081572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90</w:t>
            </w:r>
          </w:p>
        </w:tc>
        <w:tc>
          <w:tcPr>
            <w:tcW w:w="895" w:type="pct"/>
            <w:shd w:val="clear" w:color="auto" w:fill="auto"/>
            <w:vAlign w:val="center"/>
            <w:hideMark/>
          </w:tcPr>
          <w:p w14:paraId="6CF8A5D7"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90</w:t>
            </w:r>
          </w:p>
        </w:tc>
      </w:tr>
      <w:tr w:rsidR="00B80AED" w:rsidRPr="00B80AED" w14:paraId="2EF16009" w14:textId="77777777" w:rsidTr="00856565">
        <w:trPr>
          <w:trHeight w:val="255"/>
          <w:tblHeader/>
        </w:trPr>
        <w:tc>
          <w:tcPr>
            <w:tcW w:w="1405" w:type="pct"/>
            <w:shd w:val="clear" w:color="auto" w:fill="auto"/>
            <w:noWrap/>
            <w:vAlign w:val="center"/>
            <w:hideMark/>
          </w:tcPr>
          <w:p w14:paraId="6A45AB7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Saturación</w:t>
            </w:r>
          </w:p>
        </w:tc>
        <w:tc>
          <w:tcPr>
            <w:tcW w:w="821" w:type="pct"/>
            <w:shd w:val="clear" w:color="auto" w:fill="auto"/>
            <w:noWrap/>
            <w:vAlign w:val="center"/>
            <w:hideMark/>
          </w:tcPr>
          <w:p w14:paraId="0DCF3824"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0,25</w:t>
            </w:r>
          </w:p>
        </w:tc>
        <w:tc>
          <w:tcPr>
            <w:tcW w:w="925" w:type="pct"/>
            <w:shd w:val="clear" w:color="auto" w:fill="auto"/>
            <w:noWrap/>
            <w:vAlign w:val="center"/>
            <w:hideMark/>
          </w:tcPr>
          <w:p w14:paraId="61A97CF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0,25</w:t>
            </w:r>
          </w:p>
        </w:tc>
        <w:tc>
          <w:tcPr>
            <w:tcW w:w="954" w:type="pct"/>
            <w:shd w:val="clear" w:color="auto" w:fill="auto"/>
            <w:noWrap/>
            <w:vAlign w:val="center"/>
            <w:hideMark/>
          </w:tcPr>
          <w:p w14:paraId="3E2CF3C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0</w:t>
            </w:r>
          </w:p>
        </w:tc>
        <w:tc>
          <w:tcPr>
            <w:tcW w:w="895" w:type="pct"/>
            <w:shd w:val="clear" w:color="auto" w:fill="auto"/>
            <w:noWrap/>
            <w:vAlign w:val="center"/>
            <w:hideMark/>
          </w:tcPr>
          <w:p w14:paraId="5D916C37"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0</w:t>
            </w:r>
          </w:p>
        </w:tc>
      </w:tr>
      <w:tr w:rsidR="00B80AED" w:rsidRPr="00B80AED" w14:paraId="17CF30EF" w14:textId="77777777" w:rsidTr="00856565">
        <w:trPr>
          <w:trHeight w:val="255"/>
          <w:tblHeader/>
        </w:trPr>
        <w:tc>
          <w:tcPr>
            <w:tcW w:w="1405" w:type="pct"/>
            <w:shd w:val="clear" w:color="auto" w:fill="auto"/>
            <w:noWrap/>
            <w:vAlign w:val="center"/>
            <w:hideMark/>
          </w:tcPr>
          <w:p w14:paraId="7CFDFBE1"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Oxígeno Disuelto</w:t>
            </w:r>
          </w:p>
        </w:tc>
        <w:tc>
          <w:tcPr>
            <w:tcW w:w="821" w:type="pct"/>
            <w:shd w:val="clear" w:color="auto" w:fill="auto"/>
            <w:noWrap/>
            <w:vAlign w:val="center"/>
            <w:hideMark/>
          </w:tcPr>
          <w:p w14:paraId="36B4D2F0"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7,6</w:t>
            </w:r>
          </w:p>
        </w:tc>
        <w:tc>
          <w:tcPr>
            <w:tcW w:w="925" w:type="pct"/>
            <w:shd w:val="clear" w:color="auto" w:fill="auto"/>
            <w:noWrap/>
            <w:vAlign w:val="center"/>
            <w:hideMark/>
          </w:tcPr>
          <w:p w14:paraId="520CFFC0"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7,6</w:t>
            </w:r>
          </w:p>
        </w:tc>
        <w:tc>
          <w:tcPr>
            <w:tcW w:w="954" w:type="pct"/>
            <w:shd w:val="clear" w:color="auto" w:fill="auto"/>
            <w:noWrap/>
            <w:vAlign w:val="center"/>
            <w:hideMark/>
          </w:tcPr>
          <w:p w14:paraId="57BC5C4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7,6</w:t>
            </w:r>
          </w:p>
        </w:tc>
        <w:tc>
          <w:tcPr>
            <w:tcW w:w="895" w:type="pct"/>
            <w:shd w:val="clear" w:color="auto" w:fill="auto"/>
            <w:noWrap/>
            <w:vAlign w:val="center"/>
            <w:hideMark/>
          </w:tcPr>
          <w:p w14:paraId="702D602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7,6</w:t>
            </w:r>
          </w:p>
        </w:tc>
      </w:tr>
      <w:tr w:rsidR="00B80AED" w:rsidRPr="00B80AED" w14:paraId="460ACE59" w14:textId="77777777" w:rsidTr="00856565">
        <w:trPr>
          <w:trHeight w:val="255"/>
          <w:tblHeader/>
        </w:trPr>
        <w:tc>
          <w:tcPr>
            <w:tcW w:w="1405" w:type="pct"/>
            <w:shd w:val="clear" w:color="auto" w:fill="auto"/>
            <w:noWrap/>
            <w:vAlign w:val="center"/>
            <w:hideMark/>
          </w:tcPr>
          <w:p w14:paraId="0294F61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Temperatura de las muestras</w:t>
            </w:r>
          </w:p>
        </w:tc>
        <w:tc>
          <w:tcPr>
            <w:tcW w:w="821" w:type="pct"/>
            <w:shd w:val="clear" w:color="auto" w:fill="auto"/>
            <w:noWrap/>
            <w:vAlign w:val="center"/>
            <w:hideMark/>
          </w:tcPr>
          <w:p w14:paraId="27B1FC8B"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31,6</w:t>
            </w:r>
          </w:p>
        </w:tc>
        <w:tc>
          <w:tcPr>
            <w:tcW w:w="925" w:type="pct"/>
            <w:shd w:val="clear" w:color="auto" w:fill="auto"/>
            <w:noWrap/>
            <w:vAlign w:val="center"/>
            <w:hideMark/>
          </w:tcPr>
          <w:p w14:paraId="723223B5"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31,6</w:t>
            </w:r>
          </w:p>
        </w:tc>
        <w:tc>
          <w:tcPr>
            <w:tcW w:w="954" w:type="pct"/>
            <w:shd w:val="clear" w:color="auto" w:fill="auto"/>
            <w:noWrap/>
            <w:vAlign w:val="center"/>
            <w:hideMark/>
          </w:tcPr>
          <w:p w14:paraId="0890C4F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31,6</w:t>
            </w:r>
          </w:p>
        </w:tc>
        <w:tc>
          <w:tcPr>
            <w:tcW w:w="895" w:type="pct"/>
            <w:shd w:val="clear" w:color="auto" w:fill="auto"/>
            <w:noWrap/>
            <w:vAlign w:val="center"/>
            <w:hideMark/>
          </w:tcPr>
          <w:p w14:paraId="34E165CA"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31,6</w:t>
            </w:r>
          </w:p>
        </w:tc>
      </w:tr>
      <w:tr w:rsidR="00B80AED" w:rsidRPr="00B80AED" w14:paraId="6418623F" w14:textId="77777777" w:rsidTr="00856565">
        <w:trPr>
          <w:trHeight w:val="255"/>
          <w:tblHeader/>
        </w:trPr>
        <w:tc>
          <w:tcPr>
            <w:tcW w:w="1405" w:type="pct"/>
            <w:shd w:val="clear" w:color="000000" w:fill="92D050"/>
            <w:noWrap/>
            <w:vAlign w:val="center"/>
            <w:hideMark/>
          </w:tcPr>
          <w:p w14:paraId="279B0F9D" w14:textId="77777777" w:rsidR="00A95685" w:rsidRPr="00A95685" w:rsidRDefault="00A95685" w:rsidP="00A95685">
            <w:pPr>
              <w:jc w:val="center"/>
              <w:rPr>
                <w:rFonts w:eastAsia="Times New Roman"/>
                <w:b/>
                <w:bCs/>
                <w:sz w:val="18"/>
                <w:szCs w:val="18"/>
                <w:lang w:val="es-ES" w:eastAsia="es-ES"/>
              </w:rPr>
            </w:pPr>
            <w:r w:rsidRPr="00A95685">
              <w:rPr>
                <w:rFonts w:eastAsia="Times New Roman"/>
                <w:b/>
                <w:bCs/>
                <w:sz w:val="18"/>
                <w:szCs w:val="18"/>
                <w:lang w:val="es-ES" w:eastAsia="es-ES"/>
              </w:rPr>
              <w:t>ICOMO</w:t>
            </w:r>
          </w:p>
        </w:tc>
        <w:tc>
          <w:tcPr>
            <w:tcW w:w="821" w:type="pct"/>
            <w:shd w:val="clear" w:color="000000" w:fill="92D050"/>
            <w:noWrap/>
            <w:vAlign w:val="center"/>
            <w:hideMark/>
          </w:tcPr>
          <w:p w14:paraId="02B2C75D"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0,4</w:t>
            </w:r>
          </w:p>
        </w:tc>
        <w:tc>
          <w:tcPr>
            <w:tcW w:w="925" w:type="pct"/>
            <w:shd w:val="clear" w:color="000000" w:fill="92D050"/>
            <w:noWrap/>
            <w:vAlign w:val="center"/>
            <w:hideMark/>
          </w:tcPr>
          <w:p w14:paraId="1F96FFA6"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0,3</w:t>
            </w:r>
          </w:p>
        </w:tc>
        <w:tc>
          <w:tcPr>
            <w:tcW w:w="954" w:type="pct"/>
            <w:shd w:val="clear" w:color="000000" w:fill="92D050"/>
            <w:noWrap/>
            <w:vAlign w:val="center"/>
            <w:hideMark/>
          </w:tcPr>
          <w:p w14:paraId="7EDA3402"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0,3</w:t>
            </w:r>
          </w:p>
        </w:tc>
        <w:tc>
          <w:tcPr>
            <w:tcW w:w="895" w:type="pct"/>
            <w:shd w:val="clear" w:color="000000" w:fill="92D050"/>
            <w:noWrap/>
            <w:vAlign w:val="center"/>
            <w:hideMark/>
          </w:tcPr>
          <w:p w14:paraId="140A241E"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0,3</w:t>
            </w:r>
          </w:p>
        </w:tc>
      </w:tr>
      <w:tr w:rsidR="00B80AED" w:rsidRPr="00B80AED" w14:paraId="15672115" w14:textId="77777777" w:rsidTr="00856565">
        <w:trPr>
          <w:trHeight w:val="255"/>
          <w:tblHeader/>
        </w:trPr>
        <w:tc>
          <w:tcPr>
            <w:tcW w:w="1405" w:type="pct"/>
            <w:shd w:val="clear" w:color="auto" w:fill="auto"/>
            <w:noWrap/>
            <w:vAlign w:val="center"/>
            <w:hideMark/>
          </w:tcPr>
          <w:p w14:paraId="167DF271"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Sólidos Suspendidos Totales</w:t>
            </w:r>
          </w:p>
        </w:tc>
        <w:tc>
          <w:tcPr>
            <w:tcW w:w="821" w:type="pct"/>
            <w:shd w:val="clear" w:color="auto" w:fill="auto"/>
            <w:noWrap/>
            <w:vAlign w:val="center"/>
            <w:hideMark/>
          </w:tcPr>
          <w:p w14:paraId="78CA8D9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64</w:t>
            </w:r>
          </w:p>
        </w:tc>
        <w:tc>
          <w:tcPr>
            <w:tcW w:w="925" w:type="pct"/>
            <w:shd w:val="clear" w:color="auto" w:fill="auto"/>
            <w:noWrap/>
            <w:vAlign w:val="center"/>
            <w:hideMark/>
          </w:tcPr>
          <w:p w14:paraId="0DA626E8"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10</w:t>
            </w:r>
          </w:p>
        </w:tc>
        <w:tc>
          <w:tcPr>
            <w:tcW w:w="954" w:type="pct"/>
            <w:shd w:val="clear" w:color="auto" w:fill="auto"/>
            <w:noWrap/>
            <w:vAlign w:val="center"/>
            <w:hideMark/>
          </w:tcPr>
          <w:p w14:paraId="3A2F5857"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10</w:t>
            </w:r>
          </w:p>
        </w:tc>
        <w:tc>
          <w:tcPr>
            <w:tcW w:w="895" w:type="pct"/>
            <w:shd w:val="clear" w:color="auto" w:fill="auto"/>
            <w:noWrap/>
            <w:vAlign w:val="center"/>
            <w:hideMark/>
          </w:tcPr>
          <w:p w14:paraId="455CD51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10</w:t>
            </w:r>
          </w:p>
        </w:tc>
      </w:tr>
      <w:tr w:rsidR="00B80AED" w:rsidRPr="00B80AED" w14:paraId="4111F14B" w14:textId="77777777" w:rsidTr="00856565">
        <w:trPr>
          <w:trHeight w:val="255"/>
          <w:tblHeader/>
        </w:trPr>
        <w:tc>
          <w:tcPr>
            <w:tcW w:w="1405" w:type="pct"/>
            <w:shd w:val="clear" w:color="000000" w:fill="FFFF00"/>
            <w:noWrap/>
            <w:vAlign w:val="center"/>
            <w:hideMark/>
          </w:tcPr>
          <w:p w14:paraId="306CDAAD" w14:textId="77777777" w:rsidR="00A95685" w:rsidRPr="00A95685" w:rsidRDefault="00A95685" w:rsidP="00A95685">
            <w:pPr>
              <w:jc w:val="center"/>
              <w:rPr>
                <w:rFonts w:eastAsia="Times New Roman"/>
                <w:b/>
                <w:bCs/>
                <w:sz w:val="18"/>
                <w:szCs w:val="18"/>
                <w:lang w:val="es-ES" w:eastAsia="es-ES"/>
              </w:rPr>
            </w:pPr>
            <w:r w:rsidRPr="00A95685">
              <w:rPr>
                <w:rFonts w:eastAsia="Times New Roman"/>
                <w:b/>
                <w:bCs/>
                <w:sz w:val="18"/>
                <w:szCs w:val="18"/>
                <w:lang w:val="es-ES" w:eastAsia="es-ES"/>
              </w:rPr>
              <w:t>ICOSUS</w:t>
            </w:r>
          </w:p>
        </w:tc>
        <w:tc>
          <w:tcPr>
            <w:tcW w:w="821" w:type="pct"/>
            <w:shd w:val="clear" w:color="000000" w:fill="FFFF00"/>
            <w:noWrap/>
            <w:vAlign w:val="center"/>
            <w:hideMark/>
          </w:tcPr>
          <w:p w14:paraId="5B0DF397"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0,2</w:t>
            </w:r>
          </w:p>
        </w:tc>
        <w:tc>
          <w:tcPr>
            <w:tcW w:w="925" w:type="pct"/>
            <w:shd w:val="clear" w:color="000000" w:fill="FFFF00"/>
            <w:noWrap/>
            <w:vAlign w:val="center"/>
            <w:hideMark/>
          </w:tcPr>
          <w:p w14:paraId="4146D267"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0,01</w:t>
            </w:r>
          </w:p>
        </w:tc>
        <w:tc>
          <w:tcPr>
            <w:tcW w:w="954" w:type="pct"/>
            <w:shd w:val="clear" w:color="000000" w:fill="FFFF00"/>
            <w:noWrap/>
            <w:vAlign w:val="center"/>
            <w:hideMark/>
          </w:tcPr>
          <w:p w14:paraId="55029E7F"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0,010</w:t>
            </w:r>
          </w:p>
        </w:tc>
        <w:tc>
          <w:tcPr>
            <w:tcW w:w="895" w:type="pct"/>
            <w:shd w:val="clear" w:color="000000" w:fill="FFFF00"/>
            <w:noWrap/>
            <w:vAlign w:val="center"/>
            <w:hideMark/>
          </w:tcPr>
          <w:p w14:paraId="6087493F" w14:textId="77777777" w:rsidR="00A95685" w:rsidRPr="007C4A7F" w:rsidRDefault="00A95685" w:rsidP="00A95685">
            <w:pPr>
              <w:jc w:val="center"/>
              <w:rPr>
                <w:rFonts w:eastAsia="Times New Roman"/>
                <w:b/>
                <w:sz w:val="18"/>
                <w:szCs w:val="18"/>
                <w:lang w:val="es-ES" w:eastAsia="es-ES"/>
              </w:rPr>
            </w:pPr>
            <w:r w:rsidRPr="007C4A7F">
              <w:rPr>
                <w:rFonts w:eastAsia="Times New Roman"/>
                <w:b/>
                <w:sz w:val="18"/>
                <w:szCs w:val="18"/>
                <w:lang w:val="es-ES" w:eastAsia="es-ES"/>
              </w:rPr>
              <w:t>0,010</w:t>
            </w:r>
          </w:p>
        </w:tc>
      </w:tr>
      <w:tr w:rsidR="00B80AED" w:rsidRPr="00B80AED" w14:paraId="0749B69C" w14:textId="77777777" w:rsidTr="00856565">
        <w:trPr>
          <w:trHeight w:val="255"/>
          <w:tblHeader/>
        </w:trPr>
        <w:tc>
          <w:tcPr>
            <w:tcW w:w="1405" w:type="pct"/>
            <w:shd w:val="clear" w:color="auto" w:fill="auto"/>
            <w:noWrap/>
            <w:vAlign w:val="center"/>
            <w:hideMark/>
          </w:tcPr>
          <w:p w14:paraId="6862AA4D"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Fósforo total</w:t>
            </w:r>
          </w:p>
        </w:tc>
        <w:tc>
          <w:tcPr>
            <w:tcW w:w="821" w:type="pct"/>
            <w:shd w:val="clear" w:color="auto" w:fill="auto"/>
            <w:vAlign w:val="center"/>
            <w:hideMark/>
          </w:tcPr>
          <w:p w14:paraId="2C2C46EE"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&lt;0,10</w:t>
            </w:r>
          </w:p>
        </w:tc>
        <w:tc>
          <w:tcPr>
            <w:tcW w:w="925" w:type="pct"/>
            <w:shd w:val="clear" w:color="auto" w:fill="auto"/>
            <w:vAlign w:val="center"/>
            <w:hideMark/>
          </w:tcPr>
          <w:p w14:paraId="39A9F513"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&lt;0,10</w:t>
            </w:r>
          </w:p>
        </w:tc>
        <w:tc>
          <w:tcPr>
            <w:tcW w:w="954" w:type="pct"/>
            <w:shd w:val="clear" w:color="auto" w:fill="auto"/>
            <w:vAlign w:val="center"/>
            <w:hideMark/>
          </w:tcPr>
          <w:p w14:paraId="482BA0DC"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&lt;0,10</w:t>
            </w:r>
          </w:p>
        </w:tc>
        <w:tc>
          <w:tcPr>
            <w:tcW w:w="895" w:type="pct"/>
            <w:shd w:val="clear" w:color="auto" w:fill="auto"/>
            <w:vAlign w:val="center"/>
            <w:hideMark/>
          </w:tcPr>
          <w:p w14:paraId="4CC6F249" w14:textId="77777777" w:rsidR="00A95685" w:rsidRPr="00A95685" w:rsidRDefault="00A95685" w:rsidP="00A95685">
            <w:pPr>
              <w:jc w:val="center"/>
              <w:rPr>
                <w:rFonts w:eastAsia="Times New Roman"/>
                <w:sz w:val="18"/>
                <w:szCs w:val="18"/>
                <w:lang w:val="es-ES" w:eastAsia="es-ES"/>
              </w:rPr>
            </w:pPr>
            <w:r w:rsidRPr="00A95685">
              <w:rPr>
                <w:rFonts w:eastAsia="Times New Roman"/>
                <w:sz w:val="18"/>
                <w:szCs w:val="18"/>
                <w:lang w:val="es-ES" w:eastAsia="es-ES"/>
              </w:rPr>
              <w:t>&lt;0,10</w:t>
            </w:r>
          </w:p>
        </w:tc>
      </w:tr>
      <w:tr w:rsidR="00B80AED" w:rsidRPr="00B80AED" w14:paraId="34CAE9DD" w14:textId="77777777" w:rsidTr="00856565">
        <w:trPr>
          <w:trHeight w:val="255"/>
          <w:tblHeader/>
        </w:trPr>
        <w:tc>
          <w:tcPr>
            <w:tcW w:w="1405" w:type="pct"/>
            <w:shd w:val="clear" w:color="000000" w:fill="92D050"/>
            <w:noWrap/>
            <w:vAlign w:val="center"/>
            <w:hideMark/>
          </w:tcPr>
          <w:p w14:paraId="31EF3B37" w14:textId="77777777" w:rsidR="00A95685" w:rsidRPr="00A95685" w:rsidRDefault="00A95685" w:rsidP="00A95685">
            <w:pPr>
              <w:jc w:val="center"/>
              <w:rPr>
                <w:rFonts w:eastAsia="Times New Roman"/>
                <w:b/>
                <w:bCs/>
                <w:sz w:val="18"/>
                <w:szCs w:val="18"/>
                <w:lang w:val="es-ES" w:eastAsia="es-ES"/>
              </w:rPr>
            </w:pPr>
            <w:r w:rsidRPr="00A95685">
              <w:rPr>
                <w:rFonts w:eastAsia="Times New Roman"/>
                <w:b/>
                <w:bCs/>
                <w:sz w:val="18"/>
                <w:szCs w:val="18"/>
                <w:lang w:val="es-ES" w:eastAsia="es-ES"/>
              </w:rPr>
              <w:t>ICOTRO</w:t>
            </w:r>
          </w:p>
        </w:tc>
        <w:tc>
          <w:tcPr>
            <w:tcW w:w="821" w:type="pct"/>
            <w:shd w:val="clear" w:color="000000" w:fill="92D050"/>
            <w:noWrap/>
            <w:vAlign w:val="center"/>
            <w:hideMark/>
          </w:tcPr>
          <w:p w14:paraId="41BF7DD4" w14:textId="77777777" w:rsidR="00A95685" w:rsidRPr="007C4A7F" w:rsidRDefault="00A95685" w:rsidP="00A95685">
            <w:pPr>
              <w:jc w:val="center"/>
              <w:rPr>
                <w:rFonts w:eastAsia="Times New Roman"/>
                <w:b/>
                <w:color w:val="000000"/>
                <w:sz w:val="18"/>
                <w:szCs w:val="18"/>
                <w:lang w:val="es-ES" w:eastAsia="es-ES"/>
              </w:rPr>
            </w:pPr>
            <w:r w:rsidRPr="007C4A7F">
              <w:rPr>
                <w:rFonts w:eastAsia="Times New Roman"/>
                <w:b/>
                <w:color w:val="000000"/>
                <w:sz w:val="18"/>
                <w:szCs w:val="18"/>
                <w:lang w:val="es-ES" w:eastAsia="es-ES"/>
              </w:rPr>
              <w:t>EUTROFIA</w:t>
            </w:r>
          </w:p>
        </w:tc>
        <w:tc>
          <w:tcPr>
            <w:tcW w:w="925" w:type="pct"/>
            <w:shd w:val="clear" w:color="000000" w:fill="92D050"/>
            <w:noWrap/>
            <w:vAlign w:val="center"/>
            <w:hideMark/>
          </w:tcPr>
          <w:p w14:paraId="6A4B077A" w14:textId="77777777" w:rsidR="00A95685" w:rsidRPr="007C4A7F" w:rsidRDefault="00A95685" w:rsidP="00A95685">
            <w:pPr>
              <w:jc w:val="center"/>
              <w:rPr>
                <w:rFonts w:eastAsia="Times New Roman"/>
                <w:b/>
                <w:color w:val="000000"/>
                <w:sz w:val="18"/>
                <w:szCs w:val="18"/>
                <w:lang w:val="es-ES" w:eastAsia="es-ES"/>
              </w:rPr>
            </w:pPr>
            <w:r w:rsidRPr="007C4A7F">
              <w:rPr>
                <w:rFonts w:eastAsia="Times New Roman"/>
                <w:b/>
                <w:color w:val="000000"/>
                <w:sz w:val="18"/>
                <w:szCs w:val="18"/>
                <w:lang w:val="es-ES" w:eastAsia="es-ES"/>
              </w:rPr>
              <w:t>EUTROFIA</w:t>
            </w:r>
          </w:p>
        </w:tc>
        <w:tc>
          <w:tcPr>
            <w:tcW w:w="954" w:type="pct"/>
            <w:shd w:val="clear" w:color="000000" w:fill="92D050"/>
            <w:noWrap/>
            <w:vAlign w:val="center"/>
            <w:hideMark/>
          </w:tcPr>
          <w:p w14:paraId="5B6ACEE0" w14:textId="77777777" w:rsidR="00A95685" w:rsidRPr="007C4A7F" w:rsidRDefault="00A95685" w:rsidP="00A95685">
            <w:pPr>
              <w:jc w:val="center"/>
              <w:rPr>
                <w:rFonts w:eastAsia="Times New Roman"/>
                <w:b/>
                <w:color w:val="000000"/>
                <w:sz w:val="18"/>
                <w:szCs w:val="18"/>
                <w:lang w:val="es-ES" w:eastAsia="es-ES"/>
              </w:rPr>
            </w:pPr>
            <w:r w:rsidRPr="007C4A7F">
              <w:rPr>
                <w:rFonts w:eastAsia="Times New Roman"/>
                <w:b/>
                <w:color w:val="000000"/>
                <w:sz w:val="18"/>
                <w:szCs w:val="18"/>
                <w:lang w:val="es-ES" w:eastAsia="es-ES"/>
              </w:rPr>
              <w:t>EUTROFIA</w:t>
            </w:r>
          </w:p>
        </w:tc>
        <w:tc>
          <w:tcPr>
            <w:tcW w:w="895" w:type="pct"/>
            <w:shd w:val="clear" w:color="000000" w:fill="92D050"/>
            <w:noWrap/>
            <w:vAlign w:val="center"/>
            <w:hideMark/>
          </w:tcPr>
          <w:p w14:paraId="2B8F555F" w14:textId="77777777" w:rsidR="00A95685" w:rsidRPr="007C4A7F" w:rsidRDefault="00A95685" w:rsidP="00A95685">
            <w:pPr>
              <w:jc w:val="center"/>
              <w:rPr>
                <w:rFonts w:eastAsia="Times New Roman"/>
                <w:b/>
                <w:color w:val="000000"/>
                <w:sz w:val="18"/>
                <w:szCs w:val="18"/>
                <w:lang w:val="es-ES" w:eastAsia="es-ES"/>
              </w:rPr>
            </w:pPr>
            <w:r w:rsidRPr="007C4A7F">
              <w:rPr>
                <w:rFonts w:eastAsia="Times New Roman"/>
                <w:b/>
                <w:color w:val="000000"/>
                <w:sz w:val="18"/>
                <w:szCs w:val="18"/>
                <w:lang w:val="es-ES" w:eastAsia="es-ES"/>
              </w:rPr>
              <w:t>EUTROFIA</w:t>
            </w:r>
          </w:p>
        </w:tc>
      </w:tr>
    </w:tbl>
    <w:p w14:paraId="677AA0A5" w14:textId="77777777" w:rsidR="00B80AED" w:rsidRPr="007C4A7F" w:rsidRDefault="00B80AED" w:rsidP="00B80AED">
      <w:pPr>
        <w:jc w:val="center"/>
        <w:rPr>
          <w:i/>
          <w:sz w:val="16"/>
          <w:szCs w:val="16"/>
        </w:rPr>
      </w:pPr>
      <w:bookmarkStart w:id="179" w:name="_Hlk500411556"/>
      <w:bookmarkEnd w:id="178"/>
      <w:r w:rsidRPr="007C4A7F">
        <w:rPr>
          <w:i/>
          <w:sz w:val="16"/>
          <w:szCs w:val="16"/>
        </w:rPr>
        <w:t>Fuente: IMA S.A.S., 2017</w:t>
      </w:r>
    </w:p>
    <w:bookmarkEnd w:id="179"/>
    <w:p w14:paraId="27C40B91" w14:textId="77777777" w:rsidR="00CD795A" w:rsidRDefault="00CD795A" w:rsidP="00B80AED">
      <w:pPr>
        <w:pStyle w:val="Default"/>
        <w:jc w:val="both"/>
        <w:rPr>
          <w:sz w:val="20"/>
          <w:szCs w:val="20"/>
        </w:rPr>
      </w:pPr>
    </w:p>
    <w:p w14:paraId="6671C037" w14:textId="45B765AA" w:rsidR="002D5197" w:rsidRPr="00B70C18" w:rsidRDefault="00B80AED" w:rsidP="00B80AED">
      <w:pPr>
        <w:pStyle w:val="Default"/>
        <w:jc w:val="both"/>
        <w:rPr>
          <w:sz w:val="20"/>
          <w:szCs w:val="20"/>
        </w:rPr>
      </w:pPr>
      <w:r w:rsidRPr="00B70C18">
        <w:rPr>
          <w:sz w:val="20"/>
          <w:szCs w:val="20"/>
        </w:rPr>
        <w:t xml:space="preserve">Los índices desarrollados por </w:t>
      </w:r>
      <w:r w:rsidR="007E53AE">
        <w:rPr>
          <w:sz w:val="20"/>
          <w:szCs w:val="20"/>
        </w:rPr>
        <w:t>(</w:t>
      </w:r>
      <w:r w:rsidRPr="00B70C18">
        <w:rPr>
          <w:sz w:val="20"/>
          <w:szCs w:val="20"/>
        </w:rPr>
        <w:t>Ram</w:t>
      </w:r>
      <w:r w:rsidRPr="007E53AE">
        <w:rPr>
          <w:sz w:val="20"/>
          <w:szCs w:val="20"/>
        </w:rPr>
        <w:t xml:space="preserve">írez </w:t>
      </w:r>
      <w:r w:rsidRPr="007E53AE">
        <w:rPr>
          <w:i/>
          <w:sz w:val="20"/>
          <w:szCs w:val="20"/>
        </w:rPr>
        <w:t>et al</w:t>
      </w:r>
      <w:r w:rsidR="007E53AE" w:rsidRPr="007E53AE">
        <w:rPr>
          <w:i/>
          <w:sz w:val="20"/>
          <w:szCs w:val="20"/>
        </w:rPr>
        <w:t>.</w:t>
      </w:r>
      <w:r w:rsidR="007E53AE" w:rsidRPr="007E53AE">
        <w:rPr>
          <w:sz w:val="20"/>
          <w:szCs w:val="20"/>
        </w:rPr>
        <w:t>)</w:t>
      </w:r>
      <w:r w:rsidRPr="007E53AE">
        <w:rPr>
          <w:sz w:val="20"/>
          <w:szCs w:val="20"/>
        </w:rPr>
        <w:t>, permite</w:t>
      </w:r>
      <w:r w:rsidRPr="00B70C18">
        <w:rPr>
          <w:sz w:val="20"/>
          <w:szCs w:val="20"/>
        </w:rPr>
        <w:t xml:space="preserve">n establecer los rangos de contaminación por solidos suspendidos, materia orgánica, productividad asociada al fosforo y por conductividad en varios rangos. Los puntos evaluados en el </w:t>
      </w:r>
      <w:r w:rsidR="002D5197" w:rsidRPr="00B70C18">
        <w:rPr>
          <w:sz w:val="20"/>
          <w:szCs w:val="20"/>
        </w:rPr>
        <w:t>Brazo Momp</w:t>
      </w:r>
      <w:r w:rsidR="00900BBB">
        <w:rPr>
          <w:sz w:val="20"/>
          <w:szCs w:val="20"/>
        </w:rPr>
        <w:t>ós</w:t>
      </w:r>
      <w:r w:rsidR="002D5197" w:rsidRPr="00B70C18">
        <w:rPr>
          <w:sz w:val="20"/>
          <w:szCs w:val="20"/>
        </w:rPr>
        <w:t>-Rio Magdalena</w:t>
      </w:r>
      <w:r w:rsidRPr="00B70C18">
        <w:rPr>
          <w:sz w:val="20"/>
          <w:szCs w:val="20"/>
        </w:rPr>
        <w:t xml:space="preserve"> presenta ICOSUS (índice de contaminación por solidos suspendidos) “</w:t>
      </w:r>
      <w:r w:rsidR="002D5197" w:rsidRPr="00B70C18">
        <w:rPr>
          <w:sz w:val="20"/>
          <w:szCs w:val="20"/>
        </w:rPr>
        <w:t>Muy Bajo”, la condición ambiental indicada según el rango de índices de contaminación (ICO) es ninguna, al igual para las fuentes de agua subterránea.</w:t>
      </w:r>
    </w:p>
    <w:p w14:paraId="34E7FBDC" w14:textId="77777777" w:rsidR="002D5197" w:rsidRPr="00B70C18" w:rsidRDefault="002D5197" w:rsidP="00B80AED">
      <w:pPr>
        <w:pStyle w:val="Default"/>
        <w:jc w:val="both"/>
        <w:rPr>
          <w:sz w:val="20"/>
          <w:szCs w:val="20"/>
        </w:rPr>
      </w:pPr>
    </w:p>
    <w:p w14:paraId="42B606C1" w14:textId="65023B80" w:rsidR="00B07858" w:rsidRDefault="00B80AED" w:rsidP="00B80AED">
      <w:pPr>
        <w:pStyle w:val="Default"/>
        <w:jc w:val="both"/>
        <w:rPr>
          <w:sz w:val="20"/>
          <w:szCs w:val="20"/>
        </w:rPr>
      </w:pPr>
      <w:r w:rsidRPr="00B70C18">
        <w:rPr>
          <w:sz w:val="20"/>
          <w:szCs w:val="20"/>
        </w:rPr>
        <w:t>En cuanto al ICOMI (índice de contaminación por mineralización) de rango “</w:t>
      </w:r>
      <w:r w:rsidR="003C4FF8" w:rsidRPr="00B70C18">
        <w:rPr>
          <w:sz w:val="20"/>
          <w:szCs w:val="20"/>
        </w:rPr>
        <w:t>Medio</w:t>
      </w:r>
      <w:r w:rsidRPr="00B70C18">
        <w:rPr>
          <w:sz w:val="20"/>
          <w:szCs w:val="20"/>
        </w:rPr>
        <w:t>”</w:t>
      </w:r>
      <w:r w:rsidR="003C4FF8" w:rsidRPr="00B70C18">
        <w:rPr>
          <w:sz w:val="20"/>
          <w:szCs w:val="20"/>
        </w:rPr>
        <w:t xml:space="preserve"> para el agua superficial monitoreada</w:t>
      </w:r>
      <w:r w:rsidRPr="00B70C18">
        <w:rPr>
          <w:sz w:val="20"/>
          <w:szCs w:val="20"/>
        </w:rPr>
        <w:t>. Lo que indica el agua estudiad</w:t>
      </w:r>
      <w:r w:rsidR="003C4FF8" w:rsidRPr="00B70C18">
        <w:rPr>
          <w:sz w:val="20"/>
          <w:szCs w:val="20"/>
        </w:rPr>
        <w:t>a</w:t>
      </w:r>
      <w:r w:rsidRPr="00B70C18">
        <w:rPr>
          <w:sz w:val="20"/>
          <w:szCs w:val="20"/>
        </w:rPr>
        <w:t xml:space="preserve"> presenta </w:t>
      </w:r>
      <w:r w:rsidR="003C4FF8" w:rsidRPr="00B70C18">
        <w:rPr>
          <w:sz w:val="20"/>
          <w:szCs w:val="20"/>
        </w:rPr>
        <w:t xml:space="preserve">un </w:t>
      </w:r>
      <w:r w:rsidRPr="00B70C18">
        <w:rPr>
          <w:sz w:val="20"/>
          <w:szCs w:val="20"/>
        </w:rPr>
        <w:t>aporte significativo de solidos disueltos, sales metálicas</w:t>
      </w:r>
      <w:r w:rsidR="003C4FF8" w:rsidRPr="00B70C18">
        <w:rPr>
          <w:sz w:val="20"/>
          <w:szCs w:val="20"/>
        </w:rPr>
        <w:t xml:space="preserve">, ligeramente contaminadas </w:t>
      </w:r>
      <w:r w:rsidRPr="00B70C18">
        <w:rPr>
          <w:sz w:val="20"/>
          <w:szCs w:val="20"/>
        </w:rPr>
        <w:t>entre otros que aporte en mayor medida a esta clase de índice de contaminación.</w:t>
      </w:r>
      <w:r w:rsidR="003C4FF8" w:rsidRPr="00B70C18">
        <w:rPr>
          <w:sz w:val="20"/>
          <w:szCs w:val="20"/>
        </w:rPr>
        <w:t xml:space="preserve"> En cuanto a las aguas subterráneas </w:t>
      </w:r>
      <w:r w:rsidR="00B07858" w:rsidRPr="00B70C18">
        <w:rPr>
          <w:sz w:val="20"/>
          <w:szCs w:val="20"/>
        </w:rPr>
        <w:t xml:space="preserve">del Aljibe </w:t>
      </w:r>
      <w:proofErr w:type="spellStart"/>
      <w:r w:rsidR="00B07858" w:rsidRPr="00B70C18">
        <w:rPr>
          <w:sz w:val="20"/>
          <w:szCs w:val="20"/>
        </w:rPr>
        <w:t>Vrda</w:t>
      </w:r>
      <w:proofErr w:type="spellEnd"/>
      <w:r w:rsidR="00B07858" w:rsidRPr="00B70C18">
        <w:rPr>
          <w:sz w:val="20"/>
          <w:szCs w:val="20"/>
        </w:rPr>
        <w:t xml:space="preserve"> San Agustín, caserío Km 28 se clasifican en un rango media, para Pozo profundo Caserío </w:t>
      </w:r>
      <w:r w:rsidR="00384C28">
        <w:rPr>
          <w:sz w:val="20"/>
          <w:szCs w:val="20"/>
        </w:rPr>
        <w:t>SAN JOSE DE PARACO</w:t>
      </w:r>
      <w:r w:rsidR="00B07858" w:rsidRPr="00B70C18">
        <w:rPr>
          <w:sz w:val="20"/>
          <w:szCs w:val="20"/>
        </w:rPr>
        <w:t>, Km 17 en un rango “Alta” y para el Pozo profundo Caserío Casa de tabla en un rango “Muy Alto”</w:t>
      </w:r>
      <w:r w:rsidR="00787EBA" w:rsidRPr="00B70C18">
        <w:rPr>
          <w:sz w:val="20"/>
          <w:szCs w:val="20"/>
        </w:rPr>
        <w:t xml:space="preserve"> por su parte la productividad asociada al fosforo reportaron un estado de clasificación</w:t>
      </w:r>
      <w:r w:rsidR="00787EBA">
        <w:rPr>
          <w:sz w:val="20"/>
          <w:szCs w:val="20"/>
        </w:rPr>
        <w:t xml:space="preserve"> de “eutrofia” para todas las aguas monitoreadas.</w:t>
      </w:r>
    </w:p>
    <w:p w14:paraId="5C2E002A" w14:textId="77777777" w:rsidR="00B80AED" w:rsidRPr="00B70C18" w:rsidRDefault="00B80AED" w:rsidP="00B80AED">
      <w:pPr>
        <w:pStyle w:val="Default"/>
        <w:jc w:val="both"/>
        <w:rPr>
          <w:sz w:val="20"/>
          <w:szCs w:val="20"/>
        </w:rPr>
      </w:pPr>
    </w:p>
    <w:p w14:paraId="6BC9343B" w14:textId="2D3D75C9" w:rsidR="00B80AED" w:rsidRDefault="00B80AED" w:rsidP="00787EBA">
      <w:pPr>
        <w:pStyle w:val="Default"/>
        <w:jc w:val="both"/>
        <w:rPr>
          <w:sz w:val="20"/>
          <w:szCs w:val="20"/>
        </w:rPr>
      </w:pPr>
      <w:r w:rsidRPr="00B70C18">
        <w:rPr>
          <w:sz w:val="20"/>
          <w:szCs w:val="20"/>
        </w:rPr>
        <w:t xml:space="preserve">El ICOMO (índice de contaminación por materia orgánica) presenta un rango </w:t>
      </w:r>
      <w:r w:rsidR="00B70C18" w:rsidRPr="00B70C18">
        <w:rPr>
          <w:sz w:val="20"/>
          <w:szCs w:val="20"/>
        </w:rPr>
        <w:t>“Baja” para todas las fuentes de aguas estudiadas</w:t>
      </w:r>
      <w:r w:rsidRPr="00B70C18">
        <w:rPr>
          <w:sz w:val="20"/>
          <w:szCs w:val="20"/>
        </w:rPr>
        <w:t>, este índice está conformado por demanda bioquímica de oxígeno (DBO5), coliformes totales y porcentaje de</w:t>
      </w:r>
      <w:r w:rsidR="00787EBA" w:rsidRPr="00B70C18">
        <w:rPr>
          <w:sz w:val="20"/>
          <w:szCs w:val="20"/>
        </w:rPr>
        <w:t xml:space="preserve"> </w:t>
      </w:r>
      <w:r w:rsidRPr="00B70C18">
        <w:rPr>
          <w:sz w:val="20"/>
          <w:szCs w:val="20"/>
        </w:rPr>
        <w:t xml:space="preserve">saturación del oxígeno, lo cual indica que la capacidad de respuesta del ecosistema acuático es </w:t>
      </w:r>
      <w:r w:rsidR="00B70C18" w:rsidRPr="00B70C18">
        <w:rPr>
          <w:sz w:val="20"/>
          <w:szCs w:val="20"/>
        </w:rPr>
        <w:t>buena y que es exequible para la</w:t>
      </w:r>
      <w:r w:rsidRPr="00B70C18">
        <w:rPr>
          <w:sz w:val="20"/>
          <w:szCs w:val="20"/>
        </w:rPr>
        <w:t xml:space="preserve"> aplicación de metodolog</w:t>
      </w:r>
      <w:r w:rsidR="00B70C18" w:rsidRPr="00B70C18">
        <w:rPr>
          <w:sz w:val="20"/>
          <w:szCs w:val="20"/>
        </w:rPr>
        <w:t>ías y tratamientos de potabilización convencionales y/o químicos</w:t>
      </w:r>
      <w:r w:rsidRPr="00B70C18">
        <w:rPr>
          <w:sz w:val="20"/>
          <w:szCs w:val="20"/>
        </w:rPr>
        <w:t>.</w:t>
      </w:r>
    </w:p>
    <w:p w14:paraId="29DC6242" w14:textId="06B24756" w:rsidR="00697BBA" w:rsidRDefault="00697BBA" w:rsidP="00787EBA">
      <w:pPr>
        <w:pStyle w:val="Default"/>
        <w:jc w:val="both"/>
        <w:rPr>
          <w:sz w:val="20"/>
          <w:szCs w:val="20"/>
        </w:rPr>
      </w:pPr>
    </w:p>
    <w:p w14:paraId="00675B0E" w14:textId="181CCD07" w:rsidR="00697BBA" w:rsidRDefault="00697BBA" w:rsidP="00787EBA">
      <w:pPr>
        <w:pStyle w:val="Default"/>
        <w:jc w:val="both"/>
        <w:rPr>
          <w:sz w:val="20"/>
          <w:szCs w:val="20"/>
        </w:rPr>
      </w:pPr>
    </w:p>
    <w:p w14:paraId="23F24E14" w14:textId="77777777" w:rsidR="00697BBA" w:rsidRPr="00B70C18" w:rsidRDefault="00697BBA" w:rsidP="00787EBA">
      <w:pPr>
        <w:pStyle w:val="Default"/>
        <w:jc w:val="both"/>
        <w:rPr>
          <w:sz w:val="20"/>
          <w:szCs w:val="20"/>
        </w:rPr>
      </w:pPr>
    </w:p>
    <w:p w14:paraId="20E5A7A2" w14:textId="77777777" w:rsidR="00B80AED" w:rsidRPr="00B80AED" w:rsidRDefault="00B80AED" w:rsidP="00B80AED">
      <w:pPr>
        <w:pStyle w:val="Default"/>
        <w:jc w:val="both"/>
        <w:rPr>
          <w:sz w:val="20"/>
          <w:szCs w:val="20"/>
          <w:highlight w:val="yellow"/>
        </w:rPr>
      </w:pPr>
    </w:p>
    <w:p w14:paraId="255CB06B" w14:textId="77777777" w:rsidR="00F2630E" w:rsidRPr="00C547D6" w:rsidRDefault="00F2630E" w:rsidP="00F2630E">
      <w:pPr>
        <w:pStyle w:val="Ttulo3"/>
        <w:tabs>
          <w:tab w:val="clear" w:pos="720"/>
          <w:tab w:val="clear" w:pos="907"/>
        </w:tabs>
        <w:spacing w:before="40" w:line="240" w:lineRule="auto"/>
        <w:ind w:left="0" w:firstLine="0"/>
        <w:rPr>
          <w:rFonts w:ascii="Arial" w:hAnsi="Arial" w:cs="Arial"/>
        </w:rPr>
      </w:pPr>
      <w:bookmarkStart w:id="180" w:name="_Toc495666817"/>
      <w:bookmarkStart w:id="181" w:name="_Toc61902247"/>
      <w:r w:rsidRPr="00C547D6">
        <w:rPr>
          <w:rFonts w:ascii="Arial" w:hAnsi="Arial" w:cs="Arial"/>
        </w:rPr>
        <w:t>Recurso Aire</w:t>
      </w:r>
      <w:bookmarkEnd w:id="180"/>
      <w:bookmarkEnd w:id="181"/>
    </w:p>
    <w:p w14:paraId="6FE8C60B" w14:textId="77777777" w:rsidR="00F2630E" w:rsidRPr="00C547D6" w:rsidRDefault="00F2630E" w:rsidP="00F2630E"/>
    <w:p w14:paraId="500297A5" w14:textId="77777777" w:rsidR="00F2630E" w:rsidRPr="00C547D6" w:rsidRDefault="00F2630E" w:rsidP="00F2630E">
      <w:r w:rsidRPr="00C547D6">
        <w:lastRenderedPageBreak/>
        <w:t xml:space="preserve">Siguiendo los lineamientos establecidos en los Términos de Referencia </w:t>
      </w:r>
      <w:r w:rsidRPr="00461E71">
        <w:rPr>
          <w:b/>
        </w:rPr>
        <w:t>HTER 310</w:t>
      </w:r>
      <w:r w:rsidRPr="00C547D6">
        <w:t>, se identificaron las fuentes de emisiones atmosféricas existentes en la zona, a continuación, se presenta una descripción de cada una de ellas.</w:t>
      </w:r>
    </w:p>
    <w:p w14:paraId="0E807454" w14:textId="77777777" w:rsidR="00F2630E" w:rsidRPr="00C547D6" w:rsidRDefault="00F2630E" w:rsidP="00F2630E">
      <w:pPr>
        <w:spacing w:after="120"/>
      </w:pPr>
    </w:p>
    <w:p w14:paraId="70FB76C1" w14:textId="77777777" w:rsidR="00F2630E" w:rsidRPr="00C547D6" w:rsidRDefault="00F2630E" w:rsidP="00F2630E">
      <w:pPr>
        <w:pStyle w:val="Ttulo4"/>
        <w:tabs>
          <w:tab w:val="clear" w:pos="907"/>
        </w:tabs>
        <w:spacing w:before="40" w:line="240" w:lineRule="auto"/>
        <w:ind w:left="964" w:hanging="964"/>
        <w:rPr>
          <w:rFonts w:ascii="Arial" w:hAnsi="Arial" w:cs="Arial"/>
        </w:rPr>
      </w:pPr>
      <w:r w:rsidRPr="00C547D6">
        <w:rPr>
          <w:rFonts w:ascii="Arial" w:hAnsi="Arial" w:cs="Arial"/>
        </w:rPr>
        <w:t>Fuentes de Emisión Atmosférica</w:t>
      </w:r>
    </w:p>
    <w:p w14:paraId="7A07CBD0" w14:textId="77777777" w:rsidR="00F2630E" w:rsidRPr="00C547D6" w:rsidRDefault="00F2630E" w:rsidP="00F2630E"/>
    <w:p w14:paraId="1822D497" w14:textId="664EFCAE" w:rsidR="00F2630E" w:rsidRDefault="00F2630E" w:rsidP="00F2630E">
      <w:r w:rsidRPr="00C547D6">
        <w:t xml:space="preserve">Para la identificación de las fuentes de emisiones atmosféricas en el área de estudio se tomó la información registrada durante la visita a campo al área a desarrollar el proyecto de </w:t>
      </w:r>
      <w:bookmarkStart w:id="182" w:name="_Hlk500411636"/>
      <w:r w:rsidR="002A6165">
        <w:t>Pozo Estratigráfico ANH Pailitas-1X</w:t>
      </w:r>
      <w:bookmarkEnd w:id="182"/>
      <w:r w:rsidRPr="00C547D6">
        <w:t>. Durante el reconocimiento se identificaron de manera general fuentes de emisiones, las cuales se tipifican como fijas, lineales y fuentes móviles.</w:t>
      </w:r>
    </w:p>
    <w:p w14:paraId="7F408436" w14:textId="691D061F" w:rsidR="00F63DDF" w:rsidRDefault="00F63DDF" w:rsidP="00F2630E"/>
    <w:p w14:paraId="7E264EEF" w14:textId="77777777" w:rsidR="00F63DDF" w:rsidRPr="00C547D6" w:rsidRDefault="00F63DDF" w:rsidP="00F63DDF">
      <w:pPr>
        <w:pStyle w:val="Descripcin"/>
        <w:spacing w:after="0"/>
      </w:pPr>
      <w:bookmarkStart w:id="183" w:name="_Toc495666875"/>
      <w:bookmarkStart w:id="184" w:name="_Toc61902294"/>
      <w:r w:rsidRPr="00C547D6">
        <w:t xml:space="preserve">Figura </w:t>
      </w:r>
      <w:fldSimple w:instr=" STYLEREF 1 \s ">
        <w:r>
          <w:rPr>
            <w:noProof/>
          </w:rPr>
          <w:t>2</w:t>
        </w:r>
      </w:fldSimple>
      <w:r w:rsidRPr="00C547D6">
        <w:noBreakHyphen/>
      </w:r>
      <w:fldSimple w:instr=" SEQ Figura \* ARABIC \s 1 ">
        <w:r>
          <w:rPr>
            <w:noProof/>
          </w:rPr>
          <w:t>11</w:t>
        </w:r>
      </w:fldSimple>
      <w:r w:rsidRPr="00C547D6">
        <w:t>. Clasificación de las fuentes de emisión</w:t>
      </w:r>
      <w:bookmarkEnd w:id="183"/>
      <w:bookmarkEnd w:id="184"/>
    </w:p>
    <w:p w14:paraId="0B42593C" w14:textId="77777777" w:rsidR="00F2630E" w:rsidRPr="00C547D6" w:rsidRDefault="00F2630E" w:rsidP="00F2630E"/>
    <w:p w14:paraId="0B660501" w14:textId="77777777" w:rsidR="00F2630E" w:rsidRPr="00C547D6" w:rsidRDefault="007C4A7F" w:rsidP="007C4A7F">
      <w:pPr>
        <w:jc w:val="center"/>
      </w:pPr>
      <w:r w:rsidRPr="007C4A7F">
        <w:rPr>
          <w:noProof/>
          <w:lang w:val="es-ES_tradnl" w:eastAsia="es-ES_tradnl"/>
        </w:rPr>
        <w:drawing>
          <wp:inline distT="0" distB="0" distL="0" distR="0" wp14:anchorId="7CCB5CE7" wp14:editId="20B80ED8">
            <wp:extent cx="4535962" cy="2276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338"/>
                    <a:stretch/>
                  </pic:blipFill>
                  <pic:spPr bwMode="auto">
                    <a:xfrm>
                      <a:off x="0" y="0"/>
                      <a:ext cx="4540891" cy="2278949"/>
                    </a:xfrm>
                    <a:prstGeom prst="rect">
                      <a:avLst/>
                    </a:prstGeom>
                    <a:noFill/>
                    <a:ln>
                      <a:noFill/>
                    </a:ln>
                    <a:extLst>
                      <a:ext uri="{53640926-AAD7-44D8-BBD7-CCE9431645EC}">
                        <a14:shadowObscured xmlns:a14="http://schemas.microsoft.com/office/drawing/2010/main"/>
                      </a:ext>
                    </a:extLst>
                  </pic:spPr>
                </pic:pic>
              </a:graphicData>
            </a:graphic>
          </wp:inline>
        </w:drawing>
      </w:r>
      <w:r w:rsidR="005E4924" w:rsidRPr="00C547D6">
        <w:rPr>
          <w:noProof/>
          <w:lang w:val="es-ES_tradnl" w:eastAsia="es-ES_tradnl"/>
        </w:rPr>
        <mc:AlternateContent>
          <mc:Choice Requires="wps">
            <w:drawing>
              <wp:anchor distT="0" distB="0" distL="114300" distR="114300" simplePos="0" relativeHeight="251659264" behindDoc="0" locked="0" layoutInCell="1" allowOverlap="1" wp14:anchorId="501E30EF" wp14:editId="31483111">
                <wp:simplePos x="0" y="0"/>
                <wp:positionH relativeFrom="column">
                  <wp:posOffset>1828423</wp:posOffset>
                </wp:positionH>
                <wp:positionV relativeFrom="paragraph">
                  <wp:posOffset>1727835</wp:posOffset>
                </wp:positionV>
                <wp:extent cx="2917" cy="226060"/>
                <wp:effectExtent l="0" t="0" r="35560" b="21590"/>
                <wp:wrapNone/>
                <wp:docPr id="11285" name="Conector recto 1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917" cy="226060"/>
                        </a:xfrm>
                        <a:prstGeom prst="line">
                          <a:avLst/>
                        </a:prstGeom>
                        <a:noFill/>
                        <a:ln w="22225">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1FC72FF" id="Conector recto 11295"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95pt,136.05pt" to="144.2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" strokecolor="#ed7d31 [3205]" strokeweight="1.75pt">
                <v:stroke joinstyle="miter"/>
                <o:lock v:ext="edit" shapetype="f"/>
              </v:line>
            </w:pict>
          </mc:Fallback>
        </mc:AlternateContent>
      </w:r>
    </w:p>
    <w:p w14:paraId="551E1FB1" w14:textId="77777777" w:rsidR="00F2630E" w:rsidRPr="00C547D6" w:rsidRDefault="00F2630E" w:rsidP="00F2630E">
      <w:pPr>
        <w:jc w:val="center"/>
        <w:rPr>
          <w:i/>
          <w:sz w:val="16"/>
          <w:szCs w:val="16"/>
        </w:rPr>
      </w:pPr>
      <w:r w:rsidRPr="00C547D6">
        <w:rPr>
          <w:i/>
          <w:sz w:val="16"/>
          <w:szCs w:val="16"/>
        </w:rPr>
        <w:t>Fuente: IMA S.A.S., 2017</w:t>
      </w:r>
    </w:p>
    <w:p w14:paraId="7FB2B784" w14:textId="77777777" w:rsidR="00F2630E" w:rsidRPr="00C547D6" w:rsidRDefault="00F2630E" w:rsidP="00C744B4">
      <w:pPr>
        <w:numPr>
          <w:ilvl w:val="0"/>
          <w:numId w:val="20"/>
        </w:numPr>
        <w:rPr>
          <w:b/>
        </w:rPr>
      </w:pPr>
      <w:r w:rsidRPr="00C547D6">
        <w:rPr>
          <w:b/>
        </w:rPr>
        <w:t>Fuentes fija</w:t>
      </w:r>
      <w:r w:rsidR="00D965E2" w:rsidRPr="00C547D6">
        <w:rPr>
          <w:b/>
        </w:rPr>
        <w:t xml:space="preserve">s en el área de desarrollo del </w:t>
      </w:r>
      <w:r w:rsidR="002A6165">
        <w:rPr>
          <w:b/>
        </w:rPr>
        <w:t>Pozo Estratigráfico ANH Pailitas-1X</w:t>
      </w:r>
    </w:p>
    <w:p w14:paraId="06374A94" w14:textId="77777777" w:rsidR="00F2630E" w:rsidRPr="00C547D6" w:rsidRDefault="00F2630E" w:rsidP="00F2630E"/>
    <w:p w14:paraId="1234BA8E" w14:textId="77777777" w:rsidR="00F2630E" w:rsidRPr="00C547D6" w:rsidRDefault="00F2630E" w:rsidP="00C744B4">
      <w:pPr>
        <w:numPr>
          <w:ilvl w:val="0"/>
          <w:numId w:val="17"/>
        </w:numPr>
        <w:ind w:left="360"/>
        <w:rPr>
          <w:i/>
          <w:u w:val="single"/>
        </w:rPr>
      </w:pPr>
      <w:r w:rsidRPr="00C547D6">
        <w:rPr>
          <w:i/>
          <w:u w:val="single"/>
        </w:rPr>
        <w:t>Fuentes Fijas Dispersa</w:t>
      </w:r>
    </w:p>
    <w:p w14:paraId="0BE58233" w14:textId="77777777" w:rsidR="00F2630E" w:rsidRPr="00C547D6" w:rsidRDefault="00F2630E" w:rsidP="00F2630E"/>
    <w:p w14:paraId="7EC0A33C" w14:textId="77777777" w:rsidR="00F2630E" w:rsidRPr="00C547D6" w:rsidRDefault="00F2630E" w:rsidP="00F2630E">
      <w:r w:rsidRPr="00C547D6">
        <w:t xml:space="preserve">Estas fuentes fijas son aquellas no tienen movimiento, por lo tanto, permanecen en un solo lugar, lo que hace que los contaminantes arrojados de ellas permanezcan mayor tiempo en la zona donde están plasmadas. En el área del proyecto </w:t>
      </w:r>
      <w:r w:rsidR="00DE398A" w:rsidRPr="00DE398A">
        <w:t>Pozo Estratigráfico ANH Pailitas-1X</w:t>
      </w:r>
      <w:r w:rsidRPr="00C547D6">
        <w:t xml:space="preserve"> se pueden presentar emisiones generadas por el uso de plantas eléctricas operadas con combustible Diesel, estos focos emiten grandes cantidades de óxidos de nitrógeno (</w:t>
      </w:r>
      <w:proofErr w:type="spellStart"/>
      <w:r w:rsidRPr="00C547D6">
        <w:t>NOx</w:t>
      </w:r>
      <w:proofErr w:type="spellEnd"/>
      <w:r w:rsidRPr="00C547D6">
        <w:t xml:space="preserve">) e hidrocarburos y material particulado, además que algunos aparatos no cuentan con un silenciador que amortice el sonido vibratorio. Los </w:t>
      </w:r>
      <w:proofErr w:type="spellStart"/>
      <w:r w:rsidRPr="00C547D6">
        <w:t>NOx</w:t>
      </w:r>
      <w:proofErr w:type="spellEnd"/>
      <w:r w:rsidRPr="00C547D6">
        <w:t xml:space="preserve"> son una familia de contaminantes que por sus reacciones en la atmósfera son conocidos precursores del ozono troposférico (</w:t>
      </w:r>
      <w:proofErr w:type="spellStart"/>
      <w:r w:rsidRPr="00C547D6">
        <w:t>DieselNet</w:t>
      </w:r>
      <w:proofErr w:type="spellEnd"/>
      <w:r w:rsidRPr="00C547D6">
        <w:t xml:space="preserve">, 2010).  Como contaminantes, los </w:t>
      </w:r>
      <w:proofErr w:type="spellStart"/>
      <w:r w:rsidRPr="00C547D6">
        <w:t>NOx</w:t>
      </w:r>
      <w:proofErr w:type="spellEnd"/>
      <w:r w:rsidRPr="00C547D6">
        <w:t xml:space="preserve"> son peligrosos para la salud humana en sí mismos, al igual que el material particulado. </w:t>
      </w:r>
    </w:p>
    <w:p w14:paraId="3F43244A" w14:textId="77777777" w:rsidR="00F2630E" w:rsidRPr="00C547D6" w:rsidRDefault="00F2630E" w:rsidP="00F2630E"/>
    <w:p w14:paraId="0DD40F84" w14:textId="7CE93180" w:rsidR="00F2630E" w:rsidRPr="00C547D6" w:rsidRDefault="00F2630E" w:rsidP="00F2630E">
      <w:r w:rsidRPr="00C547D6">
        <w:t xml:space="preserve">Otra de las practicas más comunes de la región y foco de gran contaminación es </w:t>
      </w:r>
      <w:r w:rsidRPr="00C547D6">
        <w:rPr>
          <w:szCs w:val="20"/>
        </w:rPr>
        <w:t xml:space="preserve">la quema de basuras </w:t>
      </w:r>
      <w:r w:rsidR="00C11353" w:rsidRPr="00C547D6">
        <w:rPr>
          <w:szCs w:val="20"/>
        </w:rPr>
        <w:t>(ver</w:t>
      </w:r>
      <w:r w:rsidR="00CD795A">
        <w:rPr>
          <w:szCs w:val="20"/>
        </w:rPr>
        <w:t xml:space="preserve"> Fotografía 2-10</w:t>
      </w:r>
      <w:r w:rsidR="00C11353" w:rsidRPr="00C547D6">
        <w:rPr>
          <w:szCs w:val="20"/>
        </w:rPr>
        <w:t xml:space="preserve">) </w:t>
      </w:r>
      <w:r w:rsidRPr="00C547D6">
        <w:rPr>
          <w:szCs w:val="20"/>
        </w:rPr>
        <w:t>o el depósito de las mismas en zonas verdes y arroyos. Siendo principal foco de inhalación de sustancias químicas tóxicas que son nocivas para la salud humana y el medio ambiente. Entre esas están el monóxido de carbono, dioxinas, plomo, mercurio, material en partículas, hidrocarburos aromáticos policíclicos, anhídrido sulfuroso, compuestos orgánicos volátiles y ceniza. L</w:t>
      </w:r>
      <w:r w:rsidRPr="00C547D6">
        <w:t xml:space="preserve">os contaminantes liberados (en la ceniza, en el suelo y en el aire) puede ser peligrosa para la salud humana. Puede contener sustancias químicas y metales pesados como arsénico, cadmio, cromo, cobre, dioxinas, furanos, plomo, mercurio y bifenilos policlorados. Estas </w:t>
      </w:r>
      <w:r w:rsidRPr="00C547D6">
        <w:lastRenderedPageBreak/>
        <w:t>sustancias químicas pueden filtrarse de la ceniza a las fuentes de agua subterráneas y de la superficie y a los cultivos alimentarios que crecen en suelos contaminados con ceniza</w:t>
      </w:r>
      <w:sdt>
        <w:sdtPr>
          <w:id w:val="-1707479431"/>
          <w:citation/>
        </w:sdtPr>
        <w:sdtEndPr/>
        <w:sdtContent>
          <w:r w:rsidRPr="00C547D6">
            <w:fldChar w:fldCharType="begin"/>
          </w:r>
          <w:r w:rsidRPr="00C547D6">
            <w:rPr>
              <w:lang w:val="es-ES"/>
            </w:rPr>
            <w:instrText xml:space="preserve"> CITATION Ate13 \l 3082 </w:instrText>
          </w:r>
          <w:r w:rsidRPr="00C547D6">
            <w:fldChar w:fldCharType="separate"/>
          </w:r>
          <w:r w:rsidR="00093D25">
            <w:rPr>
              <w:b/>
              <w:bCs/>
              <w:noProof/>
              <w:lang w:val="es-ES"/>
            </w:rPr>
            <w:t>Fuente especificada no válida.</w:t>
          </w:r>
          <w:r w:rsidRPr="00C547D6">
            <w:fldChar w:fldCharType="end"/>
          </w:r>
        </w:sdtContent>
      </w:sdt>
      <w:r w:rsidRPr="00C547D6">
        <w:t xml:space="preserve">. </w:t>
      </w:r>
    </w:p>
    <w:p w14:paraId="1B63EC42" w14:textId="77777777" w:rsidR="00C11353" w:rsidRPr="00C547D6" w:rsidRDefault="00C11353" w:rsidP="00F2630E"/>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tblGrid>
      <w:tr w:rsidR="00C11353" w:rsidRPr="00C547D6" w14:paraId="2A69F86A" w14:textId="77777777" w:rsidTr="00C11353">
        <w:trPr>
          <w:trHeight w:val="2948"/>
          <w:jc w:val="center"/>
        </w:trPr>
        <w:tc>
          <w:tcPr>
            <w:tcW w:w="5159" w:type="dxa"/>
            <w:vAlign w:val="center"/>
            <w:hideMark/>
          </w:tcPr>
          <w:p w14:paraId="636B6762" w14:textId="77777777" w:rsidR="00C11353" w:rsidRPr="00C547D6" w:rsidRDefault="00C11353" w:rsidP="009E4B33">
            <w:pPr>
              <w:jc w:val="center"/>
              <w:rPr>
                <w:rFonts w:ascii="Arial" w:hAnsi="Arial" w:cs="Arial"/>
                <w:sz w:val="18"/>
                <w:szCs w:val="18"/>
              </w:rPr>
            </w:pPr>
            <w:r w:rsidRPr="00C547D6">
              <w:rPr>
                <w:noProof/>
                <w:lang w:val="es-ES_tradnl" w:eastAsia="es-ES_tradnl"/>
              </w:rPr>
              <w:drawing>
                <wp:inline distT="0" distB="0" distL="0" distR="0" wp14:anchorId="398F36C3" wp14:editId="4634ABA9">
                  <wp:extent cx="3077032" cy="1800000"/>
                  <wp:effectExtent l="19050" t="19050" r="9525" b="10160"/>
                  <wp:docPr id="57" name="Imagen 5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90" descr="Monografias.com"/>
                          <pic:cNvPicPr>
                            <a:picLocks noChangeAspect="1" noChangeArrowheads="1"/>
                          </pic:cNvPicPr>
                        </pic:nvPicPr>
                        <pic:blipFill>
                          <a:blip r:embed="rId39">
                            <a:extLst>
                              <a:ext uri="{28A0092B-C50C-407E-A947-70E740481C1C}">
                                <a14:useLocalDpi xmlns:a14="http://schemas.microsoft.com/office/drawing/2010/main" val="0"/>
                              </a:ext>
                            </a:extLst>
                          </a:blip>
                          <a:srcRect t="22253"/>
                          <a:stretch>
                            <a:fillRect/>
                          </a:stretch>
                        </pic:blipFill>
                        <pic:spPr bwMode="auto">
                          <a:xfrm>
                            <a:off x="0" y="0"/>
                            <a:ext cx="3077032" cy="1800000"/>
                          </a:xfrm>
                          <a:prstGeom prst="rect">
                            <a:avLst/>
                          </a:prstGeom>
                          <a:noFill/>
                          <a:ln w="9525" cmpd="sng">
                            <a:solidFill>
                              <a:srgbClr val="000000"/>
                            </a:solidFill>
                            <a:miter lim="800000"/>
                            <a:headEnd/>
                            <a:tailEnd/>
                          </a:ln>
                          <a:effectLst/>
                        </pic:spPr>
                      </pic:pic>
                    </a:graphicData>
                  </a:graphic>
                </wp:inline>
              </w:drawing>
            </w:r>
          </w:p>
        </w:tc>
      </w:tr>
      <w:tr w:rsidR="00C11353" w:rsidRPr="00C547D6" w14:paraId="6526E48D" w14:textId="77777777" w:rsidTr="00C11353">
        <w:trPr>
          <w:trHeight w:val="113"/>
          <w:jc w:val="center"/>
        </w:trPr>
        <w:tc>
          <w:tcPr>
            <w:tcW w:w="5159" w:type="dxa"/>
            <w:vAlign w:val="center"/>
          </w:tcPr>
          <w:p w14:paraId="3E6BBDDE" w14:textId="5E9DE41B" w:rsidR="00C11353" w:rsidRPr="00C547D6" w:rsidRDefault="00C11353" w:rsidP="00757307">
            <w:pPr>
              <w:pStyle w:val="Descripcin"/>
              <w:spacing w:after="0"/>
              <w:rPr>
                <w:rFonts w:ascii="Arial" w:hAnsi="Arial" w:cs="Arial"/>
              </w:rPr>
            </w:pPr>
            <w:bookmarkStart w:id="185" w:name="_Ref496458606"/>
            <w:bookmarkStart w:id="186" w:name="_Toc495666896"/>
            <w:bookmarkStart w:id="187" w:name="_Toc61902308"/>
            <w:r w:rsidRPr="00C547D6">
              <w:rPr>
                <w:rFonts w:ascii="Arial" w:hAnsi="Arial" w:cs="Arial"/>
              </w:rPr>
              <w:t xml:space="preserve">Fotografía </w:t>
            </w:r>
            <w:r w:rsidR="009027F3">
              <w:fldChar w:fldCharType="begin"/>
            </w:r>
            <w:r w:rsidR="009027F3">
              <w:rPr>
                <w:rFonts w:ascii="Arial" w:hAnsi="Arial" w:cs="Arial"/>
              </w:rPr>
              <w:instrText xml:space="preserve"> STYLEREF 1 \s </w:instrText>
            </w:r>
            <w:r w:rsidR="009027F3">
              <w:fldChar w:fldCharType="separate"/>
            </w:r>
            <w:r w:rsidR="00093D25">
              <w:rPr>
                <w:rFonts w:ascii="Arial" w:hAnsi="Arial" w:cs="Arial"/>
                <w:noProof/>
              </w:rPr>
              <w:t>2</w:t>
            </w:r>
            <w:r w:rsidR="009027F3">
              <w:fldChar w:fldCharType="end"/>
            </w:r>
            <w:r w:rsidR="009027F3">
              <w:rPr>
                <w:rFonts w:ascii="Arial" w:hAnsi="Arial" w:cs="Arial"/>
              </w:rPr>
              <w:noBreakHyphen/>
            </w:r>
            <w:r w:rsidR="009027F3">
              <w:fldChar w:fldCharType="begin"/>
            </w:r>
            <w:r w:rsidR="009027F3">
              <w:rPr>
                <w:rFonts w:ascii="Arial" w:hAnsi="Arial" w:cs="Arial"/>
              </w:rPr>
              <w:instrText xml:space="preserve"> SEQ Fotografía \* ARABIC \s 1 </w:instrText>
            </w:r>
            <w:r w:rsidR="009027F3">
              <w:fldChar w:fldCharType="separate"/>
            </w:r>
            <w:r w:rsidR="007E1EBF">
              <w:rPr>
                <w:rFonts w:ascii="Arial" w:hAnsi="Arial" w:cs="Arial"/>
                <w:noProof/>
              </w:rPr>
              <w:t>10</w:t>
            </w:r>
            <w:r w:rsidR="009027F3">
              <w:fldChar w:fldCharType="end"/>
            </w:r>
            <w:bookmarkEnd w:id="185"/>
            <w:r w:rsidRPr="00C547D6">
              <w:rPr>
                <w:rFonts w:ascii="Arial" w:hAnsi="Arial" w:cs="Arial"/>
              </w:rPr>
              <w:t>. Quema de basura al aire libre</w:t>
            </w:r>
            <w:bookmarkEnd w:id="186"/>
            <w:bookmarkEnd w:id="187"/>
          </w:p>
          <w:p w14:paraId="465FD2CD" w14:textId="77777777" w:rsidR="00C11353" w:rsidRPr="00C547D6" w:rsidRDefault="00C11353" w:rsidP="00757307">
            <w:pPr>
              <w:jc w:val="center"/>
              <w:rPr>
                <w:rFonts w:ascii="Arial" w:hAnsi="Arial" w:cs="Arial"/>
                <w:i/>
                <w:sz w:val="16"/>
              </w:rPr>
            </w:pPr>
            <w:r w:rsidRPr="00C547D6">
              <w:rPr>
                <w:rFonts w:ascii="Arial" w:hAnsi="Arial" w:cs="Arial"/>
                <w:i/>
                <w:sz w:val="16"/>
              </w:rPr>
              <w:t>Fuente: IMA S.A.S., 2017</w:t>
            </w:r>
          </w:p>
        </w:tc>
      </w:tr>
    </w:tbl>
    <w:p w14:paraId="201AEC83" w14:textId="77777777" w:rsidR="00F2630E" w:rsidRPr="00C547D6" w:rsidRDefault="00F2630E" w:rsidP="00C11353"/>
    <w:p w14:paraId="43F017A9" w14:textId="77777777" w:rsidR="00F2630E" w:rsidRPr="00C547D6" w:rsidRDefault="00F2630E" w:rsidP="00C744B4">
      <w:pPr>
        <w:numPr>
          <w:ilvl w:val="0"/>
          <w:numId w:val="17"/>
        </w:numPr>
        <w:ind w:left="360"/>
        <w:rPr>
          <w:i/>
          <w:u w:val="single"/>
        </w:rPr>
      </w:pPr>
      <w:r w:rsidRPr="00C547D6">
        <w:rPr>
          <w:i/>
          <w:u w:val="single"/>
        </w:rPr>
        <w:t xml:space="preserve">Fuentes fijas puntuales </w:t>
      </w:r>
    </w:p>
    <w:p w14:paraId="6CC87F77" w14:textId="77777777" w:rsidR="00F2630E" w:rsidRPr="00C547D6" w:rsidRDefault="00F2630E" w:rsidP="00F2630E">
      <w:pPr>
        <w:rPr>
          <w:i/>
          <w:u w:val="single"/>
        </w:rPr>
      </w:pPr>
    </w:p>
    <w:p w14:paraId="62CEE699" w14:textId="77777777" w:rsidR="00F2630E" w:rsidRPr="00C547D6" w:rsidRDefault="00F2630E" w:rsidP="00F2630E">
      <w:r w:rsidRPr="00C547D6">
        <w:t>La quema de vegetación en áreas planas con objeto de uso comercial de ganadería, siendo esta práctica una de las principales fuentes de deforestación y erosión de los suelos. De la misma forma este foco de contaminación afecta de forma directa e indirecta con la calidad del agua y de los suelos existentes.</w:t>
      </w:r>
    </w:p>
    <w:p w14:paraId="36716ADA" w14:textId="77777777" w:rsidR="00F2630E" w:rsidRPr="00C547D6" w:rsidRDefault="00F2630E" w:rsidP="00F2630E">
      <w:pPr>
        <w:rPr>
          <w:szCs w:val="20"/>
        </w:rPr>
      </w:pPr>
    </w:p>
    <w:p w14:paraId="381CFCEB" w14:textId="4FCE526F" w:rsidR="00F2630E" w:rsidRDefault="00F2630E" w:rsidP="00F2630E">
      <w:r w:rsidRPr="00C547D6">
        <w:t>Las fuentes fugitivas hacen referencia a las emisiones no intencionales de gases, vapores y/o compuestos volátiles que se dan por medio de fugas, derrames, y/o evaporación en el almacenamiento de combustible.</w:t>
      </w:r>
    </w:p>
    <w:p w14:paraId="393D5214" w14:textId="77777777" w:rsidR="007E1EBF" w:rsidRPr="00C547D6" w:rsidRDefault="007E1EBF" w:rsidP="00F2630E"/>
    <w:p w14:paraId="4B1FA766" w14:textId="77777777" w:rsidR="00F2630E" w:rsidRPr="00C547D6" w:rsidRDefault="00F2630E" w:rsidP="00C744B4">
      <w:pPr>
        <w:numPr>
          <w:ilvl w:val="0"/>
          <w:numId w:val="20"/>
        </w:numPr>
        <w:rPr>
          <w:b/>
        </w:rPr>
      </w:pPr>
      <w:r w:rsidRPr="00C547D6">
        <w:rPr>
          <w:b/>
        </w:rPr>
        <w:t xml:space="preserve">Fuentes de emisión lineal </w:t>
      </w:r>
    </w:p>
    <w:p w14:paraId="1865E0B4" w14:textId="77777777" w:rsidR="00F2630E" w:rsidRPr="00C547D6" w:rsidRDefault="00F2630E" w:rsidP="00F2630E"/>
    <w:p w14:paraId="176A1B68" w14:textId="77777777" w:rsidR="00F2630E" w:rsidRPr="00C547D6" w:rsidRDefault="00F2630E" w:rsidP="00F2630E">
      <w:r w:rsidRPr="00C547D6">
        <w:t>Estas fuentes hacen parte las vías de acceso, y alteran sus ecosistemas por la generación de partículas (PM) de polvo, smog que son perjudiciales a la salud ya que pueden penetrar y alojarse en el interior profundo de los pulmones. La exposición crónica a las partículas agrava el riesgo de desarrollar cardiopatías y neumopatías, así como cáncer de pulmón.</w:t>
      </w:r>
    </w:p>
    <w:p w14:paraId="5CAA193B" w14:textId="77777777" w:rsidR="00F2630E" w:rsidRPr="00C547D6" w:rsidRDefault="00F2630E" w:rsidP="00F2630E"/>
    <w:p w14:paraId="0496CBF9" w14:textId="40D2E8B5" w:rsidR="00F2630E" w:rsidRPr="00C547D6" w:rsidRDefault="00F2630E" w:rsidP="00F2630E">
      <w:r w:rsidRPr="00C547D6">
        <w:t xml:space="preserve">Existen graves riesgos sanitarios no solo por exposición a las partículas, sino también al ozono (O3), el dióxido de nitrógeno (NO2) y el dióxido de azufre (SO2). Como en el caso de las partículas, las concentraciones más elevadas suelen encontrarse en las zonas urbanas y en menor cantidad en zonas rurales.  El ozono es un importante factor de mortalidad y morbilidad por asma, mientras que el dióxido de nitrógeno y el dióxido de azufre pueden tener influencia en el asma, los síntomas bronquiales, las alveolitis y la insuficiencia respiratoria </w:t>
      </w:r>
      <w:sdt>
        <w:sdtPr>
          <w:id w:val="973180533"/>
          <w:citation/>
        </w:sdtPr>
        <w:sdtEndPr/>
        <w:sdtContent>
          <w:r w:rsidRPr="00C547D6">
            <w:fldChar w:fldCharType="begin"/>
          </w:r>
          <w:r w:rsidRPr="00C547D6">
            <w:rPr>
              <w:lang w:val="es-ES"/>
            </w:rPr>
            <w:instrText xml:space="preserve"> CITATION Org16 \l 3082 </w:instrText>
          </w:r>
          <w:r w:rsidRPr="00C547D6">
            <w:fldChar w:fldCharType="separate"/>
          </w:r>
          <w:r w:rsidR="00093D25">
            <w:rPr>
              <w:b/>
              <w:bCs/>
              <w:noProof/>
              <w:lang w:val="es-ES"/>
            </w:rPr>
            <w:t>Fuente especificada no válida.</w:t>
          </w:r>
          <w:r w:rsidRPr="00C547D6">
            <w:fldChar w:fldCharType="end"/>
          </w:r>
        </w:sdtContent>
      </w:sdt>
      <w:r w:rsidRPr="00C547D6">
        <w:t>.</w:t>
      </w:r>
    </w:p>
    <w:p w14:paraId="281BB346" w14:textId="77777777" w:rsidR="00F2630E" w:rsidRPr="00C547D6" w:rsidRDefault="00F2630E" w:rsidP="00F2630E">
      <w:pPr>
        <w:ind w:left="142"/>
      </w:pPr>
    </w:p>
    <w:p w14:paraId="49B95786" w14:textId="77777777" w:rsidR="00F2630E" w:rsidRPr="00DE398A" w:rsidRDefault="00C11353" w:rsidP="00DE398A">
      <w:pPr>
        <w:numPr>
          <w:ilvl w:val="0"/>
          <w:numId w:val="20"/>
        </w:numPr>
      </w:pPr>
      <w:r w:rsidRPr="00DE398A">
        <w:rPr>
          <w:b/>
        </w:rPr>
        <w:t>Fuentes m</w:t>
      </w:r>
      <w:r w:rsidR="00F2630E" w:rsidRPr="00DE398A">
        <w:rPr>
          <w:b/>
        </w:rPr>
        <w:t>óviles en el área de desarrollo d</w:t>
      </w:r>
      <w:r w:rsidRPr="00DE398A">
        <w:rPr>
          <w:b/>
        </w:rPr>
        <w:t xml:space="preserve">el área de estudio </w:t>
      </w:r>
      <w:bookmarkStart w:id="188" w:name="_Hlk500411823"/>
      <w:r w:rsidR="00DE398A" w:rsidRPr="00DE398A">
        <w:rPr>
          <w:b/>
        </w:rPr>
        <w:t>Pozo Estratigráfico ANH Pailitas-1X</w:t>
      </w:r>
      <w:r w:rsidR="00DE398A">
        <w:rPr>
          <w:b/>
        </w:rPr>
        <w:t>.</w:t>
      </w:r>
    </w:p>
    <w:bookmarkEnd w:id="188"/>
    <w:p w14:paraId="665F9A60" w14:textId="77777777" w:rsidR="00DE398A" w:rsidRPr="00C547D6" w:rsidRDefault="00DE398A" w:rsidP="00DE398A"/>
    <w:p w14:paraId="7CB247E3" w14:textId="195A0316" w:rsidR="00F2630E" w:rsidRPr="00C547D6" w:rsidRDefault="00F2630E" w:rsidP="00F2630E">
      <w:r w:rsidRPr="00C547D6">
        <w:t xml:space="preserve">En el área del proyecto de pozos estratigráficos se identificaron en menor escala fuentes móviles asociadas a los procesos de combustión de vehículos y motos que transitan en al área, por su operación son precursores contaminantes como óxidos de nitrógeno, de azufre y óxidos de </w:t>
      </w:r>
      <w:r w:rsidRPr="00C547D6">
        <w:lastRenderedPageBreak/>
        <w:t>nitrógeno, monóxido de carbono, hidrocarburos no quemados, dióxidos de azufre y compuestos orgánicos volátiles</w:t>
      </w:r>
      <w:sdt>
        <w:sdtPr>
          <w:id w:val="632447994"/>
          <w:citation/>
        </w:sdtPr>
        <w:sdtEndPr/>
        <w:sdtContent>
          <w:r w:rsidRPr="00C547D6">
            <w:fldChar w:fldCharType="begin"/>
          </w:r>
          <w:r w:rsidRPr="00C547D6">
            <w:rPr>
              <w:lang w:val="es-ES"/>
            </w:rPr>
            <w:instrText xml:space="preserve"> CITATION IDE \l 3082 </w:instrText>
          </w:r>
          <w:r w:rsidRPr="00C547D6">
            <w:fldChar w:fldCharType="separate"/>
          </w:r>
          <w:r w:rsidR="00093D25">
            <w:rPr>
              <w:b/>
              <w:bCs/>
              <w:noProof/>
              <w:lang w:val="es-ES"/>
            </w:rPr>
            <w:t>Fuente especificada no válida.</w:t>
          </w:r>
          <w:r w:rsidRPr="00C547D6">
            <w:fldChar w:fldCharType="end"/>
          </w:r>
        </w:sdtContent>
      </w:sdt>
      <w:r w:rsidRPr="00C547D6">
        <w:t>.</w:t>
      </w:r>
    </w:p>
    <w:p w14:paraId="5E7CC8B3" w14:textId="77777777" w:rsidR="00F2630E" w:rsidRPr="00C547D6" w:rsidRDefault="00F2630E" w:rsidP="00F2630E"/>
    <w:p w14:paraId="742C50F8" w14:textId="77777777" w:rsidR="00F2630E" w:rsidRPr="00C547D6" w:rsidRDefault="00F2630E" w:rsidP="00F2630E">
      <w:r w:rsidRPr="00C547D6">
        <w:t xml:space="preserve">La otra gran agresión, de efectos a la salud y de contaminación al aire es el exceso de ruido por sonidos ocasionados por el paso de los vehículos, motorizados e incluso el sonido continuo de las plantas eléctricas ocasionan un desequilibrio en los ecosistemas existentes en el área de desarrollo del proyecto de </w:t>
      </w:r>
      <w:bookmarkStart w:id="189" w:name="_Hlk500411903"/>
      <w:r w:rsidR="004B4551" w:rsidRPr="004B4551">
        <w:t>Pozo Estratigráfico ANH Pailitas-1X</w:t>
      </w:r>
      <w:r w:rsidRPr="00C547D6">
        <w:t xml:space="preserve"> </w:t>
      </w:r>
      <w:bookmarkEnd w:id="189"/>
      <w:r w:rsidRPr="00C547D6">
        <w:t>ya que esta alteración afecta directamente a muchas especies generando un impacto negativo por que incentiva a salir de sus hábitats.</w:t>
      </w:r>
    </w:p>
    <w:p w14:paraId="632B210B" w14:textId="77777777" w:rsidR="00F2630E" w:rsidRPr="00C547D6" w:rsidRDefault="00F2630E" w:rsidP="00F2630E"/>
    <w:p w14:paraId="089F9305" w14:textId="77777777" w:rsidR="00F2630E" w:rsidRPr="00C547D6" w:rsidRDefault="00F2630E" w:rsidP="00F2630E">
      <w:r w:rsidRPr="00C547D6">
        <w:t>Durante la ejecución del proyecto se prevé en la etapa de adecuación de vías existentes y construcción de plataforma la única fuente generadora de ruido será la maquinaria pesada, al estar en funcionamiento a lo largo de los corredores.</w:t>
      </w:r>
    </w:p>
    <w:p w14:paraId="6CD7C922" w14:textId="77777777" w:rsidR="00F2630E" w:rsidRPr="00C547D6" w:rsidRDefault="00F2630E" w:rsidP="00C11353">
      <w:pPr>
        <w:spacing w:after="120"/>
      </w:pPr>
    </w:p>
    <w:p w14:paraId="2D4BFE89" w14:textId="77777777" w:rsidR="00C11353" w:rsidRPr="00C547D6" w:rsidRDefault="00C11353" w:rsidP="00DE398A">
      <w:pPr>
        <w:pStyle w:val="Ttulo2"/>
      </w:pPr>
      <w:bookmarkStart w:id="190" w:name="_Toc495666818"/>
      <w:bookmarkStart w:id="191" w:name="_Toc61902248"/>
      <w:r w:rsidRPr="00C547D6">
        <w:t>ASPECTOS BIOTICOS</w:t>
      </w:r>
      <w:bookmarkEnd w:id="190"/>
      <w:bookmarkEnd w:id="191"/>
    </w:p>
    <w:p w14:paraId="577097DF" w14:textId="77777777" w:rsidR="00C11353" w:rsidRPr="00C547D6" w:rsidRDefault="00C11353" w:rsidP="00C11353"/>
    <w:p w14:paraId="157F3881" w14:textId="5E93EFE3" w:rsidR="00C11353" w:rsidRPr="00C547D6" w:rsidRDefault="00C11353" w:rsidP="00C11353">
      <w:r w:rsidRPr="00C547D6">
        <w:rPr>
          <w:color w:val="000000" w:themeColor="text1"/>
        </w:rPr>
        <w:t>El componente biótico de un ecosistema se refiere a la parte conformada por los organismos vivos, no humanos, que se interrelacionan e interactuaran entre ellos y con el componente no vivo</w:t>
      </w:r>
      <w:r w:rsidRPr="00C547D6">
        <w:rPr>
          <w:rStyle w:val="Refdenotaalpie"/>
          <w:color w:val="000000" w:themeColor="text1"/>
        </w:rPr>
        <w:footnoteReference w:id="8"/>
      </w:r>
      <w:r w:rsidRPr="00C547D6">
        <w:rPr>
          <w:color w:val="000000" w:themeColor="text1"/>
        </w:rPr>
        <w:t>.</w:t>
      </w:r>
      <w:r w:rsidRPr="00C547D6">
        <w:t xml:space="preserve"> Los principales aspectos de este componente son descritos en el presente capitulo, como parte de la caracterización ambiental para los Lineamientos Ambientales del </w:t>
      </w:r>
      <w:r w:rsidR="002A6165">
        <w:t>Pozo Estratigráfico ANH Pailitas-1X</w:t>
      </w:r>
      <w:r w:rsidRPr="00C547D6">
        <w:t xml:space="preserve">, ubicado, corregimiento </w:t>
      </w:r>
      <w:r w:rsidR="00147B97">
        <w:t>San José de Paraco</w:t>
      </w:r>
      <w:r w:rsidRPr="00C547D6">
        <w:t>, municipio Guamal, en el departamento del Magdalena.</w:t>
      </w:r>
    </w:p>
    <w:p w14:paraId="4CA77552" w14:textId="77777777" w:rsidR="00C11353" w:rsidRPr="00C547D6" w:rsidRDefault="00C11353" w:rsidP="00C11353"/>
    <w:p w14:paraId="4F4C9711" w14:textId="77777777" w:rsidR="00C11353" w:rsidRPr="00C547D6" w:rsidRDefault="00C11353" w:rsidP="00C11353">
      <w:r w:rsidRPr="00C547D6">
        <w:t xml:space="preserve">Para tal fin, se parte de los lineamientos establecidos por lo términos de referencia de planes de manejo ambiental para la perforación de pozos exploratorios </w:t>
      </w:r>
      <w:r w:rsidRPr="00461E71">
        <w:rPr>
          <w:b/>
        </w:rPr>
        <w:t>HTER 210</w:t>
      </w:r>
      <w:r w:rsidRPr="00461E71">
        <w:t>, teni</w:t>
      </w:r>
      <w:r w:rsidRPr="00C547D6">
        <w:t>endo en cuenta los sistemas ecológicos en que se ubica (Ecosistema, bioma, distrito biogeográfico y cobertura de las tierras), puntualizando los aspectos más importantes de la diversidad y estructura de la vegetación y la fauna (listados potenciales, grupos taxonómico de mayor importancia, y los usos culturales) e identificando los ecosistemas estratégicos.</w:t>
      </w:r>
    </w:p>
    <w:p w14:paraId="484C3D91" w14:textId="77777777" w:rsidR="00C11353" w:rsidRPr="00C547D6" w:rsidRDefault="00C11353" w:rsidP="00C11353"/>
    <w:p w14:paraId="2FE2CE13" w14:textId="20D4DA44" w:rsidR="00C11353" w:rsidRPr="00C547D6" w:rsidRDefault="00C11353" w:rsidP="00C11353">
      <w:r w:rsidRPr="00C547D6">
        <w:t xml:space="preserve">Para su elaboración, se parte de la identificación de coberturas de la tierra, zonas de vida y los ecosistemas; mediante el uso de la información del mapa de ecosistemas continentales, costeros y marinos (IGAC, IDEAM, Instituto Humboldt, INVEMAR, 2015) puntualizando en la riqueza y composición de la vegetación y la fauna; adicionalmente se empleó información proveniente de inventarios de biodiversidad, realizados en áreas </w:t>
      </w:r>
      <w:r w:rsidR="0062130F" w:rsidRPr="00C547D6">
        <w:t>ecosistémicamente</w:t>
      </w:r>
      <w:r w:rsidRPr="00C547D6">
        <w:t xml:space="preserve"> equivalentes e información cartográfica del sistema nacional de áreas protegidas. Esta información fue validada mediante visita de campo, en donde se registró el aspecto más relevante de la vegetación, la fauna.</w:t>
      </w:r>
    </w:p>
    <w:p w14:paraId="2B08860C" w14:textId="77777777" w:rsidR="00C11353" w:rsidRPr="00C547D6" w:rsidRDefault="00C11353" w:rsidP="00C11353"/>
    <w:p w14:paraId="010B375B" w14:textId="77777777" w:rsidR="00C11353" w:rsidRPr="00C547D6" w:rsidRDefault="00C11353" w:rsidP="00C11353">
      <w:r w:rsidRPr="00C547D6">
        <w:t xml:space="preserve">El área de influencia de acuerdo con el sistema de clasificación desarrollado por Hernández y Sánchez; 1992, corresponde al bioma denominado Biomas </w:t>
      </w:r>
      <w:proofErr w:type="spellStart"/>
      <w:r w:rsidRPr="00C547D6">
        <w:t>Alternohígrico</w:t>
      </w:r>
      <w:proofErr w:type="spellEnd"/>
      <w:r w:rsidRPr="00C547D6">
        <w:t xml:space="preserve"> (Zonobioma </w:t>
      </w:r>
      <w:proofErr w:type="spellStart"/>
      <w:r w:rsidRPr="00C547D6">
        <w:t>alternohigrico</w:t>
      </w:r>
      <w:proofErr w:type="spellEnd"/>
      <w:r w:rsidRPr="00C547D6">
        <w:t xml:space="preserve"> tropical de las sabanas del Caribe), pertenecientes a áreas con un período seco que puede prolongarse hasta por seis meses, tiempo durante el cual la mayoría de sus árboles pierden el follaje.</w:t>
      </w:r>
    </w:p>
    <w:p w14:paraId="26574BFE" w14:textId="77777777" w:rsidR="00C11353" w:rsidRPr="00C547D6" w:rsidRDefault="00C11353" w:rsidP="00C11353"/>
    <w:p w14:paraId="7E0B1002" w14:textId="77777777" w:rsidR="00C11353" w:rsidRPr="00C547D6" w:rsidRDefault="00C11353" w:rsidP="00C11353">
      <w:r w:rsidRPr="00C547D6">
        <w:t>Adicionalmente se incluye dentro de la región biogeográfica del cinturón árido peri caribeño, distrito Ariguaní-Cesar, el cual corresponde a las planicies costeras del litoral caribe y al conjunto de serranías, al igual que los planos de inundación de las cuencas bajas de los ríos Magdalena, Cauca, Cesar y Sinú en el Norte de Colombia. En donde la vegetación varía desde matorrales, bosques secos y sabanas a bosques húmedos y manglares en el litoral. La flora y la fauna de estas comunidades muestran una gran afinidad con el litoral árido venezolano. El clima es cálido con un régimen de lluvias y periodos prolongados de sequía.</w:t>
      </w:r>
    </w:p>
    <w:p w14:paraId="09722609" w14:textId="77777777" w:rsidR="00C11353" w:rsidRPr="00C547D6" w:rsidRDefault="00C11353" w:rsidP="00C11353"/>
    <w:p w14:paraId="7B29E887" w14:textId="4F9D9431" w:rsidR="00C11353" w:rsidRDefault="00C11353" w:rsidP="00C11353">
      <w:pPr>
        <w:rPr>
          <w:bCs/>
        </w:rPr>
      </w:pPr>
      <w:r w:rsidRPr="00C547D6">
        <w:rPr>
          <w:bCs/>
          <w:lang w:val="es-ES"/>
        </w:rPr>
        <w:t>Coincidente con la formación vegetal: Bosque seco tropical: (B-</w:t>
      </w:r>
      <w:proofErr w:type="spellStart"/>
      <w:r w:rsidRPr="00C547D6">
        <w:rPr>
          <w:bCs/>
          <w:lang w:val="es-ES"/>
        </w:rPr>
        <w:t>sT</w:t>
      </w:r>
      <w:proofErr w:type="spellEnd"/>
      <w:r w:rsidRPr="00C547D6">
        <w:rPr>
          <w:bCs/>
          <w:lang w:val="es-ES"/>
        </w:rPr>
        <w:t xml:space="preserve">), la cual </w:t>
      </w:r>
      <w:r w:rsidRPr="00C547D6">
        <w:rPr>
          <w:bCs/>
        </w:rPr>
        <w:t xml:space="preserve">es propio en tierras bajas y se caracteriza por presentar una fuerte estacionalidad de lluvias. En Colombia se encuentra en seis regiones: el Caribe, los valles interandinos de los ríos Cauca y Magdalena, la región </w:t>
      </w:r>
      <w:proofErr w:type="spellStart"/>
      <w:r w:rsidRPr="00C547D6">
        <w:rPr>
          <w:bCs/>
        </w:rPr>
        <w:t>NorAndina</w:t>
      </w:r>
      <w:proofErr w:type="spellEnd"/>
      <w:r w:rsidRPr="00C547D6">
        <w:rPr>
          <w:bCs/>
        </w:rPr>
        <w:t xml:space="preserve"> en Santander y Norte de Santander, el valle del Patía, Arauca y Vichada en los Llanos</w:t>
      </w:r>
      <w:r w:rsidRPr="00C547D6">
        <w:rPr>
          <w:rStyle w:val="Refdenotaalpie"/>
          <w:bCs/>
        </w:rPr>
        <w:footnoteReference w:id="9"/>
      </w:r>
      <w:r w:rsidRPr="00C547D6">
        <w:rPr>
          <w:bCs/>
        </w:rPr>
        <w:t>.</w:t>
      </w:r>
    </w:p>
    <w:p w14:paraId="6B4AF08B" w14:textId="568B62C2" w:rsidR="00DA0415" w:rsidRDefault="00DA0415" w:rsidP="00C11353">
      <w:pPr>
        <w:rPr>
          <w:bCs/>
        </w:rPr>
      </w:pPr>
    </w:p>
    <w:p w14:paraId="4966D789" w14:textId="30B1ADD6" w:rsidR="00DA0415" w:rsidRDefault="00A8505E" w:rsidP="00DA0415">
      <w:pPr>
        <w:pStyle w:val="Descripcin"/>
        <w:spacing w:after="0"/>
      </w:pPr>
      <w:bookmarkStart w:id="192" w:name="_Toc495666876"/>
      <w:bookmarkStart w:id="193" w:name="_Toc61902295"/>
      <w:r w:rsidRPr="00696663">
        <w:t xml:space="preserve">Figura </w:t>
      </w:r>
      <w:fldSimple w:instr=" STYLEREF 1 \s ">
        <w:r w:rsidR="00093D25">
          <w:rPr>
            <w:noProof/>
          </w:rPr>
          <w:t>2</w:t>
        </w:r>
      </w:fldSimple>
      <w:r w:rsidRPr="00696663">
        <w:noBreakHyphen/>
      </w:r>
      <w:fldSimple w:instr=" SEQ Figura \* ARABIC \s 1 ">
        <w:r w:rsidR="00093D25">
          <w:rPr>
            <w:noProof/>
          </w:rPr>
          <w:t>12</w:t>
        </w:r>
      </w:fldSimple>
      <w:r w:rsidR="00DA0415" w:rsidRPr="00C547D6">
        <w:t xml:space="preserve">. Biomas del área de estudio </w:t>
      </w:r>
      <w:bookmarkEnd w:id="192"/>
      <w:r w:rsidR="00DA0415" w:rsidRPr="00DE398A">
        <w:t>Pozo Estratigráfico ANH Pailitas-1X</w:t>
      </w:r>
      <w:bookmarkEnd w:id="193"/>
    </w:p>
    <w:p w14:paraId="3C58A2B7" w14:textId="385DA7E9" w:rsidR="00DA0415" w:rsidRDefault="00DA0415" w:rsidP="00C11353">
      <w:pPr>
        <w:rPr>
          <w:bCs/>
        </w:rPr>
      </w:pPr>
    </w:p>
    <w:p w14:paraId="09D9EE13" w14:textId="59BE973E" w:rsidR="00D91202" w:rsidRPr="00C547D6" w:rsidRDefault="00D91202" w:rsidP="00C11353">
      <w:pPr>
        <w:rPr>
          <w:bCs/>
        </w:rPr>
      </w:pPr>
      <w:r>
        <w:rPr>
          <w:noProof/>
        </w:rPr>
        <w:drawing>
          <wp:inline distT="0" distB="0" distL="0" distR="0" wp14:anchorId="7FBD1D55" wp14:editId="3F3FB262">
            <wp:extent cx="5612130" cy="39243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MAS.jpg"/>
                    <pic:cNvPicPr/>
                  </pic:nvPicPr>
                  <pic:blipFill rotWithShape="1">
                    <a:blip r:embed="rId40">
                      <a:extLst>
                        <a:ext uri="{28A0092B-C50C-407E-A947-70E740481C1C}">
                          <a14:useLocalDpi xmlns:a14="http://schemas.microsoft.com/office/drawing/2010/main" val="0"/>
                        </a:ext>
                      </a:extLst>
                    </a:blip>
                    <a:srcRect t="1784" b="44181"/>
                    <a:stretch/>
                  </pic:blipFill>
                  <pic:spPr bwMode="auto">
                    <a:xfrm>
                      <a:off x="0" y="0"/>
                      <a:ext cx="5612130" cy="3924300"/>
                    </a:xfrm>
                    <a:prstGeom prst="rect">
                      <a:avLst/>
                    </a:prstGeom>
                    <a:ln>
                      <a:noFill/>
                    </a:ln>
                    <a:extLst>
                      <a:ext uri="{53640926-AAD7-44D8-BBD7-CCE9431645EC}">
                        <a14:shadowObscured xmlns:a14="http://schemas.microsoft.com/office/drawing/2010/main"/>
                      </a:ext>
                    </a:extLst>
                  </pic:spPr>
                </pic:pic>
              </a:graphicData>
            </a:graphic>
          </wp:inline>
        </w:drawing>
      </w:r>
    </w:p>
    <w:p w14:paraId="11CA8B44" w14:textId="77777777" w:rsidR="00757307" w:rsidRPr="00C547D6" w:rsidRDefault="00757307" w:rsidP="00C11353">
      <w:pPr>
        <w:rPr>
          <w:bCs/>
        </w:rPr>
      </w:pPr>
    </w:p>
    <w:p w14:paraId="224D6BDF" w14:textId="4005EE90" w:rsidR="00C11353" w:rsidRPr="00C547D6" w:rsidRDefault="00C11353" w:rsidP="00C11353">
      <w:pPr>
        <w:jc w:val="center"/>
      </w:pPr>
    </w:p>
    <w:p w14:paraId="440A5D4F" w14:textId="72837648" w:rsidR="00DE398A" w:rsidRDefault="00C11353" w:rsidP="007C4A7F">
      <w:pPr>
        <w:jc w:val="center"/>
        <w:rPr>
          <w:i/>
          <w:szCs w:val="20"/>
        </w:rPr>
      </w:pPr>
      <w:bookmarkStart w:id="194" w:name="_Hlk495478807"/>
      <w:r w:rsidRPr="00DE398A">
        <w:rPr>
          <w:i/>
          <w:sz w:val="16"/>
          <w:szCs w:val="16"/>
        </w:rPr>
        <w:t xml:space="preserve">Fuente: </w:t>
      </w:r>
      <w:bookmarkEnd w:id="194"/>
      <w:r w:rsidR="00D91202">
        <w:rPr>
          <w:i/>
          <w:sz w:val="16"/>
          <w:szCs w:val="16"/>
        </w:rPr>
        <w:t>Grupo de Trabajo 2020</w:t>
      </w:r>
      <w:r w:rsidR="00DE398A">
        <w:rPr>
          <w:i/>
          <w:szCs w:val="20"/>
        </w:rPr>
        <w:br w:type="page"/>
      </w:r>
    </w:p>
    <w:p w14:paraId="5CAA7305" w14:textId="77777777" w:rsidR="00C11353" w:rsidRPr="00C547D6" w:rsidRDefault="00C11353" w:rsidP="00DE398A">
      <w:pPr>
        <w:pStyle w:val="Ttulo3"/>
      </w:pPr>
      <w:bookmarkStart w:id="195" w:name="_Toc495666819"/>
      <w:bookmarkStart w:id="196" w:name="_Toc61902249"/>
      <w:r w:rsidRPr="00C547D6">
        <w:lastRenderedPageBreak/>
        <w:t>Cobertura Vegetal</w:t>
      </w:r>
      <w:bookmarkEnd w:id="195"/>
      <w:bookmarkEnd w:id="196"/>
    </w:p>
    <w:p w14:paraId="120B600F" w14:textId="77777777" w:rsidR="00C11353" w:rsidRPr="00C547D6" w:rsidRDefault="00C11353" w:rsidP="00C11353"/>
    <w:p w14:paraId="5970DFBD" w14:textId="77777777" w:rsidR="00C11353" w:rsidRPr="00C547D6" w:rsidRDefault="00C11353" w:rsidP="00C11353">
      <w:r w:rsidRPr="00C547D6">
        <w:t>La cobertura vegetal se define como la expresión integral de la interacción entre los factores bióticos y abióticos sobre un espacio determinando (IGAC, 1977), además de considerarse como el resultado de la asociación espacio - temporal de diferentes elementos biológicos vegetales característicos que conforman unidades estructurales y funcionales (Etter, 1994).</w:t>
      </w:r>
    </w:p>
    <w:p w14:paraId="5A4429A7" w14:textId="77777777" w:rsidR="00C11353" w:rsidRPr="00C547D6" w:rsidRDefault="00C11353" w:rsidP="00C11353"/>
    <w:p w14:paraId="03FEDD43" w14:textId="593C8D3A" w:rsidR="00C11353" w:rsidRPr="00A454B0" w:rsidRDefault="00C11353" w:rsidP="00C11353">
      <w:r w:rsidRPr="00A454B0">
        <w:t xml:space="preserve">El área de interés está ubicada en el corregimiento </w:t>
      </w:r>
      <w:r w:rsidR="00AF6561" w:rsidRPr="00A454B0">
        <w:t>San José de Paraco</w:t>
      </w:r>
      <w:r w:rsidRPr="00A454B0">
        <w:t>, municipio de Guamal, departamento de Magdalena, presentando un clima característico de zonas de bosque seco tropical (Bs-T), donde la vegetación característica de esta zona ha sido relegada a pequeños fragmentos de vegetación secundaria y extensas áreas de pastizales, debido principalmente al uso para ganadería al que ha sido sometido los suelos de esta zona, afectando su composición y estructura.</w:t>
      </w:r>
    </w:p>
    <w:p w14:paraId="637B14E6" w14:textId="77777777" w:rsidR="00C11353" w:rsidRPr="00A454B0" w:rsidRDefault="00C11353" w:rsidP="00C11353"/>
    <w:p w14:paraId="03DDB94A" w14:textId="77777777" w:rsidR="00C11353" w:rsidRPr="00C547D6" w:rsidRDefault="00C11353" w:rsidP="00C744B4">
      <w:pPr>
        <w:numPr>
          <w:ilvl w:val="0"/>
          <w:numId w:val="20"/>
        </w:numPr>
        <w:rPr>
          <w:b/>
          <w:i/>
          <w:u w:val="single"/>
        </w:rPr>
      </w:pPr>
      <w:r w:rsidRPr="00C547D6">
        <w:rPr>
          <w:b/>
          <w:i/>
          <w:u w:val="single"/>
        </w:rPr>
        <w:t>Unidades de vegetación</w:t>
      </w:r>
    </w:p>
    <w:p w14:paraId="6C19F76A" w14:textId="77777777" w:rsidR="00C11353" w:rsidRPr="00C547D6" w:rsidRDefault="00C11353" w:rsidP="00C11353"/>
    <w:p w14:paraId="3B358BCE" w14:textId="77777777" w:rsidR="00C11353" w:rsidRDefault="00C11353" w:rsidP="00C11353">
      <w:r w:rsidRPr="00C547D6">
        <w:t>Los factores ambientales dominantes como el relieve del terreno, las condiciones climáticas, el suelo, la disponibilidad de agua, nutrientes y la constante intervención antrópica, son condicionantes importantes que definen la vegetación presente en el área de interés.</w:t>
      </w:r>
    </w:p>
    <w:p w14:paraId="10411FB3" w14:textId="77777777" w:rsidR="004B4551" w:rsidRPr="00C547D6" w:rsidRDefault="004B4551" w:rsidP="00C11353"/>
    <w:p w14:paraId="2D69E2E8" w14:textId="23A2480D" w:rsidR="00C11353" w:rsidRPr="00A454B0" w:rsidRDefault="00C11353" w:rsidP="00C11353">
      <w:r w:rsidRPr="00A454B0">
        <w:t xml:space="preserve">El trabajo de campo y la fotointerpretación permitió la identificación de la cobertura vegetal presente a lo largo de la locación donde se ubicará el </w:t>
      </w:r>
      <w:r w:rsidR="004B4551" w:rsidRPr="00A454B0">
        <w:t>Pozo Estratigráfico ANH Pailitas-1X</w:t>
      </w:r>
      <w:r w:rsidRPr="00A454B0">
        <w:t xml:space="preserve">, identificando para el área destinada a la plataforma y la zona aledaña se ubican en pastos </w:t>
      </w:r>
      <w:r w:rsidR="00A454B0" w:rsidRPr="00A454B0">
        <w:t>enmalezados.</w:t>
      </w:r>
    </w:p>
    <w:p w14:paraId="52329FB1" w14:textId="77777777" w:rsidR="00C11353" w:rsidRPr="00A454B0" w:rsidRDefault="00C11353" w:rsidP="00C11353"/>
    <w:p w14:paraId="7B253917" w14:textId="77777777" w:rsidR="00C11353" w:rsidRPr="00A454B0" w:rsidRDefault="00C11353" w:rsidP="00C11353">
      <w:r w:rsidRPr="00A454B0">
        <w:t>La nomenclatura y definición utilizada para cada unidad de cobertura que se presentan a continuación fue ajustada de la Leyenda Nacional de Coberturas de la Tierra - Metodología CORINE LAND COVER adaptada para Colombia (IDEAM, 2010).</w:t>
      </w:r>
    </w:p>
    <w:p w14:paraId="5E0C27DB" w14:textId="57B16014" w:rsidR="00C11353" w:rsidRDefault="00C11353" w:rsidP="00C11353"/>
    <w:p w14:paraId="4ABFBA4E" w14:textId="385B1069" w:rsidR="00961E0F" w:rsidRDefault="00961E0F" w:rsidP="00C11353"/>
    <w:p w14:paraId="18917054" w14:textId="1E8EF460" w:rsidR="00961E0F" w:rsidRDefault="00961E0F" w:rsidP="00C11353"/>
    <w:p w14:paraId="6D41C0A4" w14:textId="0E885582" w:rsidR="00961E0F" w:rsidRDefault="00961E0F" w:rsidP="00C11353"/>
    <w:p w14:paraId="1F450E81" w14:textId="374A4022" w:rsidR="00961E0F" w:rsidRDefault="00961E0F" w:rsidP="00C11353"/>
    <w:p w14:paraId="368B26F4" w14:textId="136226E0" w:rsidR="00961E0F" w:rsidRDefault="00961E0F" w:rsidP="00C11353"/>
    <w:p w14:paraId="377A16BF" w14:textId="61C78024" w:rsidR="00961E0F" w:rsidRDefault="00961E0F" w:rsidP="00C11353"/>
    <w:p w14:paraId="3D8BCE5A" w14:textId="37783467" w:rsidR="00961E0F" w:rsidRDefault="00961E0F" w:rsidP="00C11353"/>
    <w:p w14:paraId="197F27DD" w14:textId="3E2917F6" w:rsidR="00961E0F" w:rsidRDefault="00961E0F" w:rsidP="00C11353"/>
    <w:p w14:paraId="49890791" w14:textId="28F41F4B" w:rsidR="00961E0F" w:rsidRDefault="00961E0F" w:rsidP="00C11353"/>
    <w:p w14:paraId="38613D04" w14:textId="056E81D9" w:rsidR="00961E0F" w:rsidRDefault="00961E0F" w:rsidP="00C11353"/>
    <w:p w14:paraId="7B780891" w14:textId="46ED9F5B" w:rsidR="00961E0F" w:rsidRDefault="00961E0F" w:rsidP="00C11353"/>
    <w:p w14:paraId="2507497E" w14:textId="239B1BAD" w:rsidR="00961E0F" w:rsidRDefault="00961E0F" w:rsidP="00C11353"/>
    <w:p w14:paraId="10817878" w14:textId="51F7450C" w:rsidR="00961E0F" w:rsidRDefault="00961E0F" w:rsidP="00C11353"/>
    <w:p w14:paraId="1620B2B5" w14:textId="7F7478F5" w:rsidR="00961E0F" w:rsidRDefault="00961E0F" w:rsidP="00C11353"/>
    <w:p w14:paraId="3251397A" w14:textId="7116DB81" w:rsidR="00961E0F" w:rsidRDefault="00961E0F" w:rsidP="00C11353"/>
    <w:p w14:paraId="14EFCA12" w14:textId="4E27BEB9" w:rsidR="00961E0F" w:rsidRDefault="00961E0F" w:rsidP="00C11353"/>
    <w:p w14:paraId="65CCA329" w14:textId="769C4192" w:rsidR="00961E0F" w:rsidRDefault="00961E0F" w:rsidP="00C11353"/>
    <w:p w14:paraId="638C6A89" w14:textId="1CDFE436" w:rsidR="00961E0F" w:rsidRDefault="00961E0F" w:rsidP="00C11353"/>
    <w:p w14:paraId="5442A84F" w14:textId="1C3FBD7C" w:rsidR="00961E0F" w:rsidRDefault="00961E0F" w:rsidP="00C11353"/>
    <w:p w14:paraId="54550F45" w14:textId="5E37A002" w:rsidR="00961E0F" w:rsidRDefault="00961E0F" w:rsidP="00C11353"/>
    <w:p w14:paraId="170253AE" w14:textId="4F5103B7" w:rsidR="00961E0F" w:rsidRDefault="00961E0F" w:rsidP="00C11353"/>
    <w:p w14:paraId="72086496" w14:textId="4707B7EB" w:rsidR="00961E0F" w:rsidRDefault="00961E0F" w:rsidP="00C11353"/>
    <w:p w14:paraId="0E277BBB" w14:textId="77777777" w:rsidR="00961E0F" w:rsidRPr="00C547D6" w:rsidRDefault="00961E0F" w:rsidP="00C11353"/>
    <w:p w14:paraId="1361EA2F" w14:textId="4C595727" w:rsidR="00C11353" w:rsidRPr="00C547D6" w:rsidRDefault="00C11353" w:rsidP="00C11353">
      <w:pPr>
        <w:jc w:val="center"/>
      </w:pPr>
    </w:p>
    <w:p w14:paraId="2E61B696" w14:textId="321998F3" w:rsidR="004B4551" w:rsidRDefault="00A8505E" w:rsidP="004B4551">
      <w:pPr>
        <w:pStyle w:val="Descripcin"/>
        <w:spacing w:after="0"/>
      </w:pPr>
      <w:bookmarkStart w:id="197" w:name="_Toc495666877"/>
      <w:bookmarkStart w:id="198" w:name="_Toc61902296"/>
      <w:r w:rsidRPr="00696663">
        <w:t xml:space="preserve">Figura </w:t>
      </w:r>
      <w:fldSimple w:instr=" STYLEREF 1 \s ">
        <w:r w:rsidR="00093D25">
          <w:rPr>
            <w:noProof/>
          </w:rPr>
          <w:t>2</w:t>
        </w:r>
      </w:fldSimple>
      <w:r w:rsidRPr="00696663">
        <w:noBreakHyphen/>
      </w:r>
      <w:fldSimple w:instr=" SEQ Figura \* ARABIC \s 1 ">
        <w:r w:rsidR="00093D25">
          <w:rPr>
            <w:noProof/>
          </w:rPr>
          <w:t>13</w:t>
        </w:r>
      </w:fldSimple>
      <w:r w:rsidRPr="00696663">
        <w:t>.</w:t>
      </w:r>
      <w:r w:rsidR="00C11353" w:rsidRPr="00C547D6">
        <w:t xml:space="preserve"> Coberturas presentes en el área de estudio </w:t>
      </w:r>
      <w:bookmarkEnd w:id="197"/>
      <w:r w:rsidR="004B4551" w:rsidRPr="004B4551">
        <w:t>Pozo Estratigráfico ANH Pailitas-1X</w:t>
      </w:r>
      <w:bookmarkEnd w:id="198"/>
      <w:r w:rsidR="004B4551" w:rsidRPr="004B4551">
        <w:t xml:space="preserve"> </w:t>
      </w:r>
    </w:p>
    <w:p w14:paraId="08EEA888" w14:textId="46C40EDF" w:rsidR="00961E0F" w:rsidRDefault="00961E0F" w:rsidP="00961E0F"/>
    <w:p w14:paraId="05ADF2FE" w14:textId="04B457F7" w:rsidR="00961E0F" w:rsidRDefault="00697BBA" w:rsidP="00961E0F">
      <w:r w:rsidRPr="00697BBA">
        <w:rPr>
          <w:noProof/>
        </w:rPr>
        <w:drawing>
          <wp:inline distT="0" distB="0" distL="0" distR="0" wp14:anchorId="3197E5A6" wp14:editId="3E366A56">
            <wp:extent cx="5612130" cy="46697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4669790"/>
                    </a:xfrm>
                    <a:prstGeom prst="rect">
                      <a:avLst/>
                    </a:prstGeom>
                    <a:noFill/>
                    <a:ln>
                      <a:noFill/>
                    </a:ln>
                  </pic:spPr>
                </pic:pic>
              </a:graphicData>
            </a:graphic>
          </wp:inline>
        </w:drawing>
      </w:r>
    </w:p>
    <w:p w14:paraId="7D4FB2FE" w14:textId="77777777" w:rsidR="00961E0F" w:rsidRDefault="00961E0F" w:rsidP="00961E0F">
      <w:r>
        <w:rPr>
          <w:noProof/>
        </w:rPr>
        <w:drawing>
          <wp:inline distT="0" distB="0" distL="0" distR="0" wp14:anchorId="24978E9F" wp14:editId="65472C25">
            <wp:extent cx="2636520" cy="11836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3244" cy="1191137"/>
                    </a:xfrm>
                    <a:prstGeom prst="rect">
                      <a:avLst/>
                    </a:prstGeom>
                  </pic:spPr>
                </pic:pic>
              </a:graphicData>
            </a:graphic>
          </wp:inline>
        </w:drawing>
      </w:r>
    </w:p>
    <w:p w14:paraId="6A7B53F4" w14:textId="1850BAC5" w:rsidR="00961E0F" w:rsidRDefault="00961E0F" w:rsidP="00961E0F"/>
    <w:p w14:paraId="6C19C618" w14:textId="77777777" w:rsidR="00961E0F" w:rsidRPr="00961E0F" w:rsidRDefault="00961E0F" w:rsidP="00961E0F"/>
    <w:p w14:paraId="0E600D0D" w14:textId="5D5EAC2B" w:rsidR="00961E0F" w:rsidRDefault="00C11353" w:rsidP="00961E0F">
      <w:pPr>
        <w:jc w:val="center"/>
        <w:rPr>
          <w:i/>
          <w:sz w:val="16"/>
          <w:szCs w:val="16"/>
        </w:rPr>
      </w:pPr>
      <w:r w:rsidRPr="004B4551">
        <w:rPr>
          <w:i/>
          <w:sz w:val="16"/>
          <w:szCs w:val="16"/>
        </w:rPr>
        <w:t xml:space="preserve">Fuente: </w:t>
      </w:r>
      <w:r w:rsidR="00961E0F">
        <w:rPr>
          <w:i/>
          <w:sz w:val="16"/>
          <w:szCs w:val="16"/>
        </w:rPr>
        <w:t>Grupo de Trabajo 2020</w:t>
      </w:r>
    </w:p>
    <w:p w14:paraId="13FFCFDB" w14:textId="57D5BD0E" w:rsidR="00930DE9" w:rsidRDefault="00930DE9" w:rsidP="00961E0F">
      <w:pPr>
        <w:jc w:val="center"/>
        <w:rPr>
          <w:i/>
          <w:sz w:val="16"/>
          <w:szCs w:val="16"/>
        </w:rPr>
      </w:pPr>
    </w:p>
    <w:p w14:paraId="3DC29A47" w14:textId="77777777" w:rsidR="00930DE9" w:rsidRDefault="00930DE9" w:rsidP="00961E0F">
      <w:pPr>
        <w:jc w:val="center"/>
        <w:rPr>
          <w:i/>
          <w:sz w:val="16"/>
          <w:szCs w:val="16"/>
        </w:rPr>
      </w:pPr>
    </w:p>
    <w:p w14:paraId="02A65259" w14:textId="31D1CF02" w:rsidR="00961E0F" w:rsidRDefault="00961E0F" w:rsidP="00961E0F">
      <w:pPr>
        <w:jc w:val="center"/>
        <w:rPr>
          <w:i/>
          <w:sz w:val="16"/>
          <w:szCs w:val="16"/>
        </w:rPr>
      </w:pPr>
    </w:p>
    <w:p w14:paraId="58FF4329" w14:textId="53C06804" w:rsidR="001F24CE" w:rsidRDefault="001F24CE" w:rsidP="00961E0F">
      <w:pPr>
        <w:jc w:val="center"/>
        <w:rPr>
          <w:i/>
          <w:sz w:val="16"/>
          <w:szCs w:val="16"/>
        </w:rPr>
      </w:pPr>
    </w:p>
    <w:p w14:paraId="17633F6A" w14:textId="558496CE" w:rsidR="001F24CE" w:rsidRDefault="001F24CE" w:rsidP="00961E0F">
      <w:pPr>
        <w:jc w:val="center"/>
        <w:rPr>
          <w:i/>
          <w:sz w:val="16"/>
          <w:szCs w:val="16"/>
        </w:rPr>
      </w:pPr>
    </w:p>
    <w:p w14:paraId="5A9A39BF" w14:textId="69A63737" w:rsidR="001F24CE" w:rsidRDefault="001F24CE" w:rsidP="00961E0F">
      <w:pPr>
        <w:jc w:val="center"/>
        <w:rPr>
          <w:i/>
          <w:sz w:val="16"/>
          <w:szCs w:val="16"/>
        </w:rPr>
      </w:pPr>
    </w:p>
    <w:p w14:paraId="28A1293A" w14:textId="77777777" w:rsidR="001F24CE" w:rsidRDefault="001F24CE" w:rsidP="00961E0F">
      <w:pPr>
        <w:jc w:val="center"/>
        <w:rPr>
          <w:i/>
          <w:sz w:val="16"/>
          <w:szCs w:val="16"/>
        </w:rPr>
      </w:pPr>
    </w:p>
    <w:p w14:paraId="0B5AD120" w14:textId="395F9921" w:rsidR="00C11353" w:rsidRPr="00C547D6" w:rsidRDefault="00C11353" w:rsidP="00961E0F">
      <w:pPr>
        <w:rPr>
          <w:b/>
          <w:i/>
          <w:u w:val="single"/>
        </w:rPr>
      </w:pPr>
      <w:r w:rsidRPr="00C547D6">
        <w:rPr>
          <w:b/>
          <w:i/>
          <w:u w:val="single"/>
        </w:rPr>
        <w:t>Pastos</w:t>
      </w:r>
      <w:r w:rsidR="00930DE9">
        <w:rPr>
          <w:b/>
          <w:i/>
          <w:u w:val="single"/>
        </w:rPr>
        <w:t xml:space="preserve"> </w:t>
      </w:r>
    </w:p>
    <w:p w14:paraId="36157B63" w14:textId="77777777" w:rsidR="00C11353" w:rsidRPr="00C547D6" w:rsidRDefault="00C11353" w:rsidP="00C11353"/>
    <w:p w14:paraId="42A0E286" w14:textId="0ABEB6D9" w:rsidR="00930DE9" w:rsidRDefault="00C11353" w:rsidP="00930DE9">
      <w:r w:rsidRPr="00C547D6">
        <w:lastRenderedPageBreak/>
        <w:t>Son zonas donde la vegetación presente forma un estrato herbáceo continuo, formado principalmente por distintas especies de gramíneas, en algunas ocasiones pueden estar asociados a árboles o arbustos distribuidos irregularmente por el terreno. Las áreas con pastos son destinadas principalmente para la actividad pecuaria.</w:t>
      </w:r>
    </w:p>
    <w:p w14:paraId="51795855" w14:textId="373E82E1" w:rsidR="00930DE9" w:rsidRDefault="00930DE9" w:rsidP="00930DE9"/>
    <w:p w14:paraId="742FCEF2" w14:textId="6923189E" w:rsidR="00930DE9" w:rsidRDefault="00930DE9" w:rsidP="00930DE9"/>
    <w:p w14:paraId="0274453C" w14:textId="161897BE" w:rsidR="00930DE9" w:rsidRDefault="00930DE9" w:rsidP="00930DE9">
      <w:pPr>
        <w:numPr>
          <w:ilvl w:val="0"/>
          <w:numId w:val="21"/>
        </w:numPr>
        <w:ind w:left="360"/>
        <w:rPr>
          <w:b/>
        </w:rPr>
      </w:pPr>
      <w:r w:rsidRPr="00930DE9">
        <w:rPr>
          <w:b/>
        </w:rPr>
        <w:t>pastos Limpios</w:t>
      </w:r>
    </w:p>
    <w:p w14:paraId="488204A7" w14:textId="3EF95016" w:rsidR="00930DE9" w:rsidRDefault="00930DE9" w:rsidP="00930DE9">
      <w:pPr>
        <w:ind w:left="360"/>
        <w:rPr>
          <w:b/>
        </w:rPr>
      </w:pPr>
    </w:p>
    <w:p w14:paraId="7D823886" w14:textId="13AAF671" w:rsidR="00930DE9" w:rsidRPr="00930DE9" w:rsidRDefault="00930DE9" w:rsidP="00930DE9">
      <w:pPr>
        <w:rPr>
          <w:bCs/>
        </w:rPr>
      </w:pPr>
      <w:r w:rsidRPr="00930DE9">
        <w:rPr>
          <w:bCs/>
        </w:rPr>
        <w:t xml:space="preserve">Esta cobertura comprende las tierras ocupadas por pastizales que presentan evidentes </w:t>
      </w:r>
      <w:r w:rsidR="00DC516C" w:rsidRPr="00930DE9">
        <w:rPr>
          <w:bCs/>
        </w:rPr>
        <w:t>prácticas</w:t>
      </w:r>
      <w:r w:rsidRPr="00930DE9">
        <w:rPr>
          <w:bCs/>
        </w:rPr>
        <w:t xml:space="preserve"> de manejo como limpieza, encalamiento y/o fertilización, etc. Estas </w:t>
      </w:r>
      <w:r w:rsidR="00DC516C" w:rsidRPr="00930DE9">
        <w:rPr>
          <w:bCs/>
        </w:rPr>
        <w:t>prácticas</w:t>
      </w:r>
      <w:r w:rsidRPr="00930DE9">
        <w:rPr>
          <w:bCs/>
        </w:rPr>
        <w:t xml:space="preserve"> impiden la presencia de desarrollo de otras coberturas y en el área </w:t>
      </w:r>
      <w:r w:rsidR="00DC516C" w:rsidRPr="00930DE9">
        <w:rPr>
          <w:bCs/>
        </w:rPr>
        <w:t>está</w:t>
      </w:r>
      <w:r w:rsidRPr="00930DE9">
        <w:rPr>
          <w:bCs/>
        </w:rPr>
        <w:t xml:space="preserve"> presente con un porcentaje de 20.27 y 370.58 Ha.</w:t>
      </w:r>
    </w:p>
    <w:p w14:paraId="26F800FC" w14:textId="77777777" w:rsidR="00C11353" w:rsidRPr="00C547D6" w:rsidRDefault="00C11353" w:rsidP="00C11353"/>
    <w:p w14:paraId="134A918D" w14:textId="6165B52B" w:rsidR="00C11353" w:rsidRPr="00C547D6" w:rsidRDefault="00C11353" w:rsidP="00C744B4">
      <w:pPr>
        <w:numPr>
          <w:ilvl w:val="0"/>
          <w:numId w:val="21"/>
        </w:numPr>
        <w:ind w:left="360"/>
        <w:rPr>
          <w:b/>
        </w:rPr>
      </w:pPr>
      <w:r w:rsidRPr="00C547D6">
        <w:rPr>
          <w:b/>
        </w:rPr>
        <w:t xml:space="preserve">Pastos </w:t>
      </w:r>
      <w:r w:rsidR="00BB43CA">
        <w:rPr>
          <w:b/>
        </w:rPr>
        <w:t>enmalezados</w:t>
      </w:r>
    </w:p>
    <w:p w14:paraId="2EBE8512" w14:textId="77777777" w:rsidR="00C11353" w:rsidRPr="00C547D6" w:rsidRDefault="00C11353" w:rsidP="00C11353"/>
    <w:p w14:paraId="308BDE01" w14:textId="6A44CA48" w:rsidR="00BB43CA" w:rsidRPr="00C547D6" w:rsidRDefault="00BB43CA" w:rsidP="00BB43CA">
      <w:r w:rsidRPr="00C547D6">
        <w:t xml:space="preserve">Son áreas donde los potreros han sido abandonados y se manifiestan malezas conformando asociaciones de vegetación secundaria, este proceso es fomentado por las escasas prácticas de manejo como limpieza de potreros, aplicación de herbicidas y pastoreo, (ver </w:t>
      </w:r>
      <w:r w:rsidR="00CD795A">
        <w:t>Fotografía 2-11</w:t>
      </w:r>
      <w:r w:rsidRPr="00C547D6">
        <w:t>)</w:t>
      </w:r>
      <w:r w:rsidR="00930DE9">
        <w:t xml:space="preserve"> y en el área de estudio tienen 65.95 Ha y un porcentaje de 3.61.</w:t>
      </w:r>
    </w:p>
    <w:p w14:paraId="5517267F" w14:textId="77777777" w:rsidR="00C11353" w:rsidRPr="00BB43CA" w:rsidRDefault="00C11353" w:rsidP="00C11353">
      <w:pPr>
        <w:rPr>
          <w:color w:val="FF0000"/>
        </w:rPr>
      </w:pPr>
    </w:p>
    <w:tbl>
      <w:tblPr>
        <w:tblStyle w:val="Tablaconcuadrcula"/>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5"/>
      </w:tblGrid>
      <w:tr w:rsidR="006F6AF7" w:rsidRPr="006F6AF7" w14:paraId="5F9D3E82" w14:textId="77777777" w:rsidTr="00C11353">
        <w:tc>
          <w:tcPr>
            <w:tcW w:w="4479" w:type="dxa"/>
            <w:vAlign w:val="center"/>
            <w:hideMark/>
          </w:tcPr>
          <w:p w14:paraId="742CB538" w14:textId="787D8B9E" w:rsidR="00C11353" w:rsidRPr="006F6AF7" w:rsidRDefault="00B70B08">
            <w:pPr>
              <w:jc w:val="center"/>
              <w:rPr>
                <w:rFonts w:ascii="Arial" w:hAnsi="Arial" w:cs="Arial"/>
                <w:color w:val="FF0000"/>
                <w:sz w:val="18"/>
                <w:szCs w:val="18"/>
              </w:rPr>
            </w:pPr>
            <w:r w:rsidRPr="006F6AF7">
              <w:rPr>
                <w:noProof/>
                <w:color w:val="FF0000"/>
              </w:rPr>
              <w:drawing>
                <wp:inline distT="0" distB="0" distL="0" distR="0" wp14:anchorId="2C34197B" wp14:editId="0A31F05A">
                  <wp:extent cx="2924668" cy="2184400"/>
                  <wp:effectExtent l="0" t="0" r="952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2205" cy="2190029"/>
                          </a:xfrm>
                          <a:prstGeom prst="rect">
                            <a:avLst/>
                          </a:prstGeom>
                          <a:noFill/>
                          <a:ln>
                            <a:noFill/>
                          </a:ln>
                        </pic:spPr>
                      </pic:pic>
                    </a:graphicData>
                  </a:graphic>
                </wp:inline>
              </w:drawing>
            </w:r>
          </w:p>
        </w:tc>
        <w:tc>
          <w:tcPr>
            <w:tcW w:w="4479" w:type="dxa"/>
            <w:vAlign w:val="center"/>
            <w:hideMark/>
          </w:tcPr>
          <w:p w14:paraId="72311270" w14:textId="5BB36C28" w:rsidR="00C11353" w:rsidRPr="006F6AF7" w:rsidRDefault="00B70B08">
            <w:pPr>
              <w:jc w:val="center"/>
              <w:rPr>
                <w:rFonts w:ascii="Arial" w:hAnsi="Arial" w:cs="Arial"/>
                <w:color w:val="FF0000"/>
                <w:sz w:val="18"/>
                <w:szCs w:val="18"/>
              </w:rPr>
            </w:pPr>
            <w:r w:rsidRPr="006F6AF7">
              <w:rPr>
                <w:noProof/>
                <w:color w:val="FF0000"/>
              </w:rPr>
              <w:drawing>
                <wp:inline distT="0" distB="0" distL="0" distR="0" wp14:anchorId="256ABE72" wp14:editId="6280087D">
                  <wp:extent cx="2901711" cy="21672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5165" cy="2177304"/>
                          </a:xfrm>
                          <a:prstGeom prst="rect">
                            <a:avLst/>
                          </a:prstGeom>
                          <a:noFill/>
                          <a:ln>
                            <a:noFill/>
                          </a:ln>
                        </pic:spPr>
                      </pic:pic>
                    </a:graphicData>
                  </a:graphic>
                </wp:inline>
              </w:drawing>
            </w:r>
          </w:p>
        </w:tc>
      </w:tr>
      <w:tr w:rsidR="006F6AF7" w:rsidRPr="00BB43CA" w14:paraId="0C1F2CCC" w14:textId="77777777" w:rsidTr="00C11353">
        <w:tc>
          <w:tcPr>
            <w:tcW w:w="8958" w:type="dxa"/>
            <w:gridSpan w:val="2"/>
            <w:vAlign w:val="center"/>
            <w:hideMark/>
          </w:tcPr>
          <w:p w14:paraId="2E73E9C1" w14:textId="431A2ACE" w:rsidR="00C11353" w:rsidRPr="00BB43CA" w:rsidRDefault="007E1EBF" w:rsidP="00757307">
            <w:pPr>
              <w:pStyle w:val="Descripcin"/>
              <w:spacing w:after="0"/>
              <w:rPr>
                <w:rFonts w:ascii="Arial" w:hAnsi="Arial" w:cs="Arial"/>
              </w:rPr>
            </w:pPr>
            <w:bookmarkStart w:id="199" w:name="_Toc495666897"/>
            <w:bookmarkStart w:id="200" w:name="_Toc61902309"/>
            <w:r w:rsidRPr="007E1EBF">
              <w:rPr>
                <w:rFonts w:ascii="Arial" w:hAnsi="Arial" w:cs="Arial"/>
                <w:bCs/>
              </w:rPr>
              <w:t xml:space="preserve">Fotografía </w:t>
            </w:r>
            <w:r w:rsidRPr="007E1EBF">
              <w:rPr>
                <w:bCs/>
              </w:rPr>
              <w:fldChar w:fldCharType="begin"/>
            </w:r>
            <w:r w:rsidRPr="007E1EBF">
              <w:rPr>
                <w:rFonts w:ascii="Arial" w:hAnsi="Arial" w:cs="Arial"/>
                <w:bCs/>
              </w:rPr>
              <w:instrText xml:space="preserve"> STYLEREF 1 \s </w:instrText>
            </w:r>
            <w:r w:rsidRPr="007E1EBF">
              <w:rPr>
                <w:bCs/>
              </w:rPr>
              <w:fldChar w:fldCharType="separate"/>
            </w:r>
            <w:r w:rsidRPr="007E1EBF">
              <w:rPr>
                <w:rFonts w:ascii="Arial" w:hAnsi="Arial" w:cs="Arial"/>
                <w:bCs/>
                <w:noProof/>
              </w:rPr>
              <w:t>2</w:t>
            </w:r>
            <w:r w:rsidRPr="007E1EBF">
              <w:rPr>
                <w:bCs/>
              </w:rPr>
              <w:fldChar w:fldCharType="end"/>
            </w:r>
            <w:r w:rsidRPr="007E1EBF">
              <w:rPr>
                <w:rFonts w:ascii="Arial" w:hAnsi="Arial" w:cs="Arial"/>
                <w:bCs/>
              </w:rPr>
              <w:noBreakHyphen/>
            </w:r>
            <w:r w:rsidRPr="007E1EBF">
              <w:rPr>
                <w:bCs/>
              </w:rPr>
              <w:fldChar w:fldCharType="begin"/>
            </w:r>
            <w:r w:rsidRPr="007E1EBF">
              <w:rPr>
                <w:rFonts w:ascii="Arial" w:hAnsi="Arial" w:cs="Arial"/>
                <w:bCs/>
              </w:rPr>
              <w:instrText xml:space="preserve"> SEQ Fotografía \* ARABIC \s 1 </w:instrText>
            </w:r>
            <w:r w:rsidRPr="007E1EBF">
              <w:rPr>
                <w:bCs/>
              </w:rPr>
              <w:fldChar w:fldCharType="separate"/>
            </w:r>
            <w:r w:rsidRPr="007E1EBF">
              <w:rPr>
                <w:rFonts w:ascii="Arial" w:hAnsi="Arial" w:cs="Arial"/>
                <w:bCs/>
                <w:noProof/>
              </w:rPr>
              <w:t>11</w:t>
            </w:r>
            <w:r w:rsidRPr="007E1EBF">
              <w:rPr>
                <w:bCs/>
              </w:rPr>
              <w:fldChar w:fldCharType="end"/>
            </w:r>
            <w:r w:rsidR="00C11353" w:rsidRPr="00BB43CA">
              <w:rPr>
                <w:rFonts w:ascii="Arial" w:hAnsi="Arial" w:cs="Arial"/>
              </w:rPr>
              <w:t xml:space="preserve"> Zona de la plataforma, en la cobertura de pastos </w:t>
            </w:r>
            <w:bookmarkEnd w:id="199"/>
            <w:r w:rsidR="00BB43CA" w:rsidRPr="00BB43CA">
              <w:rPr>
                <w:rFonts w:ascii="Arial" w:hAnsi="Arial" w:cs="Arial"/>
              </w:rPr>
              <w:t>enmalezados</w:t>
            </w:r>
            <w:bookmarkEnd w:id="200"/>
          </w:p>
          <w:p w14:paraId="2FDB5380" w14:textId="21AFEA45" w:rsidR="00C11353" w:rsidRPr="00BB43CA" w:rsidRDefault="00C11353">
            <w:pPr>
              <w:jc w:val="center"/>
              <w:rPr>
                <w:rFonts w:ascii="Arial" w:hAnsi="Arial" w:cs="Arial"/>
                <w:i/>
                <w:sz w:val="16"/>
                <w:szCs w:val="16"/>
              </w:rPr>
            </w:pPr>
            <w:r w:rsidRPr="00BB43CA">
              <w:rPr>
                <w:rFonts w:ascii="Arial" w:hAnsi="Arial" w:cs="Arial"/>
                <w:i/>
                <w:sz w:val="16"/>
                <w:szCs w:val="16"/>
              </w:rPr>
              <w:t xml:space="preserve">Fuente: </w:t>
            </w:r>
            <w:r w:rsidR="006F6AF7" w:rsidRPr="00BB43CA">
              <w:rPr>
                <w:rFonts w:ascii="Arial" w:hAnsi="Arial" w:cs="Arial"/>
                <w:i/>
                <w:sz w:val="16"/>
                <w:szCs w:val="16"/>
              </w:rPr>
              <w:t xml:space="preserve">Grupo de trabajo </w:t>
            </w:r>
            <w:r w:rsidR="00BB43CA" w:rsidRPr="00BB43CA">
              <w:rPr>
                <w:rFonts w:ascii="Arial" w:hAnsi="Arial" w:cs="Arial"/>
                <w:i/>
                <w:sz w:val="16"/>
                <w:szCs w:val="16"/>
              </w:rPr>
              <w:t>EN Territorio</w:t>
            </w:r>
            <w:r w:rsidR="006F6AF7" w:rsidRPr="00BB43CA">
              <w:rPr>
                <w:rFonts w:ascii="Arial" w:hAnsi="Arial" w:cs="Arial"/>
                <w:i/>
                <w:sz w:val="16"/>
                <w:szCs w:val="16"/>
              </w:rPr>
              <w:t xml:space="preserve"> 2020</w:t>
            </w:r>
          </w:p>
        </w:tc>
      </w:tr>
    </w:tbl>
    <w:p w14:paraId="230632AD" w14:textId="77777777" w:rsidR="00C11353" w:rsidRPr="00BB43CA" w:rsidRDefault="00C11353" w:rsidP="00C11353"/>
    <w:p w14:paraId="3FD2E2E6" w14:textId="77777777" w:rsidR="00C11353" w:rsidRPr="00C547D6" w:rsidRDefault="00C11353" w:rsidP="00C744B4">
      <w:pPr>
        <w:numPr>
          <w:ilvl w:val="0"/>
          <w:numId w:val="21"/>
        </w:numPr>
        <w:ind w:left="360"/>
        <w:rPr>
          <w:b/>
        </w:rPr>
      </w:pPr>
      <w:r w:rsidRPr="00C547D6">
        <w:rPr>
          <w:b/>
        </w:rPr>
        <w:t>Pastos arbolados</w:t>
      </w:r>
    </w:p>
    <w:p w14:paraId="18577968" w14:textId="77777777" w:rsidR="00C11353" w:rsidRPr="00C547D6" w:rsidRDefault="00C11353" w:rsidP="00C11353">
      <w:pPr>
        <w:rPr>
          <w:b/>
        </w:rPr>
      </w:pPr>
    </w:p>
    <w:p w14:paraId="6ED95B2D" w14:textId="69F66258" w:rsidR="00C11353" w:rsidRPr="00C547D6" w:rsidRDefault="00C11353" w:rsidP="00C11353">
      <w:r w:rsidRPr="00C547D6">
        <w:t xml:space="preserve">Comprende áreas cubiertas con pastos naturales dedicadas al pastoreo permanente los cuales presentan pocas prácticas de manejo, ayudando al desarrollo de la principal actividad económica de la región; la ganadería. Los </w:t>
      </w:r>
      <w:r w:rsidR="00CD795A" w:rsidRPr="00C547D6">
        <w:t>árboles</w:t>
      </w:r>
      <w:r w:rsidRPr="00C547D6">
        <w:t xml:space="preserve"> ubicados dentro de esta unidad comprenden arboles con alturas superiores a los cinco metros ubicados de forma dispersa, c</w:t>
      </w:r>
      <w:r w:rsidR="00EC2001">
        <w:t>on un área de 124.66 Ha.</w:t>
      </w:r>
    </w:p>
    <w:p w14:paraId="238BC9BB" w14:textId="77777777" w:rsidR="00C11353" w:rsidRPr="00C547D6" w:rsidRDefault="00C11353" w:rsidP="00C11353"/>
    <w:p w14:paraId="44C6D27D" w14:textId="77777777" w:rsidR="00C11353" w:rsidRPr="00C547D6" w:rsidRDefault="00C11353" w:rsidP="00C11353">
      <w:r w:rsidRPr="00C547D6">
        <w:t xml:space="preserve">De manera general, esta unidad se caracteriza por la presencia de pastizales asociados con cobertura arbórea, ubicados de manera dispersa a lo largo de los potreros, los cuales son empleados comúnmente para forrajes o sombrío dentro de la actividad ganadera, además del aprovechamiento de madera para autoconsumo.  Las principales especies identificas para esta cobertura son; </w:t>
      </w:r>
      <w:proofErr w:type="spellStart"/>
      <w:r w:rsidRPr="00C547D6">
        <w:rPr>
          <w:i/>
        </w:rPr>
        <w:t>Crescentia</w:t>
      </w:r>
      <w:proofErr w:type="spellEnd"/>
      <w:r w:rsidRPr="00C547D6">
        <w:rPr>
          <w:i/>
        </w:rPr>
        <w:t xml:space="preserve"> </w:t>
      </w:r>
      <w:proofErr w:type="spellStart"/>
      <w:r w:rsidRPr="00C547D6">
        <w:rPr>
          <w:i/>
        </w:rPr>
        <w:t>cujete</w:t>
      </w:r>
      <w:proofErr w:type="spellEnd"/>
      <w:r w:rsidRPr="00C547D6">
        <w:t xml:space="preserve"> (Totumo), </w:t>
      </w:r>
      <w:proofErr w:type="spellStart"/>
      <w:r w:rsidRPr="00C547D6">
        <w:rPr>
          <w:i/>
        </w:rPr>
        <w:t>Cordia</w:t>
      </w:r>
      <w:proofErr w:type="spellEnd"/>
      <w:r w:rsidRPr="00C547D6">
        <w:rPr>
          <w:i/>
        </w:rPr>
        <w:t xml:space="preserve"> </w:t>
      </w:r>
      <w:proofErr w:type="spellStart"/>
      <w:r w:rsidRPr="00C547D6">
        <w:rPr>
          <w:i/>
        </w:rPr>
        <w:t>dentata</w:t>
      </w:r>
      <w:proofErr w:type="spellEnd"/>
      <w:r w:rsidRPr="00C547D6">
        <w:t xml:space="preserve"> (Uvito) y </w:t>
      </w:r>
      <w:proofErr w:type="spellStart"/>
      <w:r w:rsidRPr="00C547D6">
        <w:rPr>
          <w:i/>
        </w:rPr>
        <w:t>Guazum</w:t>
      </w:r>
      <w:proofErr w:type="spellEnd"/>
      <w:r w:rsidRPr="00C547D6">
        <w:rPr>
          <w:i/>
        </w:rPr>
        <w:t xml:space="preserve"> </w:t>
      </w:r>
      <w:proofErr w:type="spellStart"/>
      <w:r w:rsidRPr="00C547D6">
        <w:rPr>
          <w:i/>
        </w:rPr>
        <w:t>aulmifolia</w:t>
      </w:r>
      <w:proofErr w:type="spellEnd"/>
      <w:r w:rsidRPr="00C547D6">
        <w:t xml:space="preserve"> (Guácimo). Por su parte dentro de la unidad de pastos arbolados se identifica la inclusión de Cercados Vivos, los cuales son arreglos lineales que han sido plantados con diversos propósitos (Cercado, provisión de madera para autoconsumo y forraje para el ganado vacuno).</w:t>
      </w:r>
    </w:p>
    <w:p w14:paraId="5AA37FBC" w14:textId="77777777" w:rsidR="00C11353" w:rsidRPr="00C547D6" w:rsidRDefault="00C11353" w:rsidP="00C11353">
      <w:pPr>
        <w:rPr>
          <w:b/>
          <w:i/>
          <w:u w:val="single"/>
        </w:rPr>
      </w:pPr>
    </w:p>
    <w:p w14:paraId="4D6836EC" w14:textId="77777777" w:rsidR="00C11353" w:rsidRPr="00C547D6" w:rsidRDefault="00C11353" w:rsidP="00C744B4">
      <w:pPr>
        <w:numPr>
          <w:ilvl w:val="0"/>
          <w:numId w:val="20"/>
        </w:numPr>
        <w:rPr>
          <w:b/>
          <w:i/>
          <w:u w:val="single"/>
        </w:rPr>
      </w:pPr>
      <w:r w:rsidRPr="00C547D6">
        <w:rPr>
          <w:b/>
          <w:i/>
          <w:u w:val="single"/>
        </w:rPr>
        <w:t>Áreas agrícolas heterogéneas</w:t>
      </w:r>
    </w:p>
    <w:p w14:paraId="320FDD98" w14:textId="77777777" w:rsidR="00C11353" w:rsidRPr="00C547D6" w:rsidRDefault="00C11353" w:rsidP="00C11353">
      <w:pPr>
        <w:rPr>
          <w:b/>
          <w:i/>
          <w:u w:val="single"/>
        </w:rPr>
      </w:pPr>
    </w:p>
    <w:p w14:paraId="25B4CC3D" w14:textId="77777777" w:rsidR="00C11353" w:rsidRPr="00C547D6" w:rsidRDefault="00C11353" w:rsidP="00C11353">
      <w:pPr>
        <w:rPr>
          <w:rFonts w:eastAsia="Calibri"/>
          <w:b/>
          <w:color w:val="000000" w:themeColor="text1"/>
        </w:rPr>
      </w:pPr>
      <w:r w:rsidRPr="00C547D6">
        <w:rPr>
          <w:rFonts w:eastAsia="Calibri"/>
          <w:color w:val="000000" w:themeColor="text1"/>
        </w:rPr>
        <w:t>Son unidades que reúnen dos o más clases de coberturas agrícolas y naturales, dispuestas en un patrón intrincado de mosaicos geométricos que hace difícil su separación en coberturas individuales; los arreglos geométricos están relacionados con el tamaño reducido de los predios, las condiciones locales de los suelos, las prácticas de manejo utilizadas y las formas locales de tenencia de la tierra</w:t>
      </w:r>
      <w:r w:rsidRPr="00C547D6">
        <w:rPr>
          <w:rFonts w:eastAsia="Calibri"/>
          <w:color w:val="000000" w:themeColor="text1"/>
          <w:vertAlign w:val="superscript"/>
        </w:rPr>
        <w:footnoteReference w:id="10"/>
      </w:r>
      <w:r w:rsidRPr="00C547D6">
        <w:rPr>
          <w:rFonts w:eastAsia="Calibri"/>
          <w:color w:val="000000" w:themeColor="text1"/>
        </w:rPr>
        <w:t>. Definiendo para el área las siguientes unidades:</w:t>
      </w:r>
    </w:p>
    <w:p w14:paraId="240C0698" w14:textId="77777777" w:rsidR="00C11353" w:rsidRPr="00C547D6" w:rsidRDefault="00C11353" w:rsidP="00C11353"/>
    <w:p w14:paraId="7C65C52A" w14:textId="77777777" w:rsidR="00C11353" w:rsidRPr="00C547D6" w:rsidRDefault="00C11353" w:rsidP="00C744B4">
      <w:pPr>
        <w:numPr>
          <w:ilvl w:val="0"/>
          <w:numId w:val="21"/>
        </w:numPr>
        <w:ind w:left="360"/>
        <w:rPr>
          <w:b/>
        </w:rPr>
      </w:pPr>
      <w:bookmarkStart w:id="201" w:name="_Hlk495479908"/>
      <w:r w:rsidRPr="00C547D6">
        <w:rPr>
          <w:b/>
        </w:rPr>
        <w:t>Mosaico de pastos y cultivos</w:t>
      </w:r>
    </w:p>
    <w:p w14:paraId="6749D531" w14:textId="77777777" w:rsidR="00C11353" w:rsidRPr="00C547D6" w:rsidRDefault="00C11353" w:rsidP="00C11353"/>
    <w:bookmarkEnd w:id="201"/>
    <w:p w14:paraId="1684993D" w14:textId="77777777" w:rsidR="00C11353" w:rsidRPr="00C547D6" w:rsidRDefault="00C11353" w:rsidP="00C11353">
      <w:r w:rsidRPr="00C547D6">
        <w:t>Comprende las tierras ocupadas por pastos y cultivos, en los cuales el tamaño de las parcelas es muy pequeño (inferior a 25 Ha) y el patrón de distribución de los lotes es demasiado intrincado para representarlos cartográficamente de manera individual. Estas zonas presentan actividad ganadera en conjunto con áreas pequeñas destinadas al cultivo de yuca, cítricos o maíz.</w:t>
      </w:r>
    </w:p>
    <w:p w14:paraId="77F763DE" w14:textId="77777777" w:rsidR="00C11353" w:rsidRPr="00C547D6" w:rsidRDefault="00C11353" w:rsidP="00C11353"/>
    <w:p w14:paraId="68BF2A04" w14:textId="77777777" w:rsidR="00C11353" w:rsidRPr="00C547D6" w:rsidRDefault="00C11353" w:rsidP="00C744B4">
      <w:pPr>
        <w:numPr>
          <w:ilvl w:val="0"/>
          <w:numId w:val="21"/>
        </w:numPr>
        <w:ind w:left="360"/>
        <w:rPr>
          <w:b/>
        </w:rPr>
      </w:pPr>
      <w:bookmarkStart w:id="202" w:name="_Hlk495479960"/>
      <w:r w:rsidRPr="00C547D6">
        <w:rPr>
          <w:b/>
        </w:rPr>
        <w:t>Mosaico de cultivos, pastos y espacios naturales</w:t>
      </w:r>
    </w:p>
    <w:bookmarkEnd w:id="202"/>
    <w:p w14:paraId="08BBCABA" w14:textId="77777777" w:rsidR="00C11353" w:rsidRPr="00C547D6" w:rsidRDefault="00C11353" w:rsidP="00C11353"/>
    <w:p w14:paraId="275CEAEF" w14:textId="474788F5" w:rsidR="00C11353" w:rsidRDefault="00C11353" w:rsidP="00C11353">
      <w:r w:rsidRPr="00C547D6">
        <w:t>Comprende las superficies del territorio ocupadas principalmente por coberturas de cultivos y pastos, en combinación con espacios naturales. En esta unidad el patrón de distribución no puede ser representado individualmente, e incluye zonas de cultivos de maíz, yuca, cítricos como naranja y pomelos, además de pequeños relictos de vegetación natural y pastos.</w:t>
      </w:r>
    </w:p>
    <w:p w14:paraId="1E5DE956" w14:textId="13CD42EA" w:rsidR="007A2AA5" w:rsidRDefault="007A2AA5" w:rsidP="00C11353"/>
    <w:p w14:paraId="448CC71A" w14:textId="67BEFDD8" w:rsidR="007A2AA5" w:rsidRDefault="007A2AA5" w:rsidP="00C11353"/>
    <w:p w14:paraId="251D39A9" w14:textId="4F904590" w:rsidR="007A2AA5" w:rsidRPr="007A2AA5" w:rsidRDefault="007A2AA5" w:rsidP="007A2AA5">
      <w:pPr>
        <w:numPr>
          <w:ilvl w:val="0"/>
          <w:numId w:val="21"/>
        </w:numPr>
        <w:ind w:left="360"/>
        <w:rPr>
          <w:b/>
        </w:rPr>
      </w:pPr>
      <w:r w:rsidRPr="007A2AA5">
        <w:rPr>
          <w:b/>
        </w:rPr>
        <w:t>Bosque de Galería o ripario</w:t>
      </w:r>
    </w:p>
    <w:p w14:paraId="5C6D36A3" w14:textId="77777777" w:rsidR="007A2AA5" w:rsidRPr="007A2AA5" w:rsidRDefault="007A2AA5" w:rsidP="007A2AA5">
      <w:pPr>
        <w:rPr>
          <w:bCs/>
        </w:rPr>
      </w:pPr>
    </w:p>
    <w:p w14:paraId="32AD907E" w14:textId="202AC297" w:rsidR="004B4551" w:rsidRDefault="007A2AA5" w:rsidP="007A2AA5">
      <w:pPr>
        <w:rPr>
          <w:b/>
        </w:rPr>
      </w:pPr>
      <w:r w:rsidRPr="007A2AA5">
        <w:rPr>
          <w:bCs/>
        </w:rPr>
        <w:t xml:space="preserve">Se refiere a las coberturas constituidas por vegetación Arborea ubicadas en las márgenes de cursos de agua permanentes o temporales.  Este tipo de cobertura </w:t>
      </w:r>
      <w:r w:rsidR="0062130F" w:rsidRPr="007A2AA5">
        <w:rPr>
          <w:bCs/>
        </w:rPr>
        <w:t>está</w:t>
      </w:r>
      <w:r w:rsidRPr="007A2AA5">
        <w:rPr>
          <w:bCs/>
        </w:rPr>
        <w:t xml:space="preserve"> limitada por su amplitud, ya que bordea los cursos de agua y drenajes naturales en el área se presenta en un porcentaje de 0.53 y 9.75 Ha.</w:t>
      </w:r>
      <w:r w:rsidR="004B4551" w:rsidRPr="007A2AA5">
        <w:rPr>
          <w:b/>
        </w:rPr>
        <w:br w:type="page"/>
      </w:r>
    </w:p>
    <w:p w14:paraId="3BBC55A3" w14:textId="77777777" w:rsidR="007A2AA5" w:rsidRPr="007A2AA5" w:rsidRDefault="007A2AA5" w:rsidP="007A2AA5">
      <w:pPr>
        <w:ind w:left="360"/>
        <w:rPr>
          <w:b/>
        </w:rPr>
      </w:pPr>
    </w:p>
    <w:p w14:paraId="7DD9536F" w14:textId="470C1844" w:rsidR="001B7C59" w:rsidRPr="007C4A7F" w:rsidRDefault="001B7C59" w:rsidP="00461E71">
      <w:pPr>
        <w:pStyle w:val="Ttulo3"/>
      </w:pPr>
      <w:bookmarkStart w:id="203" w:name="_Toc495666820"/>
      <w:bookmarkStart w:id="204" w:name="_Toc61902250"/>
      <w:r w:rsidRPr="007C4A7F">
        <w:t>Fauna</w:t>
      </w:r>
      <w:bookmarkEnd w:id="203"/>
      <w:bookmarkEnd w:id="204"/>
    </w:p>
    <w:p w14:paraId="1562C808" w14:textId="77777777" w:rsidR="001B7C59" w:rsidRPr="00C547D6" w:rsidRDefault="001B7C59" w:rsidP="001B7C59"/>
    <w:p w14:paraId="09A09461" w14:textId="22790182" w:rsidR="001B7C59" w:rsidRPr="00C547D6" w:rsidRDefault="001B7C59" w:rsidP="001B7C59">
      <w:pPr>
        <w:rPr>
          <w:color w:val="000000" w:themeColor="text1"/>
        </w:rPr>
      </w:pPr>
      <w:r w:rsidRPr="00C547D6">
        <w:rPr>
          <w:color w:val="000000" w:themeColor="text1"/>
        </w:rPr>
        <w:t xml:space="preserve">La biodiversidad es el resultado de un complejo e irrepetible proceso evolutivo. Generando patrones que son consecuencia de la actuación prioritaria de factores ecológicos, patrones y procesos que actúan y se detectan a una escala geográfica, la biodiversidad es un concepto impreciso y equivoco para cuyo calculo no existe unidad de medida universal. De modo que no existe un modo inconfundible de definir el lugar con mayor diversidad </w:t>
      </w:r>
      <w:sdt>
        <w:sdtPr>
          <w:rPr>
            <w:b/>
            <w:color w:val="000000" w:themeColor="text1"/>
          </w:rPr>
          <w:id w:val="-375158223"/>
          <w:citation/>
        </w:sdtPr>
        <w:sdtEndPr/>
        <w:sdtContent>
          <w:r w:rsidRPr="00C547D6">
            <w:rPr>
              <w:b/>
              <w:color w:val="000000" w:themeColor="text1"/>
            </w:rPr>
            <w:fldChar w:fldCharType="begin"/>
          </w:r>
          <w:r w:rsidRPr="00C547D6">
            <w:rPr>
              <w:color w:val="000000" w:themeColor="text1"/>
            </w:rPr>
            <w:instrText xml:space="preserve"> CITATION Cla01 \l 3082 </w:instrText>
          </w:r>
          <w:r w:rsidRPr="00C547D6">
            <w:rPr>
              <w:b/>
              <w:color w:val="000000" w:themeColor="text1"/>
            </w:rPr>
            <w:fldChar w:fldCharType="separate"/>
          </w:r>
          <w:r w:rsidR="00093D25">
            <w:rPr>
              <w:bCs/>
              <w:noProof/>
              <w:color w:val="000000" w:themeColor="text1"/>
              <w:lang w:val="es-ES"/>
            </w:rPr>
            <w:t>Fuente especificada no válida.</w:t>
          </w:r>
          <w:r w:rsidRPr="00C547D6">
            <w:rPr>
              <w:b/>
              <w:color w:val="000000" w:themeColor="text1"/>
            </w:rPr>
            <w:fldChar w:fldCharType="end"/>
          </w:r>
        </w:sdtContent>
      </w:sdt>
      <w:r w:rsidRPr="00C547D6">
        <w:rPr>
          <w:rStyle w:val="Refdenotaalpie"/>
          <w:b/>
          <w:color w:val="000000" w:themeColor="text1"/>
        </w:rPr>
        <w:footnoteReference w:id="11"/>
      </w:r>
      <w:r w:rsidR="00047EBB">
        <w:rPr>
          <w:color w:val="000000" w:themeColor="text1"/>
        </w:rPr>
        <w:t>.</w:t>
      </w:r>
    </w:p>
    <w:p w14:paraId="70690CED" w14:textId="77777777" w:rsidR="001B7C59" w:rsidRPr="00C547D6" w:rsidRDefault="001B7C59" w:rsidP="001B7C59">
      <w:pPr>
        <w:rPr>
          <w:color w:val="000000" w:themeColor="text1"/>
        </w:rPr>
      </w:pPr>
    </w:p>
    <w:p w14:paraId="0921C913" w14:textId="77777777" w:rsidR="001B7C59" w:rsidRPr="00C547D6" w:rsidRDefault="001B7C59" w:rsidP="001B7C59">
      <w:pPr>
        <w:rPr>
          <w:b/>
          <w:color w:val="000000" w:themeColor="text1"/>
        </w:rPr>
      </w:pPr>
      <w:r w:rsidRPr="00C547D6">
        <w:rPr>
          <w:color w:val="000000" w:themeColor="text1"/>
        </w:rPr>
        <w:t xml:space="preserve">El reconocimiento de la biodiversidad dentro de un estudio ambiental se hace con el objeto de servir como criterio de evaluación del impacto y para establecimiento de la zonificación, además como herramienta para hacer seguimiento al estado ambiental del área. Utilizando información que priorice en algunas especies o comunidades, teniendo en cuenta su importancia, según sea su rareza (especies con poblaciones escasas, distribución geográfica reducida o endemismo), grado de amenaza, uso económico, percepción cultural o rol ecológico. Utilizando la distribución de estas para reconocer ecosistemas estratégicos y sensibles, ya sea como corredores de fauna, lugares de congregación de especies migratorias o centros de endemismo. </w:t>
      </w:r>
    </w:p>
    <w:p w14:paraId="702BA3CF" w14:textId="77777777" w:rsidR="001B7C59" w:rsidRPr="00C547D6" w:rsidRDefault="001B7C59" w:rsidP="001B7C59">
      <w:pPr>
        <w:rPr>
          <w:color w:val="000000" w:themeColor="text1"/>
        </w:rPr>
      </w:pPr>
    </w:p>
    <w:p w14:paraId="55382818" w14:textId="5C884E1D" w:rsidR="001B7C59" w:rsidRPr="00C547D6" w:rsidRDefault="001B7C59" w:rsidP="001B7C59">
      <w:pPr>
        <w:rPr>
          <w:b/>
          <w:color w:val="000000" w:themeColor="text1"/>
        </w:rPr>
      </w:pPr>
      <w:r w:rsidRPr="00C547D6">
        <w:rPr>
          <w:color w:val="000000" w:themeColor="text1"/>
        </w:rPr>
        <w:t xml:space="preserve">Como medio para referenciar la biodiversidad faunística del área del proyecto se utiliza la riqueza específica registrada mediante revisión bibliográfica, en donde se tiene presencia potencial de 268 especies de vertebrados terrestres, de los cuales 1 es endémica y dos son </w:t>
      </w:r>
      <w:r w:rsidR="00DC516C" w:rsidRPr="00C547D6">
        <w:rPr>
          <w:color w:val="000000" w:themeColor="text1"/>
        </w:rPr>
        <w:t>cuasi endémicas</w:t>
      </w:r>
      <w:r w:rsidRPr="00C547D6">
        <w:rPr>
          <w:color w:val="000000" w:themeColor="text1"/>
        </w:rPr>
        <w:t>.</w:t>
      </w:r>
    </w:p>
    <w:p w14:paraId="66671023" w14:textId="77777777" w:rsidR="001B7C59" w:rsidRPr="00C547D6" w:rsidRDefault="001B7C59" w:rsidP="001B7C59">
      <w:pPr>
        <w:rPr>
          <w:color w:val="000000" w:themeColor="text1"/>
        </w:rPr>
      </w:pPr>
    </w:p>
    <w:p w14:paraId="1AE2EC61" w14:textId="77777777" w:rsidR="001B7C59" w:rsidRPr="00C547D6" w:rsidRDefault="001B7C59" w:rsidP="00C744B4">
      <w:pPr>
        <w:numPr>
          <w:ilvl w:val="0"/>
          <w:numId w:val="20"/>
        </w:numPr>
        <w:rPr>
          <w:b/>
          <w:i/>
          <w:color w:val="000000" w:themeColor="text1"/>
          <w:u w:val="single"/>
        </w:rPr>
      </w:pPr>
      <w:r w:rsidRPr="00C547D6">
        <w:rPr>
          <w:b/>
          <w:i/>
          <w:color w:val="000000" w:themeColor="text1"/>
          <w:u w:val="single"/>
        </w:rPr>
        <w:t>Herpetofauna</w:t>
      </w:r>
    </w:p>
    <w:p w14:paraId="0E92FAAA" w14:textId="77777777" w:rsidR="001B7C59" w:rsidRPr="00C547D6" w:rsidRDefault="001B7C59" w:rsidP="001B7C59">
      <w:pPr>
        <w:rPr>
          <w:color w:val="000000" w:themeColor="text1"/>
        </w:rPr>
      </w:pPr>
    </w:p>
    <w:p w14:paraId="37A712CA" w14:textId="6E9E284D" w:rsidR="001B7C59" w:rsidRPr="00C547D6" w:rsidRDefault="001B7C59" w:rsidP="001B7C59">
      <w:pPr>
        <w:rPr>
          <w:color w:val="000000" w:themeColor="text1"/>
        </w:rPr>
      </w:pPr>
      <w:r w:rsidRPr="00C547D6">
        <w:rPr>
          <w:color w:val="000000" w:themeColor="text1"/>
        </w:rPr>
        <w:t>El termino herpetofauna se utiliza para designar al conjunto de anfibios y reptiles que integran una comunidad biótica, aunque no se trata de un grupo taxonómico pues estas dos clases de vertebrados cuentan con características biológicas diferentes, tradicionalmente es utilizado el termino para englobar a estos animales que por lo general son menos conspicuos que las aves y los mamíferos</w:t>
      </w:r>
      <w:r w:rsidRPr="00C547D6">
        <w:rPr>
          <w:rStyle w:val="Refdenotaalpie"/>
          <w:color w:val="000000" w:themeColor="text1"/>
        </w:rPr>
        <w:footnoteReference w:id="12"/>
      </w:r>
      <w:r w:rsidR="00461E71">
        <w:rPr>
          <w:color w:val="000000" w:themeColor="text1"/>
        </w:rPr>
        <w:t>.</w:t>
      </w:r>
    </w:p>
    <w:p w14:paraId="1F88B0B8" w14:textId="77777777" w:rsidR="001B7C59" w:rsidRPr="00C547D6" w:rsidRDefault="001B7C59" w:rsidP="001B7C59">
      <w:pPr>
        <w:rPr>
          <w:color w:val="000000" w:themeColor="text1"/>
        </w:rPr>
      </w:pPr>
    </w:p>
    <w:p w14:paraId="59F03472" w14:textId="77777777" w:rsidR="001B7C59" w:rsidRPr="00C547D6" w:rsidRDefault="001B7C59" w:rsidP="001B7C59">
      <w:pPr>
        <w:rPr>
          <w:color w:val="000000" w:themeColor="text1"/>
        </w:rPr>
      </w:pPr>
      <w:r w:rsidRPr="00C547D6">
        <w:rPr>
          <w:color w:val="000000" w:themeColor="text1"/>
        </w:rPr>
        <w:t>Los anfibios representan un grupo de gran interés, debido a sus características biologías, ecológicas y a su marcada vulnerabilidad ante la transformación y degradación de los ecosistemas naturales. Adicionalmente, los patrones reproductivos de los anfibios son variados y se encuentran asociados a los ambientes naturales que ocupa cada especie, siendo esta una de las principales causas de su vulnerabilidad</w:t>
      </w:r>
      <w:r w:rsidRPr="00C547D6">
        <w:rPr>
          <w:color w:val="000000" w:themeColor="text1"/>
          <w:vertAlign w:val="superscript"/>
        </w:rPr>
        <w:footnoteReference w:id="13"/>
      </w:r>
      <w:r w:rsidRPr="00C547D6">
        <w:rPr>
          <w:color w:val="000000" w:themeColor="text1"/>
        </w:rPr>
        <w:t>. Por lo que pueden presentar amplias y en otros casos restringidas áreas de distribución, llegando a constituirse en valiosos indicadores de la calidad ambiental de los ecosistemas</w:t>
      </w:r>
      <w:r w:rsidRPr="00C547D6">
        <w:rPr>
          <w:rStyle w:val="Refdenotaalpie"/>
          <w:color w:val="000000" w:themeColor="text1"/>
        </w:rPr>
        <w:footnoteReference w:id="14"/>
      </w:r>
      <w:r w:rsidRPr="00C547D6">
        <w:rPr>
          <w:color w:val="000000" w:themeColor="text1"/>
        </w:rPr>
        <w:t>.</w:t>
      </w:r>
    </w:p>
    <w:p w14:paraId="6F18DCB1" w14:textId="77777777" w:rsidR="001B7C59" w:rsidRPr="00C547D6" w:rsidRDefault="001B7C59" w:rsidP="001B7C59">
      <w:pPr>
        <w:rPr>
          <w:color w:val="000000" w:themeColor="text1"/>
        </w:rPr>
      </w:pPr>
    </w:p>
    <w:p w14:paraId="27D765FE" w14:textId="77777777" w:rsidR="001B7C59" w:rsidRPr="00C547D6" w:rsidRDefault="001B7C59" w:rsidP="001B7C59">
      <w:pPr>
        <w:rPr>
          <w:color w:val="000000" w:themeColor="text1"/>
        </w:rPr>
      </w:pPr>
      <w:r w:rsidRPr="00C547D6">
        <w:rPr>
          <w:color w:val="000000" w:themeColor="text1"/>
        </w:rPr>
        <w:t>Por otro lado, los reptiles Algunos reptiles, por sus características fisiológicas y biológicas, son muy sensibles a las modificaciones que se dan en el medio natural y por eso son organismos ideales para detectar los efectos de la pérdida de hábitat de manera temporal y espacial</w:t>
      </w:r>
      <w:r w:rsidRPr="00C547D6">
        <w:rPr>
          <w:color w:val="000000" w:themeColor="text1"/>
          <w:vertAlign w:val="superscript"/>
        </w:rPr>
        <w:footnoteReference w:id="15"/>
      </w:r>
      <w:r w:rsidRPr="00C547D6">
        <w:rPr>
          <w:color w:val="000000" w:themeColor="text1"/>
        </w:rPr>
        <w:t xml:space="preserve">. La transformación masiva de bosque en potreros afecta a la herpetofauna debido a que los fragmentos de hábitat remanente presentan: reducción en el área disponible, pérdida de calidad del hábitat y aumento en la perturbación antropogénica. De manera general las especies de reptiles que evitan los potreros </w:t>
      </w:r>
      <w:r w:rsidRPr="00C547D6">
        <w:rPr>
          <w:color w:val="000000" w:themeColor="text1"/>
        </w:rPr>
        <w:lastRenderedPageBreak/>
        <w:t>tienden a ser más vulnerables a procesos de extinción debido a los efectos del borde y a la pérd</w:t>
      </w:r>
      <w:r w:rsidR="002C2BBE" w:rsidRPr="00C547D6">
        <w:rPr>
          <w:color w:val="000000" w:themeColor="text1"/>
        </w:rPr>
        <w:t>ida y fragmentación del hábitat</w:t>
      </w:r>
      <w:r w:rsidRPr="00C547D6">
        <w:rPr>
          <w:rStyle w:val="Refdenotaalpie"/>
          <w:color w:val="000000" w:themeColor="text1"/>
        </w:rPr>
        <w:footnoteReference w:id="16"/>
      </w:r>
      <w:r w:rsidRPr="00C547D6">
        <w:rPr>
          <w:color w:val="000000" w:themeColor="text1"/>
        </w:rPr>
        <w:t>.</w:t>
      </w:r>
    </w:p>
    <w:p w14:paraId="0D708623" w14:textId="77777777" w:rsidR="001B7C59" w:rsidRPr="00C547D6" w:rsidRDefault="001B7C59" w:rsidP="001B7C59">
      <w:pPr>
        <w:rPr>
          <w:color w:val="000000" w:themeColor="text1"/>
        </w:rPr>
      </w:pPr>
    </w:p>
    <w:p w14:paraId="30D69D6B" w14:textId="77777777" w:rsidR="001B7C59" w:rsidRPr="00C547D6" w:rsidRDefault="001B7C59" w:rsidP="001B7C59">
      <w:pPr>
        <w:rPr>
          <w:b/>
          <w:color w:val="000000" w:themeColor="text1"/>
        </w:rPr>
      </w:pPr>
      <w:r w:rsidRPr="00C547D6">
        <w:rPr>
          <w:color w:val="000000" w:themeColor="text1"/>
        </w:rPr>
        <w:t>Algunos autores sugieren que la gran diversidad de anfibios en Colombia es una respuesta ante factores como la posición geográfica, pluviosidad y a la complejidad orográfica del país. Estas condiciones han generado una amplia gama de hábitats óptimos para el desarrollo de este grupo faunístico</w:t>
      </w:r>
      <w:r w:rsidRPr="00C547D6">
        <w:rPr>
          <w:rStyle w:val="Refdenotaalpie"/>
          <w:color w:val="000000" w:themeColor="text1"/>
        </w:rPr>
        <w:footnoteReference w:id="17"/>
      </w:r>
      <w:r w:rsidRPr="00C547D6">
        <w:rPr>
          <w:color w:val="000000" w:themeColor="text1"/>
        </w:rPr>
        <w:t>. Hasta el momento 806</w:t>
      </w:r>
      <w:r w:rsidRPr="00C547D6">
        <w:rPr>
          <w:rStyle w:val="Refdenotaalpie"/>
          <w:color w:val="000000" w:themeColor="text1"/>
        </w:rPr>
        <w:footnoteReference w:id="18"/>
      </w:r>
      <w:r w:rsidRPr="00C547D6">
        <w:rPr>
          <w:color w:val="000000" w:themeColor="text1"/>
        </w:rPr>
        <w:t xml:space="preserve"> especies se han reportado para el territorio colombiano. Colocando a Colombia como el se</w:t>
      </w:r>
      <w:r w:rsidR="002C2BBE" w:rsidRPr="00C547D6">
        <w:rPr>
          <w:color w:val="000000" w:themeColor="text1"/>
        </w:rPr>
        <w:t>gundo país más rico en anfibios</w:t>
      </w:r>
      <w:r w:rsidRPr="00C547D6">
        <w:rPr>
          <w:rStyle w:val="Refdenotaalpie"/>
          <w:color w:val="000000" w:themeColor="text1"/>
        </w:rPr>
        <w:footnoteReference w:id="19"/>
      </w:r>
      <w:r w:rsidR="002C2BBE" w:rsidRPr="00C547D6">
        <w:rPr>
          <w:color w:val="000000" w:themeColor="text1"/>
        </w:rPr>
        <w:t>.</w:t>
      </w:r>
    </w:p>
    <w:p w14:paraId="3461EE42" w14:textId="77777777" w:rsidR="001B7C59" w:rsidRPr="00C547D6" w:rsidRDefault="001B7C59" w:rsidP="001B7C59">
      <w:pPr>
        <w:rPr>
          <w:noProof/>
          <w:color w:val="000000" w:themeColor="text1"/>
        </w:rPr>
      </w:pPr>
    </w:p>
    <w:p w14:paraId="2BFE3265" w14:textId="0D808FB4" w:rsidR="001B7C59" w:rsidRPr="00C547D6" w:rsidRDefault="001B7C59" w:rsidP="001B7C59">
      <w:pPr>
        <w:rPr>
          <w:color w:val="000000" w:themeColor="text1"/>
        </w:rPr>
      </w:pPr>
      <w:r w:rsidRPr="00C547D6">
        <w:rPr>
          <w:color w:val="000000" w:themeColor="text1"/>
        </w:rPr>
        <w:t>Pese a la alta diversidad en Colombia, la fauna anfibia de la región Caribe ha sido considerada por muchos especialistas, comparativamente con otras regiones naturales como de baja riqueza. Diversos factores como su relieve, altitud y vegetación determinan el bajo endemismo y amplia distribución, constituyendo en su mayoría fauna de tipo generalista. En ese sentido</w:t>
      </w:r>
      <w:sdt>
        <w:sdtPr>
          <w:rPr>
            <w:color w:val="000000" w:themeColor="text1"/>
          </w:rPr>
          <w:id w:val="-270168114"/>
          <w:citation/>
        </w:sdtPr>
        <w:sdtEndPr/>
        <w:sdtContent>
          <w:r w:rsidRPr="00C547D6">
            <w:rPr>
              <w:color w:val="000000" w:themeColor="text1"/>
            </w:rPr>
            <w:fldChar w:fldCharType="begin"/>
          </w:r>
          <w:r w:rsidRPr="00C547D6">
            <w:rPr>
              <w:color w:val="000000" w:themeColor="text1"/>
            </w:rPr>
            <w:instrText xml:space="preserve"> CITATION Rui961 \l 9226 </w:instrText>
          </w:r>
          <w:r w:rsidRPr="00C547D6">
            <w:rPr>
              <w:color w:val="000000" w:themeColor="text1"/>
            </w:rPr>
            <w:fldChar w:fldCharType="separate"/>
          </w:r>
          <w:r w:rsidR="00093D25">
            <w:rPr>
              <w:b/>
              <w:bCs/>
              <w:noProof/>
              <w:color w:val="000000" w:themeColor="text1"/>
              <w:lang w:val="es-ES"/>
            </w:rPr>
            <w:t>Fuente especificada no válida.</w:t>
          </w:r>
          <w:r w:rsidRPr="00C547D6">
            <w:rPr>
              <w:color w:val="000000" w:themeColor="text1"/>
            </w:rPr>
            <w:fldChar w:fldCharType="end"/>
          </w:r>
        </w:sdtContent>
      </w:sdt>
      <w:r w:rsidRPr="00C547D6">
        <w:rPr>
          <w:rStyle w:val="Refdenotaalpie"/>
          <w:color w:val="000000" w:themeColor="text1"/>
        </w:rPr>
        <w:footnoteReference w:id="20"/>
      </w:r>
      <w:r w:rsidRPr="00C547D6">
        <w:rPr>
          <w:color w:val="000000" w:themeColor="text1"/>
        </w:rPr>
        <w:t xml:space="preserve">  Reporta 33 especies de anfibios para la región y de forma sucesiva </w:t>
      </w:r>
      <w:sdt>
        <w:sdtPr>
          <w:rPr>
            <w:color w:val="000000" w:themeColor="text1"/>
          </w:rPr>
          <w:id w:val="422768390"/>
          <w:citation/>
        </w:sdtPr>
        <w:sdtEndPr/>
        <w:sdtContent>
          <w:r w:rsidRPr="00C547D6">
            <w:rPr>
              <w:color w:val="000000" w:themeColor="text1"/>
            </w:rPr>
            <w:fldChar w:fldCharType="begin"/>
          </w:r>
          <w:r w:rsidRPr="00C547D6">
            <w:rPr>
              <w:color w:val="000000" w:themeColor="text1"/>
            </w:rPr>
            <w:instrText xml:space="preserve">CITATION Lyn97 \l 9226 </w:instrText>
          </w:r>
          <w:r w:rsidRPr="00C547D6">
            <w:rPr>
              <w:color w:val="000000" w:themeColor="text1"/>
            </w:rPr>
            <w:fldChar w:fldCharType="separate"/>
          </w:r>
          <w:r w:rsidR="00093D25">
            <w:rPr>
              <w:b/>
              <w:bCs/>
              <w:noProof/>
              <w:color w:val="000000" w:themeColor="text1"/>
              <w:lang w:val="es-ES"/>
            </w:rPr>
            <w:t>Fuente especificada no válida.</w:t>
          </w:r>
          <w:r w:rsidRPr="00C547D6">
            <w:rPr>
              <w:color w:val="000000" w:themeColor="text1"/>
            </w:rPr>
            <w:fldChar w:fldCharType="end"/>
          </w:r>
        </w:sdtContent>
      </w:sdt>
      <w:r w:rsidRPr="00C547D6">
        <w:rPr>
          <w:rStyle w:val="Refdenotaalpie"/>
          <w:color w:val="000000" w:themeColor="text1"/>
        </w:rPr>
        <w:footnoteReference w:id="21"/>
      </w:r>
      <w:r w:rsidRPr="00C547D6">
        <w:rPr>
          <w:color w:val="000000" w:themeColor="text1"/>
        </w:rPr>
        <w:t xml:space="preserve"> reporta 45 especies, indicando que comparativamente esta región natural junto con la del Orinoco de Colombia, presenta </w:t>
      </w:r>
      <w:r w:rsidR="002C2BBE" w:rsidRPr="00C547D6">
        <w:rPr>
          <w:color w:val="000000" w:themeColor="text1"/>
        </w:rPr>
        <w:t>bajo endemismo y menor riqueza.</w:t>
      </w:r>
    </w:p>
    <w:p w14:paraId="51E00D0E" w14:textId="77777777" w:rsidR="001B7C59" w:rsidRPr="00C547D6" w:rsidRDefault="001B7C59" w:rsidP="001B7C59">
      <w:pPr>
        <w:rPr>
          <w:b/>
          <w:color w:val="000000" w:themeColor="text1"/>
        </w:rPr>
      </w:pPr>
    </w:p>
    <w:p w14:paraId="1B61AD0D" w14:textId="1F80AD05" w:rsidR="001B7C59" w:rsidRPr="00C547D6" w:rsidRDefault="001B7C59" w:rsidP="001B7C59">
      <w:pPr>
        <w:rPr>
          <w:color w:val="000000" w:themeColor="text1"/>
          <w:lang w:val="es-ES"/>
        </w:rPr>
      </w:pPr>
      <w:r w:rsidRPr="00C547D6">
        <w:rPr>
          <w:color w:val="000000" w:themeColor="text1"/>
        </w:rPr>
        <w:t>Mientras</w:t>
      </w:r>
      <w:r w:rsidRPr="00C547D6">
        <w:rPr>
          <w:color w:val="000000" w:themeColor="text1"/>
          <w:lang w:val="es-ES"/>
        </w:rPr>
        <w:t xml:space="preserve"> los reptiles </w:t>
      </w:r>
      <w:r w:rsidRPr="00C547D6">
        <w:rPr>
          <w:color w:val="000000" w:themeColor="text1"/>
        </w:rPr>
        <w:t>constituyen una de las clases de vertebrados más diversa, cosmopolita y variada, con alrededor de 10,272 especies reportadas en el mundo</w:t>
      </w:r>
      <w:r w:rsidRPr="00C547D6">
        <w:rPr>
          <w:color w:val="000000" w:themeColor="text1"/>
          <w:vertAlign w:val="superscript"/>
        </w:rPr>
        <w:footnoteReference w:id="22"/>
      </w:r>
      <w:r w:rsidRPr="00C547D6">
        <w:rPr>
          <w:color w:val="000000" w:themeColor="text1"/>
        </w:rPr>
        <w:t>. Para Colombia se distribuyen 537 especies (5,2% de la riqueza mundial), pertenecientes a tres órdenes (</w:t>
      </w:r>
      <w:proofErr w:type="spellStart"/>
      <w:r w:rsidRPr="00C547D6">
        <w:rPr>
          <w:color w:val="000000" w:themeColor="text1"/>
        </w:rPr>
        <w:t>Squamata</w:t>
      </w:r>
      <w:proofErr w:type="spellEnd"/>
      <w:r w:rsidRPr="00C547D6">
        <w:rPr>
          <w:color w:val="000000" w:themeColor="text1"/>
        </w:rPr>
        <w:t xml:space="preserve">, </w:t>
      </w:r>
      <w:proofErr w:type="spellStart"/>
      <w:r w:rsidRPr="00C547D6">
        <w:rPr>
          <w:color w:val="000000" w:themeColor="text1"/>
        </w:rPr>
        <w:t>Testudines</w:t>
      </w:r>
      <w:proofErr w:type="spellEnd"/>
      <w:r w:rsidRPr="00C547D6">
        <w:rPr>
          <w:color w:val="000000" w:themeColor="text1"/>
        </w:rPr>
        <w:t xml:space="preserve"> y </w:t>
      </w:r>
      <w:proofErr w:type="spellStart"/>
      <w:r w:rsidRPr="00C547D6">
        <w:rPr>
          <w:color w:val="000000" w:themeColor="text1"/>
        </w:rPr>
        <w:t>Crocodylia</w:t>
      </w:r>
      <w:proofErr w:type="spellEnd"/>
      <w:r w:rsidRPr="00C547D6">
        <w:rPr>
          <w:color w:val="000000" w:themeColor="text1"/>
        </w:rPr>
        <w:t>), 35 familias y 142 géneros</w:t>
      </w:r>
      <w:r w:rsidRPr="00C547D6">
        <w:rPr>
          <w:rStyle w:val="Refdenotaalpie"/>
          <w:color w:val="000000" w:themeColor="text1"/>
        </w:rPr>
        <w:footnoteReference w:id="23"/>
      </w:r>
      <w:r w:rsidR="00461E71">
        <w:rPr>
          <w:color w:val="000000" w:themeColor="text1"/>
        </w:rPr>
        <w:t>.</w:t>
      </w:r>
    </w:p>
    <w:p w14:paraId="0D3892D5" w14:textId="77777777" w:rsidR="001B7C59" w:rsidRPr="00C547D6" w:rsidRDefault="001B7C59" w:rsidP="001B7C59">
      <w:pPr>
        <w:rPr>
          <w:color w:val="000000" w:themeColor="text1"/>
          <w:lang w:val="es-ES"/>
        </w:rPr>
      </w:pPr>
    </w:p>
    <w:p w14:paraId="4E65B751" w14:textId="4A1BBA34" w:rsidR="001B7C59" w:rsidRPr="00C547D6" w:rsidRDefault="001B7C59" w:rsidP="001B7C59">
      <w:pPr>
        <w:rPr>
          <w:color w:val="000000" w:themeColor="text1"/>
          <w:lang w:val="es-ES"/>
        </w:rPr>
      </w:pPr>
      <w:r w:rsidRPr="00C547D6">
        <w:rPr>
          <w:color w:val="000000" w:themeColor="text1"/>
          <w:lang w:val="es-ES"/>
        </w:rPr>
        <w:t xml:space="preserve">Para la presente caracterización se reportan 93 especies de anfibios y reptiles según la información bibliográfica y entrevistas, de la clase anfibia pertenecientes </w:t>
      </w:r>
      <w:r w:rsidR="00E87EBC" w:rsidRPr="00C547D6">
        <w:rPr>
          <w:color w:val="000000" w:themeColor="text1"/>
          <w:lang w:val="es-ES"/>
        </w:rPr>
        <w:t>a la orden anura</w:t>
      </w:r>
      <w:r w:rsidRPr="00C547D6">
        <w:rPr>
          <w:color w:val="000000" w:themeColor="text1"/>
          <w:lang w:val="es-ES"/>
        </w:rPr>
        <w:t xml:space="preserve"> y las familias </w:t>
      </w:r>
      <w:proofErr w:type="spellStart"/>
      <w:r w:rsidRPr="00C547D6">
        <w:rPr>
          <w:color w:val="000000" w:themeColor="text1"/>
          <w:lang w:val="es-ES"/>
        </w:rPr>
        <w:t>Bufonidae</w:t>
      </w:r>
      <w:proofErr w:type="spellEnd"/>
      <w:r w:rsidRPr="00C547D6">
        <w:rPr>
          <w:color w:val="000000" w:themeColor="text1"/>
          <w:lang w:val="es-ES"/>
        </w:rPr>
        <w:t xml:space="preserve">, </w:t>
      </w:r>
      <w:proofErr w:type="spellStart"/>
      <w:r w:rsidRPr="00C547D6">
        <w:rPr>
          <w:color w:val="000000" w:themeColor="text1"/>
          <w:lang w:val="es-ES"/>
        </w:rPr>
        <w:t>Ceratophyidae</w:t>
      </w:r>
      <w:proofErr w:type="spellEnd"/>
      <w:r w:rsidRPr="00C547D6">
        <w:rPr>
          <w:color w:val="000000" w:themeColor="text1"/>
          <w:lang w:val="es-ES"/>
        </w:rPr>
        <w:t xml:space="preserve">, </w:t>
      </w:r>
      <w:proofErr w:type="spellStart"/>
      <w:r w:rsidRPr="00C547D6">
        <w:rPr>
          <w:color w:val="000000" w:themeColor="text1"/>
          <w:lang w:val="es-ES"/>
        </w:rPr>
        <w:t>Hylidae</w:t>
      </w:r>
      <w:proofErr w:type="spellEnd"/>
      <w:r w:rsidRPr="00C547D6">
        <w:rPr>
          <w:color w:val="000000" w:themeColor="text1"/>
          <w:lang w:val="es-ES"/>
        </w:rPr>
        <w:t xml:space="preserve">, </w:t>
      </w:r>
      <w:proofErr w:type="spellStart"/>
      <w:r w:rsidRPr="00C547D6">
        <w:rPr>
          <w:color w:val="000000" w:themeColor="text1"/>
          <w:lang w:val="es-ES"/>
        </w:rPr>
        <w:t>Leptodactylidae</w:t>
      </w:r>
      <w:proofErr w:type="spellEnd"/>
      <w:r w:rsidRPr="00C547D6">
        <w:rPr>
          <w:color w:val="000000" w:themeColor="text1"/>
          <w:lang w:val="es-ES"/>
        </w:rPr>
        <w:t xml:space="preserve">, </w:t>
      </w:r>
      <w:proofErr w:type="spellStart"/>
      <w:r w:rsidRPr="00C547D6">
        <w:rPr>
          <w:color w:val="000000" w:themeColor="text1"/>
          <w:lang w:val="es-ES"/>
        </w:rPr>
        <w:t>Leiuperidae</w:t>
      </w:r>
      <w:proofErr w:type="spellEnd"/>
      <w:r w:rsidRPr="00C547D6">
        <w:rPr>
          <w:color w:val="000000" w:themeColor="text1"/>
          <w:lang w:val="es-ES"/>
        </w:rPr>
        <w:t xml:space="preserve"> y </w:t>
      </w:r>
      <w:proofErr w:type="spellStart"/>
      <w:r w:rsidRPr="00C547D6">
        <w:rPr>
          <w:color w:val="000000" w:themeColor="text1"/>
          <w:lang w:val="es-ES"/>
        </w:rPr>
        <w:t>Microhylidae</w:t>
      </w:r>
      <w:proofErr w:type="spellEnd"/>
      <w:r w:rsidRPr="00C547D6">
        <w:rPr>
          <w:color w:val="000000" w:themeColor="text1"/>
          <w:lang w:val="es-ES"/>
        </w:rPr>
        <w:t xml:space="preserve">; de estas ninguna se encuentra en categoría de amenaza o es endémica. Mientras de la clase </w:t>
      </w:r>
      <w:proofErr w:type="spellStart"/>
      <w:r w:rsidRPr="00C547D6">
        <w:rPr>
          <w:color w:val="000000" w:themeColor="text1"/>
          <w:lang w:val="es-ES"/>
        </w:rPr>
        <w:t>reptilia</w:t>
      </w:r>
      <w:proofErr w:type="spellEnd"/>
      <w:r w:rsidRPr="00C547D6">
        <w:rPr>
          <w:color w:val="000000" w:themeColor="text1"/>
          <w:lang w:val="es-ES"/>
        </w:rPr>
        <w:t xml:space="preserve"> pertenecientes al orden </w:t>
      </w:r>
      <w:proofErr w:type="spellStart"/>
      <w:r w:rsidRPr="00C547D6">
        <w:rPr>
          <w:color w:val="000000" w:themeColor="text1"/>
          <w:lang w:val="es-ES"/>
        </w:rPr>
        <w:t>Squamata</w:t>
      </w:r>
      <w:proofErr w:type="spellEnd"/>
      <w:r w:rsidRPr="00C547D6">
        <w:rPr>
          <w:color w:val="000000" w:themeColor="text1"/>
          <w:lang w:val="es-ES"/>
        </w:rPr>
        <w:t xml:space="preserve">, </w:t>
      </w:r>
      <w:proofErr w:type="spellStart"/>
      <w:r w:rsidRPr="00C547D6">
        <w:rPr>
          <w:color w:val="000000" w:themeColor="text1"/>
          <w:lang w:val="es-ES"/>
        </w:rPr>
        <w:t>Testudinata</w:t>
      </w:r>
      <w:proofErr w:type="spellEnd"/>
      <w:r w:rsidRPr="00C547D6">
        <w:rPr>
          <w:color w:val="000000" w:themeColor="text1"/>
          <w:lang w:val="es-ES"/>
        </w:rPr>
        <w:t xml:space="preserve"> y </w:t>
      </w:r>
      <w:proofErr w:type="spellStart"/>
      <w:r w:rsidRPr="00C547D6">
        <w:rPr>
          <w:color w:val="000000" w:themeColor="text1"/>
          <w:lang w:val="es-ES"/>
        </w:rPr>
        <w:t>Crocodilya</w:t>
      </w:r>
      <w:proofErr w:type="spellEnd"/>
      <w:r w:rsidRPr="00C547D6">
        <w:rPr>
          <w:color w:val="000000" w:themeColor="text1"/>
          <w:lang w:val="es-ES"/>
        </w:rPr>
        <w:t>; de estas una está en categoría de amenaza (</w:t>
      </w:r>
      <w:proofErr w:type="spellStart"/>
      <w:r w:rsidRPr="00C547D6">
        <w:rPr>
          <w:i/>
          <w:color w:val="000000" w:themeColor="text1"/>
          <w:lang w:val="es-ES"/>
        </w:rPr>
        <w:t>Chelonoidis</w:t>
      </w:r>
      <w:proofErr w:type="spellEnd"/>
      <w:r w:rsidRPr="00C547D6">
        <w:rPr>
          <w:i/>
          <w:color w:val="000000" w:themeColor="text1"/>
          <w:lang w:val="es-ES"/>
        </w:rPr>
        <w:t xml:space="preserve"> carbonaria</w:t>
      </w:r>
      <w:r w:rsidRPr="00C547D6">
        <w:rPr>
          <w:color w:val="000000" w:themeColor="text1"/>
          <w:lang w:val="es-ES"/>
        </w:rPr>
        <w:t>).</w:t>
      </w:r>
    </w:p>
    <w:p w14:paraId="2F367246" w14:textId="77777777" w:rsidR="001B7C59" w:rsidRPr="00C547D6" w:rsidRDefault="001B7C59" w:rsidP="001B7C59">
      <w:pPr>
        <w:rPr>
          <w:color w:val="000000" w:themeColor="text1"/>
          <w:lang w:val="es-ES"/>
        </w:rPr>
      </w:pPr>
    </w:p>
    <w:p w14:paraId="56CAA4B8" w14:textId="77777777" w:rsidR="001B7C59" w:rsidRPr="00C547D6" w:rsidRDefault="001B7C59" w:rsidP="00C744B4">
      <w:pPr>
        <w:numPr>
          <w:ilvl w:val="0"/>
          <w:numId w:val="21"/>
        </w:numPr>
        <w:ind w:left="360"/>
        <w:rPr>
          <w:b/>
          <w:color w:val="000000" w:themeColor="text1"/>
        </w:rPr>
      </w:pPr>
      <w:r w:rsidRPr="00C547D6">
        <w:rPr>
          <w:b/>
          <w:color w:val="000000" w:themeColor="text1"/>
        </w:rPr>
        <w:t>Composición de la herpetofauna</w:t>
      </w:r>
    </w:p>
    <w:p w14:paraId="371E1703" w14:textId="77777777" w:rsidR="001B7C59" w:rsidRPr="00C547D6" w:rsidRDefault="001B7C59" w:rsidP="001B7C59">
      <w:pPr>
        <w:rPr>
          <w:color w:val="000000" w:themeColor="text1"/>
        </w:rPr>
      </w:pPr>
    </w:p>
    <w:p w14:paraId="1865A4B6" w14:textId="7BD9D495" w:rsidR="001B7C59" w:rsidRPr="00C547D6" w:rsidRDefault="001B7C59" w:rsidP="001B7C59">
      <w:pPr>
        <w:rPr>
          <w:color w:val="000000" w:themeColor="text1"/>
          <w:lang w:val="es-ES"/>
        </w:rPr>
      </w:pPr>
      <w:r w:rsidRPr="00C547D6">
        <w:rPr>
          <w:color w:val="000000" w:themeColor="text1"/>
        </w:rPr>
        <w:t xml:space="preserve">En la </w:t>
      </w:r>
      <w:r w:rsidRPr="00C547D6">
        <w:rPr>
          <w:b/>
          <w:color w:val="000000" w:themeColor="text1"/>
        </w:rPr>
        <w:fldChar w:fldCharType="begin"/>
      </w:r>
      <w:r w:rsidRPr="00C547D6">
        <w:rPr>
          <w:b/>
          <w:color w:val="000000" w:themeColor="text1"/>
        </w:rPr>
        <w:instrText xml:space="preserve"> REF _Ref494985067 \r \h  \* MERGEFORMAT </w:instrText>
      </w:r>
      <w:r w:rsidRPr="00C547D6">
        <w:rPr>
          <w:b/>
          <w:color w:val="000000" w:themeColor="text1"/>
        </w:rPr>
      </w:r>
      <w:r w:rsidRPr="00C547D6">
        <w:rPr>
          <w:b/>
          <w:color w:val="000000" w:themeColor="text1"/>
        </w:rPr>
        <w:fldChar w:fldCharType="separate"/>
      </w:r>
      <w:r w:rsidR="00093D25">
        <w:rPr>
          <w:b/>
          <w:color w:val="000000" w:themeColor="text1"/>
        </w:rPr>
        <w:t>0</w:t>
      </w:r>
      <w:r w:rsidRPr="00C547D6">
        <w:rPr>
          <w:b/>
          <w:color w:val="000000" w:themeColor="text1"/>
        </w:rPr>
        <w:fldChar w:fldCharType="end"/>
      </w:r>
      <w:r w:rsidRPr="00C547D6">
        <w:rPr>
          <w:color w:val="000000" w:themeColor="text1"/>
        </w:rPr>
        <w:t xml:space="preserve">, se aprecia el listado de especies reportadas para la zona teniendo presente los estudios realizados para la </w:t>
      </w:r>
      <w:r w:rsidR="00DC516C" w:rsidRPr="00C547D6">
        <w:rPr>
          <w:color w:val="000000" w:themeColor="text1"/>
        </w:rPr>
        <w:t>región</w:t>
      </w:r>
      <w:r w:rsidRPr="00C547D6">
        <w:rPr>
          <w:color w:val="000000" w:themeColor="text1"/>
        </w:rPr>
        <w:t xml:space="preserve"> por  </w:t>
      </w:r>
      <w:sdt>
        <w:sdtPr>
          <w:rPr>
            <w:color w:val="000000" w:themeColor="text1"/>
            <w:lang w:val="es-ES"/>
          </w:rPr>
          <w:id w:val="736443910"/>
          <w:citation/>
        </w:sdtPr>
        <w:sdtEndPr/>
        <w:sdtContent>
          <w:r w:rsidRPr="00C547D6">
            <w:rPr>
              <w:color w:val="000000" w:themeColor="text1"/>
              <w:lang w:val="es-ES"/>
            </w:rPr>
            <w:fldChar w:fldCharType="begin"/>
          </w:r>
          <w:r w:rsidRPr="00C547D6">
            <w:rPr>
              <w:color w:val="000000" w:themeColor="text1"/>
            </w:rPr>
            <w:instrText xml:space="preserve"> CITATION Aco15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xml:space="preserve">, </w:t>
      </w:r>
      <w:sdt>
        <w:sdtPr>
          <w:rPr>
            <w:color w:val="000000" w:themeColor="text1"/>
            <w:lang w:val="es-ES"/>
          </w:rPr>
          <w:id w:val="-2022770987"/>
          <w:citation/>
        </w:sdtPr>
        <w:sdtEndPr/>
        <w:sdtContent>
          <w:r w:rsidRPr="00C547D6">
            <w:rPr>
              <w:color w:val="000000" w:themeColor="text1"/>
              <w:lang w:val="es-ES"/>
            </w:rPr>
            <w:fldChar w:fldCharType="begin"/>
          </w:r>
          <w:r w:rsidRPr="00C547D6">
            <w:rPr>
              <w:color w:val="000000" w:themeColor="text1"/>
            </w:rPr>
            <w:instrText xml:space="preserve"> CITATION Cas92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xml:space="preserve">, </w:t>
      </w:r>
      <w:sdt>
        <w:sdtPr>
          <w:rPr>
            <w:color w:val="000000" w:themeColor="text1"/>
            <w:lang w:val="es-ES"/>
          </w:rPr>
          <w:id w:val="-1565723710"/>
          <w:citation/>
        </w:sdtPr>
        <w:sdtEndPr/>
        <w:sdtContent>
          <w:r w:rsidRPr="00C547D6">
            <w:rPr>
              <w:color w:val="000000" w:themeColor="text1"/>
              <w:lang w:val="es-ES"/>
            </w:rPr>
            <w:fldChar w:fldCharType="begin"/>
          </w:r>
          <w:r w:rsidRPr="00C547D6">
            <w:rPr>
              <w:color w:val="000000" w:themeColor="text1"/>
            </w:rPr>
            <w:instrText xml:space="preserve"> CITATION Med111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xml:space="preserve">, </w:t>
      </w:r>
      <w:sdt>
        <w:sdtPr>
          <w:rPr>
            <w:color w:val="000000" w:themeColor="text1"/>
            <w:lang w:val="es-ES"/>
          </w:rPr>
          <w:id w:val="598599535"/>
          <w:citation/>
        </w:sdtPr>
        <w:sdtEndPr/>
        <w:sdtContent>
          <w:r w:rsidRPr="00C547D6">
            <w:rPr>
              <w:color w:val="000000" w:themeColor="text1"/>
              <w:lang w:val="es-ES"/>
            </w:rPr>
            <w:fldChar w:fldCharType="begin"/>
          </w:r>
          <w:r w:rsidRPr="00C547D6">
            <w:rPr>
              <w:color w:val="000000" w:themeColor="text1"/>
            </w:rPr>
            <w:instrText xml:space="preserve"> CITATION Lyn01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xml:space="preserve">, </w:t>
      </w:r>
      <w:sdt>
        <w:sdtPr>
          <w:rPr>
            <w:color w:val="000000" w:themeColor="text1"/>
            <w:lang w:val="es-ES"/>
          </w:rPr>
          <w:id w:val="-1853481523"/>
          <w:citation/>
        </w:sdtPr>
        <w:sdtEndPr/>
        <w:sdtContent>
          <w:r w:rsidRPr="00C547D6">
            <w:rPr>
              <w:color w:val="000000" w:themeColor="text1"/>
              <w:lang w:val="es-ES"/>
            </w:rPr>
            <w:fldChar w:fldCharType="begin"/>
          </w:r>
          <w:r w:rsidRPr="00C547D6">
            <w:rPr>
              <w:color w:val="000000" w:themeColor="text1"/>
            </w:rPr>
            <w:instrText xml:space="preserve"> CITATION Mon15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xml:space="preserve">, </w:t>
      </w:r>
      <w:sdt>
        <w:sdtPr>
          <w:rPr>
            <w:color w:val="000000" w:themeColor="text1"/>
            <w:lang w:val="es-ES"/>
          </w:rPr>
          <w:id w:val="531236147"/>
          <w:citation/>
        </w:sdtPr>
        <w:sdtEndPr/>
        <w:sdtContent>
          <w:r w:rsidRPr="00C547D6">
            <w:rPr>
              <w:color w:val="000000" w:themeColor="text1"/>
              <w:lang w:val="es-ES"/>
            </w:rPr>
            <w:fldChar w:fldCharType="begin"/>
          </w:r>
          <w:r w:rsidRPr="00C547D6">
            <w:rPr>
              <w:color w:val="000000" w:themeColor="text1"/>
            </w:rPr>
            <w:instrText xml:space="preserve"> CITATION Rui961 \l 9226 </w:instrText>
          </w:r>
          <w:r w:rsidRPr="00C547D6">
            <w:rPr>
              <w:color w:val="000000" w:themeColor="text1"/>
              <w:lang w:val="es-ES"/>
            </w:rPr>
            <w:fldChar w:fldCharType="separate"/>
          </w:r>
          <w:r w:rsidR="00093D25">
            <w:rPr>
              <w:b/>
              <w:bCs/>
              <w:noProof/>
              <w:color w:val="000000" w:themeColor="text1"/>
              <w:lang w:val="es-ES"/>
            </w:rPr>
            <w:t>Fuente especificada no válida.</w:t>
          </w:r>
          <w:r w:rsidRPr="00C547D6">
            <w:rPr>
              <w:color w:val="000000" w:themeColor="text1"/>
              <w:lang w:val="es-ES"/>
            </w:rPr>
            <w:fldChar w:fldCharType="end"/>
          </w:r>
        </w:sdtContent>
      </w:sdt>
      <w:r w:rsidRPr="00C547D6">
        <w:rPr>
          <w:color w:val="000000" w:themeColor="text1"/>
          <w:lang w:val="es-ES"/>
        </w:rPr>
        <w:t>, considerando el grado de intervención del ecosistema y las exigencias de nicho.</w:t>
      </w:r>
    </w:p>
    <w:p w14:paraId="0E6C8CB2" w14:textId="77777777" w:rsidR="001B7C59" w:rsidRPr="00C547D6" w:rsidRDefault="001B7C59" w:rsidP="001B7C59">
      <w:pPr>
        <w:rPr>
          <w:color w:val="000000" w:themeColor="text1"/>
        </w:rPr>
      </w:pPr>
    </w:p>
    <w:p w14:paraId="755E5371" w14:textId="44CF9E9F" w:rsidR="001B7C59" w:rsidRPr="00C547D6" w:rsidRDefault="001B7C59" w:rsidP="001B7C59">
      <w:pPr>
        <w:rPr>
          <w:color w:val="000000" w:themeColor="text1"/>
          <w:lang w:val="es-ES"/>
        </w:rPr>
      </w:pPr>
      <w:r w:rsidRPr="00C547D6">
        <w:rPr>
          <w:color w:val="000000" w:themeColor="text1"/>
        </w:rPr>
        <w:t xml:space="preserve">El orden </w:t>
      </w:r>
      <w:proofErr w:type="spellStart"/>
      <w:r w:rsidRPr="00C547D6">
        <w:rPr>
          <w:color w:val="000000" w:themeColor="text1"/>
        </w:rPr>
        <w:t>Squamata</w:t>
      </w:r>
      <w:proofErr w:type="spellEnd"/>
      <w:r w:rsidRPr="00C547D6">
        <w:rPr>
          <w:color w:val="000000" w:themeColor="text1"/>
        </w:rPr>
        <w:t xml:space="preserve"> (Clase: </w:t>
      </w:r>
      <w:proofErr w:type="spellStart"/>
      <w:r w:rsidRPr="00C547D6">
        <w:rPr>
          <w:color w:val="000000" w:themeColor="text1"/>
        </w:rPr>
        <w:t>Reptilia</w:t>
      </w:r>
      <w:proofErr w:type="spellEnd"/>
      <w:r w:rsidRPr="00C547D6">
        <w:rPr>
          <w:color w:val="000000" w:themeColor="text1"/>
        </w:rPr>
        <w:t xml:space="preserve">), presenta la mayor riqueza; dicho orden ha alcanzado el mayor éxito evolutivo de los reptiles, con más de 5000 especies identificadas, distribuidas en todo el globo, a excepción de los polos, con una máxima diversidad en los trópicos húmedos, su morfología es bastante variada, así como sus hábitos de vida. También se aprecia que </w:t>
      </w:r>
      <w:r w:rsidR="002C2BBE" w:rsidRPr="00C547D6">
        <w:rPr>
          <w:color w:val="000000" w:themeColor="text1"/>
        </w:rPr>
        <w:t>el orden anura</w:t>
      </w:r>
      <w:r w:rsidRPr="00C547D6">
        <w:rPr>
          <w:color w:val="000000" w:themeColor="text1"/>
        </w:rPr>
        <w:t xml:space="preserve"> (Clase: Anfibia) </w:t>
      </w:r>
      <w:r w:rsidR="002C2BBE" w:rsidRPr="00C547D6">
        <w:rPr>
          <w:color w:val="000000" w:themeColor="text1"/>
        </w:rPr>
        <w:t xml:space="preserve">se </w:t>
      </w:r>
      <w:r w:rsidRPr="00C547D6">
        <w:rPr>
          <w:color w:val="000000" w:themeColor="text1"/>
        </w:rPr>
        <w:t xml:space="preserve">destaca por su riqueza con 29 especies </w:t>
      </w:r>
      <w:r w:rsidRPr="00C547D6">
        <w:rPr>
          <w:color w:val="000000" w:themeColor="text1"/>
          <w:lang w:val="es-ES"/>
        </w:rPr>
        <w:t>pertenecientes a 9 familias, mientras el orden Caudata (salamandras) presentan dos especies, (ver</w:t>
      </w:r>
      <w:r w:rsidR="00D96DEC">
        <w:rPr>
          <w:color w:val="000000" w:themeColor="text1"/>
          <w:lang w:val="es-ES"/>
        </w:rPr>
        <w:t xml:space="preserve"> Figura 2-</w:t>
      </w:r>
      <w:r w:rsidR="00DA0415">
        <w:rPr>
          <w:color w:val="000000" w:themeColor="text1"/>
          <w:lang w:val="es-ES"/>
        </w:rPr>
        <w:t>1</w:t>
      </w:r>
      <w:r w:rsidR="00F63DDF">
        <w:rPr>
          <w:color w:val="000000" w:themeColor="text1"/>
          <w:lang w:val="es-ES"/>
        </w:rPr>
        <w:t>4</w:t>
      </w:r>
      <w:r w:rsidRPr="00C547D6">
        <w:rPr>
          <w:color w:val="000000" w:themeColor="text1"/>
          <w:lang w:val="es-ES"/>
        </w:rPr>
        <w:t>)</w:t>
      </w:r>
      <w:r w:rsidR="002C2BBE" w:rsidRPr="00C547D6">
        <w:rPr>
          <w:color w:val="000000" w:themeColor="text1"/>
          <w:lang w:val="es-ES"/>
        </w:rPr>
        <w:t>.</w:t>
      </w:r>
    </w:p>
    <w:p w14:paraId="198A65E4" w14:textId="77777777" w:rsidR="00D96DEC" w:rsidRDefault="00D96DEC" w:rsidP="00D96DEC">
      <w:pPr>
        <w:pStyle w:val="Descripcin"/>
        <w:spacing w:after="0"/>
      </w:pPr>
      <w:bookmarkStart w:id="205" w:name="_Ref495625245"/>
      <w:bookmarkStart w:id="206" w:name="_Toc495666888"/>
      <w:bookmarkStart w:id="207" w:name="_Ref494984941"/>
    </w:p>
    <w:p w14:paraId="396B2784" w14:textId="058D231F" w:rsidR="00D96DEC" w:rsidRPr="00C547D6" w:rsidRDefault="00A8505E" w:rsidP="00D96DEC">
      <w:pPr>
        <w:pStyle w:val="Descripcin"/>
        <w:spacing w:after="0"/>
      </w:pPr>
      <w:bookmarkStart w:id="208" w:name="_Toc61902297"/>
      <w:bookmarkEnd w:id="205"/>
      <w:r w:rsidRPr="00696663">
        <w:lastRenderedPageBreak/>
        <w:t xml:space="preserve">Figura </w:t>
      </w:r>
      <w:fldSimple w:instr=" STYLEREF 1 \s ">
        <w:r w:rsidR="00093D25">
          <w:rPr>
            <w:noProof/>
          </w:rPr>
          <w:t>2</w:t>
        </w:r>
      </w:fldSimple>
      <w:r w:rsidRPr="00696663">
        <w:noBreakHyphen/>
      </w:r>
      <w:fldSimple w:instr=" SEQ Figura \* ARABIC \s 1 ">
        <w:r w:rsidR="00093D25">
          <w:rPr>
            <w:noProof/>
          </w:rPr>
          <w:t>14</w:t>
        </w:r>
      </w:fldSimple>
      <w:r w:rsidRPr="00696663">
        <w:t>.</w:t>
      </w:r>
      <w:r w:rsidR="00D96DEC" w:rsidRPr="00C547D6">
        <w:t>Riqueza de órdenes de herpetofauna</w:t>
      </w:r>
      <w:bookmarkEnd w:id="206"/>
      <w:bookmarkEnd w:id="207"/>
      <w:bookmarkEnd w:id="208"/>
    </w:p>
    <w:p w14:paraId="0F60F937" w14:textId="77777777" w:rsidR="00D96DEC" w:rsidRPr="00C547D6" w:rsidRDefault="00D96DEC" w:rsidP="001B7C59">
      <w:pPr>
        <w:rPr>
          <w:color w:val="000000" w:themeColor="text1"/>
          <w:lang w:val="es-ES"/>
        </w:rPr>
      </w:pPr>
    </w:p>
    <w:p w14:paraId="199EFD37" w14:textId="77777777" w:rsidR="001B7C59" w:rsidRPr="00C547D6" w:rsidRDefault="001B7C59" w:rsidP="001B7C59">
      <w:pPr>
        <w:jc w:val="center"/>
        <w:rPr>
          <w:color w:val="000000" w:themeColor="text1"/>
        </w:rPr>
      </w:pPr>
      <w:r w:rsidRPr="00C547D6">
        <w:rPr>
          <w:noProof/>
          <w:color w:val="000000" w:themeColor="text1"/>
          <w:lang w:val="es-ES_tradnl" w:eastAsia="es-ES_tradnl"/>
        </w:rPr>
        <w:drawing>
          <wp:inline distT="0" distB="0" distL="0" distR="0" wp14:anchorId="512F0A2D" wp14:editId="14A646DA">
            <wp:extent cx="4320000" cy="2592000"/>
            <wp:effectExtent l="19050" t="19050" r="23495" b="18415"/>
            <wp:docPr id="12487" name="Imagen 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592000"/>
                    </a:xfrm>
                    <a:prstGeom prst="rect">
                      <a:avLst/>
                    </a:prstGeom>
                    <a:noFill/>
                    <a:ln w="9525" cmpd="sng">
                      <a:solidFill>
                        <a:srgbClr val="000000"/>
                      </a:solidFill>
                      <a:miter lim="800000"/>
                      <a:headEnd/>
                      <a:tailEnd/>
                    </a:ln>
                    <a:effectLst/>
                  </pic:spPr>
                </pic:pic>
              </a:graphicData>
            </a:graphic>
          </wp:inline>
        </w:drawing>
      </w:r>
    </w:p>
    <w:p w14:paraId="4EA1F1BC" w14:textId="77777777" w:rsidR="001B7C59" w:rsidRPr="00C547D6" w:rsidRDefault="001B7C59" w:rsidP="001B7C59">
      <w:pPr>
        <w:jc w:val="center"/>
        <w:rPr>
          <w:i/>
          <w:color w:val="000000" w:themeColor="text1"/>
          <w:sz w:val="16"/>
        </w:rPr>
      </w:pPr>
      <w:r w:rsidRPr="00C547D6">
        <w:rPr>
          <w:i/>
          <w:color w:val="000000" w:themeColor="text1"/>
          <w:sz w:val="16"/>
        </w:rPr>
        <w:t>Fuente: IMA S.A.S.,2017</w:t>
      </w:r>
    </w:p>
    <w:p w14:paraId="35C3AA71" w14:textId="77777777" w:rsidR="001B7C59" w:rsidRPr="00C547D6" w:rsidRDefault="001B7C59" w:rsidP="001B7C59">
      <w:pPr>
        <w:rPr>
          <w:color w:val="000000" w:themeColor="text1"/>
        </w:rPr>
      </w:pPr>
    </w:p>
    <w:p w14:paraId="2E6E6F2B" w14:textId="77777777" w:rsidR="001B7C59" w:rsidRPr="00C547D6" w:rsidRDefault="001B7C59" w:rsidP="001B7C59">
      <w:pPr>
        <w:rPr>
          <w:color w:val="000000" w:themeColor="text1"/>
          <w:lang w:val="es-ES"/>
        </w:rPr>
      </w:pPr>
      <w:r w:rsidRPr="00C547D6">
        <w:rPr>
          <w:color w:val="000000" w:themeColor="text1"/>
          <w:lang w:val="es-ES"/>
        </w:rPr>
        <w:t xml:space="preserve">Adicionalmente, las familias con mayor diversidad de anfibios son: </w:t>
      </w:r>
      <w:proofErr w:type="spellStart"/>
      <w:r w:rsidRPr="00C547D6">
        <w:rPr>
          <w:i/>
          <w:color w:val="000000" w:themeColor="text1"/>
          <w:lang w:val="es-ES"/>
        </w:rPr>
        <w:t>Hylidae</w:t>
      </w:r>
      <w:proofErr w:type="spellEnd"/>
      <w:r w:rsidRPr="00C547D6">
        <w:rPr>
          <w:i/>
          <w:color w:val="000000" w:themeColor="text1"/>
          <w:lang w:val="es-ES"/>
        </w:rPr>
        <w:t xml:space="preserve">, </w:t>
      </w:r>
      <w:proofErr w:type="spellStart"/>
      <w:r w:rsidRPr="00C547D6">
        <w:rPr>
          <w:i/>
          <w:color w:val="000000" w:themeColor="text1"/>
          <w:lang w:val="es-ES"/>
        </w:rPr>
        <w:t>Leptodactylidae</w:t>
      </w:r>
      <w:proofErr w:type="spellEnd"/>
      <w:r w:rsidRPr="00C547D6">
        <w:rPr>
          <w:color w:val="000000" w:themeColor="text1"/>
          <w:lang w:val="es-ES"/>
        </w:rPr>
        <w:t xml:space="preserve"> y </w:t>
      </w:r>
      <w:proofErr w:type="spellStart"/>
      <w:r w:rsidRPr="00C547D6">
        <w:rPr>
          <w:i/>
          <w:color w:val="000000" w:themeColor="text1"/>
          <w:lang w:val="es-ES"/>
        </w:rPr>
        <w:t>Bufonidae</w:t>
      </w:r>
      <w:proofErr w:type="spellEnd"/>
      <w:r w:rsidRPr="00C547D6">
        <w:rPr>
          <w:b/>
          <w:color w:val="000000" w:themeColor="text1"/>
        </w:rPr>
        <w:t xml:space="preserve">. </w:t>
      </w:r>
      <w:r w:rsidRPr="00C547D6">
        <w:rPr>
          <w:color w:val="000000" w:themeColor="text1"/>
          <w:lang w:val="es-ES"/>
        </w:rPr>
        <w:t xml:space="preserve">La familia </w:t>
      </w:r>
      <w:proofErr w:type="spellStart"/>
      <w:r w:rsidRPr="00C547D6">
        <w:rPr>
          <w:i/>
          <w:color w:val="000000" w:themeColor="text1"/>
          <w:lang w:val="es-ES"/>
        </w:rPr>
        <w:t>Hylidae</w:t>
      </w:r>
      <w:proofErr w:type="spellEnd"/>
      <w:r w:rsidRPr="00C547D6">
        <w:rPr>
          <w:color w:val="000000" w:themeColor="text1"/>
          <w:lang w:val="es-ES"/>
        </w:rPr>
        <w:t xml:space="preserve"> se encuentra ampliamente distribuida en</w:t>
      </w:r>
      <w:r w:rsidR="002C2BBE" w:rsidRPr="00C547D6">
        <w:rPr>
          <w:color w:val="000000" w:themeColor="text1"/>
          <w:lang w:val="es-ES"/>
        </w:rPr>
        <w:t xml:space="preserve"> el mundo, especialmente en el nuevo m</w:t>
      </w:r>
      <w:r w:rsidRPr="00C547D6">
        <w:rPr>
          <w:color w:val="000000" w:themeColor="text1"/>
          <w:lang w:val="es-ES"/>
        </w:rPr>
        <w:t xml:space="preserve">undo; en Colombia se distribuyen en casi todos los ambientes desde áreas </w:t>
      </w:r>
      <w:proofErr w:type="spellStart"/>
      <w:r w:rsidRPr="00C547D6">
        <w:rPr>
          <w:color w:val="000000" w:themeColor="text1"/>
          <w:lang w:val="es-ES"/>
        </w:rPr>
        <w:t>subxerofíticas</w:t>
      </w:r>
      <w:proofErr w:type="spellEnd"/>
      <w:r w:rsidRPr="00C547D6">
        <w:rPr>
          <w:color w:val="000000" w:themeColor="text1"/>
          <w:lang w:val="es-ES"/>
        </w:rPr>
        <w:t xml:space="preserve"> hasta paramos, actualmente en nuestro país se han reportado 142 especies</w:t>
      </w:r>
      <w:r w:rsidRPr="00C547D6">
        <w:rPr>
          <w:rStyle w:val="Refdenotaalpie"/>
          <w:color w:val="000000" w:themeColor="text1"/>
          <w:lang w:val="es-ES"/>
        </w:rPr>
        <w:footnoteReference w:id="24"/>
      </w:r>
      <w:r w:rsidRPr="00C547D6">
        <w:rPr>
          <w:color w:val="000000" w:themeColor="text1"/>
          <w:lang w:val="es-ES"/>
        </w:rPr>
        <w:t>.</w:t>
      </w:r>
    </w:p>
    <w:p w14:paraId="5DAB8E59" w14:textId="77777777" w:rsidR="001B7C59" w:rsidRPr="00C547D6" w:rsidRDefault="001B7C59" w:rsidP="001B7C59">
      <w:pPr>
        <w:rPr>
          <w:color w:val="000000" w:themeColor="text1"/>
          <w:lang w:val="es-ES"/>
        </w:rPr>
      </w:pPr>
    </w:p>
    <w:p w14:paraId="1980E259" w14:textId="18460CC0" w:rsidR="001B7C59" w:rsidRPr="00C547D6" w:rsidRDefault="001B7C59" w:rsidP="001B7C59">
      <w:pPr>
        <w:rPr>
          <w:color w:val="000000" w:themeColor="text1"/>
          <w:lang w:val="es-ES"/>
        </w:rPr>
      </w:pPr>
      <w:r w:rsidRPr="00C547D6">
        <w:rPr>
          <w:color w:val="000000" w:themeColor="text1"/>
          <w:lang w:val="es-ES"/>
        </w:rPr>
        <w:t xml:space="preserve">Por otro lado, </w:t>
      </w:r>
      <w:r w:rsidRPr="00C547D6">
        <w:rPr>
          <w:color w:val="000000" w:themeColor="text1"/>
        </w:rPr>
        <w:t xml:space="preserve">la familia </w:t>
      </w:r>
      <w:proofErr w:type="spellStart"/>
      <w:r w:rsidRPr="00C547D6">
        <w:rPr>
          <w:i/>
          <w:color w:val="000000" w:themeColor="text1"/>
        </w:rPr>
        <w:t>leptodactylidae</w:t>
      </w:r>
      <w:proofErr w:type="spellEnd"/>
      <w:r w:rsidRPr="00C547D6">
        <w:rPr>
          <w:color w:val="000000" w:themeColor="text1"/>
        </w:rPr>
        <w:t xml:space="preserve"> está compuesta por 203</w:t>
      </w:r>
      <w:r w:rsidR="002C2BBE" w:rsidRPr="00C547D6">
        <w:rPr>
          <w:color w:val="000000" w:themeColor="text1"/>
        </w:rPr>
        <w:t xml:space="preserve"> especies que habitan desde el S</w:t>
      </w:r>
      <w:r w:rsidRPr="00C547D6">
        <w:rPr>
          <w:color w:val="000000" w:themeColor="text1"/>
        </w:rPr>
        <w:t xml:space="preserve">ur de Texas hasta Argentina, incluyendo algunas ranas de las Antillas La mayoría son de hábitos terrestres. Generalmente sus larvas son acuáticas, aunque en algunas especies el desarrollo es completamente terrestre. Muchos </w:t>
      </w:r>
      <w:bookmarkStart w:id="209" w:name="_Hlk496501603"/>
      <w:proofErr w:type="spellStart"/>
      <w:r w:rsidRPr="00C547D6">
        <w:rPr>
          <w:color w:val="000000" w:themeColor="text1"/>
        </w:rPr>
        <w:t>leptodactílidos</w:t>
      </w:r>
      <w:bookmarkEnd w:id="209"/>
      <w:proofErr w:type="spellEnd"/>
      <w:r w:rsidRPr="00C547D6">
        <w:rPr>
          <w:color w:val="000000" w:themeColor="text1"/>
        </w:rPr>
        <w:t xml:space="preserve"> construyen nidos de espuma que protegen a sus huevos evitando que se desequen y/o sean atacados por predadores. La espuma se forma cuando el macho en </w:t>
      </w:r>
      <w:proofErr w:type="spellStart"/>
      <w:r w:rsidRPr="00C547D6">
        <w:rPr>
          <w:color w:val="000000" w:themeColor="text1"/>
        </w:rPr>
        <w:t>amplexus</w:t>
      </w:r>
      <w:proofErr w:type="spellEnd"/>
      <w:r w:rsidRPr="00C547D6">
        <w:rPr>
          <w:color w:val="000000" w:themeColor="text1"/>
        </w:rPr>
        <w:t xml:space="preserve"> bate con sus extremidades la gelatina de los huevos expulsados por la hembra</w:t>
      </w:r>
      <w:r w:rsidRPr="00C547D6">
        <w:rPr>
          <w:rStyle w:val="Refdenotaalpie"/>
          <w:color w:val="000000" w:themeColor="text1"/>
        </w:rPr>
        <w:footnoteReference w:id="25"/>
      </w:r>
      <w:r w:rsidRPr="00C547D6">
        <w:rPr>
          <w:color w:val="000000" w:themeColor="text1"/>
        </w:rPr>
        <w:t>.</w:t>
      </w:r>
    </w:p>
    <w:p w14:paraId="00782709" w14:textId="77777777" w:rsidR="001B7C59" w:rsidRPr="00C547D6" w:rsidRDefault="001B7C59" w:rsidP="001B7C59">
      <w:pPr>
        <w:rPr>
          <w:color w:val="000000" w:themeColor="text1"/>
          <w:lang w:val="es-ES"/>
        </w:rPr>
      </w:pPr>
    </w:p>
    <w:p w14:paraId="1C7E2850" w14:textId="77777777" w:rsidR="001B7C59" w:rsidRPr="00C547D6" w:rsidRDefault="001B7C59" w:rsidP="001B7C59">
      <w:pPr>
        <w:rPr>
          <w:color w:val="000000" w:themeColor="text1"/>
        </w:rPr>
      </w:pPr>
      <w:r w:rsidRPr="00C547D6">
        <w:rPr>
          <w:color w:val="000000" w:themeColor="text1"/>
        </w:rPr>
        <w:t>En el listado de especies de la clase reptiles, se aprecia que la comunidad está compuesta por el orden (</w:t>
      </w:r>
      <w:proofErr w:type="spellStart"/>
      <w:r w:rsidRPr="00C547D6">
        <w:rPr>
          <w:color w:val="000000" w:themeColor="text1"/>
        </w:rPr>
        <w:t>Squamata</w:t>
      </w:r>
      <w:proofErr w:type="spellEnd"/>
      <w:r w:rsidRPr="00C547D6">
        <w:rPr>
          <w:color w:val="000000" w:themeColor="text1"/>
        </w:rPr>
        <w:t>), incluidos en 16 familias (</w:t>
      </w:r>
      <w:proofErr w:type="spellStart"/>
      <w:r w:rsidRPr="00C547D6">
        <w:rPr>
          <w:i/>
          <w:color w:val="000000" w:themeColor="text1"/>
        </w:rPr>
        <w:t>Corytophanidae</w:t>
      </w:r>
      <w:proofErr w:type="spellEnd"/>
      <w:r w:rsidRPr="00C547D6">
        <w:rPr>
          <w:color w:val="000000" w:themeColor="text1"/>
        </w:rPr>
        <w:t xml:space="preserve">, </w:t>
      </w:r>
      <w:proofErr w:type="spellStart"/>
      <w:r w:rsidRPr="00C547D6">
        <w:rPr>
          <w:i/>
          <w:color w:val="000000" w:themeColor="text1"/>
        </w:rPr>
        <w:t>Dactyloidae</w:t>
      </w:r>
      <w:proofErr w:type="spellEnd"/>
      <w:r w:rsidRPr="00C547D6">
        <w:rPr>
          <w:color w:val="000000" w:themeColor="text1"/>
        </w:rPr>
        <w:t xml:space="preserve">, </w:t>
      </w:r>
      <w:proofErr w:type="spellStart"/>
      <w:r w:rsidRPr="00C547D6">
        <w:rPr>
          <w:i/>
          <w:color w:val="000000" w:themeColor="text1"/>
        </w:rPr>
        <w:t>Iguanidae</w:t>
      </w:r>
      <w:proofErr w:type="spellEnd"/>
      <w:r w:rsidRPr="00C547D6">
        <w:rPr>
          <w:color w:val="000000" w:themeColor="text1"/>
        </w:rPr>
        <w:t xml:space="preserve">, </w:t>
      </w:r>
      <w:proofErr w:type="spellStart"/>
      <w:r w:rsidRPr="00C547D6">
        <w:rPr>
          <w:i/>
          <w:color w:val="000000" w:themeColor="text1"/>
        </w:rPr>
        <w:t>Polychrotidae</w:t>
      </w:r>
      <w:proofErr w:type="spellEnd"/>
      <w:r w:rsidRPr="00C547D6">
        <w:rPr>
          <w:color w:val="000000" w:themeColor="text1"/>
        </w:rPr>
        <w:t xml:space="preserve">, </w:t>
      </w:r>
      <w:proofErr w:type="spellStart"/>
      <w:r w:rsidRPr="00C547D6">
        <w:rPr>
          <w:i/>
          <w:color w:val="000000" w:themeColor="text1"/>
        </w:rPr>
        <w:t>Tropiduridae</w:t>
      </w:r>
      <w:proofErr w:type="spellEnd"/>
      <w:r w:rsidRPr="00C547D6">
        <w:rPr>
          <w:color w:val="000000" w:themeColor="text1"/>
        </w:rPr>
        <w:t xml:space="preserve">, </w:t>
      </w:r>
      <w:proofErr w:type="spellStart"/>
      <w:r w:rsidRPr="00C547D6">
        <w:rPr>
          <w:i/>
          <w:color w:val="000000" w:themeColor="text1"/>
        </w:rPr>
        <w:t>Gekkonidae</w:t>
      </w:r>
      <w:proofErr w:type="spellEnd"/>
      <w:r w:rsidRPr="00C547D6">
        <w:rPr>
          <w:color w:val="000000" w:themeColor="text1"/>
        </w:rPr>
        <w:t xml:space="preserve">, </w:t>
      </w:r>
      <w:proofErr w:type="spellStart"/>
      <w:r w:rsidRPr="00C547D6">
        <w:rPr>
          <w:i/>
          <w:color w:val="000000" w:themeColor="text1"/>
        </w:rPr>
        <w:t>Scincidae</w:t>
      </w:r>
      <w:proofErr w:type="spellEnd"/>
      <w:r w:rsidRPr="00C547D6">
        <w:rPr>
          <w:color w:val="000000" w:themeColor="text1"/>
        </w:rPr>
        <w:t xml:space="preserve">, </w:t>
      </w:r>
      <w:proofErr w:type="spellStart"/>
      <w:r w:rsidRPr="00C547D6">
        <w:rPr>
          <w:i/>
          <w:color w:val="000000" w:themeColor="text1"/>
        </w:rPr>
        <w:t>Phyllodactylidae</w:t>
      </w:r>
      <w:proofErr w:type="spellEnd"/>
      <w:r w:rsidRPr="00C547D6">
        <w:rPr>
          <w:color w:val="000000" w:themeColor="text1"/>
        </w:rPr>
        <w:t xml:space="preserve">, </w:t>
      </w:r>
      <w:proofErr w:type="spellStart"/>
      <w:r w:rsidRPr="00C547D6">
        <w:rPr>
          <w:i/>
          <w:color w:val="000000" w:themeColor="text1"/>
        </w:rPr>
        <w:t>Gymnophtalmidae</w:t>
      </w:r>
      <w:proofErr w:type="spellEnd"/>
      <w:r w:rsidRPr="00C547D6">
        <w:rPr>
          <w:color w:val="000000" w:themeColor="text1"/>
        </w:rPr>
        <w:t xml:space="preserve">, </w:t>
      </w:r>
      <w:proofErr w:type="spellStart"/>
      <w:r w:rsidRPr="00C547D6">
        <w:rPr>
          <w:i/>
          <w:color w:val="000000" w:themeColor="text1"/>
        </w:rPr>
        <w:t>Teiidae</w:t>
      </w:r>
      <w:proofErr w:type="spellEnd"/>
      <w:r w:rsidRPr="00C547D6">
        <w:rPr>
          <w:color w:val="000000" w:themeColor="text1"/>
        </w:rPr>
        <w:t xml:space="preserve">, </w:t>
      </w:r>
      <w:proofErr w:type="spellStart"/>
      <w:r w:rsidRPr="00C547D6">
        <w:rPr>
          <w:i/>
          <w:color w:val="000000" w:themeColor="text1"/>
        </w:rPr>
        <w:t>Sphaerodactylidae</w:t>
      </w:r>
      <w:proofErr w:type="spellEnd"/>
      <w:r w:rsidRPr="00C547D6">
        <w:rPr>
          <w:color w:val="000000" w:themeColor="text1"/>
        </w:rPr>
        <w:t xml:space="preserve">, </w:t>
      </w:r>
      <w:proofErr w:type="spellStart"/>
      <w:r w:rsidRPr="00C547D6">
        <w:rPr>
          <w:i/>
          <w:color w:val="000000" w:themeColor="text1"/>
        </w:rPr>
        <w:t>Boidae</w:t>
      </w:r>
      <w:proofErr w:type="spellEnd"/>
      <w:r w:rsidRPr="00C547D6">
        <w:rPr>
          <w:color w:val="000000" w:themeColor="text1"/>
        </w:rPr>
        <w:t xml:space="preserve">, </w:t>
      </w:r>
      <w:proofErr w:type="spellStart"/>
      <w:r w:rsidRPr="00C547D6">
        <w:rPr>
          <w:i/>
          <w:color w:val="000000" w:themeColor="text1"/>
        </w:rPr>
        <w:t>Colubridae</w:t>
      </w:r>
      <w:proofErr w:type="spellEnd"/>
      <w:r w:rsidRPr="00C547D6">
        <w:rPr>
          <w:color w:val="000000" w:themeColor="text1"/>
        </w:rPr>
        <w:t xml:space="preserve">, </w:t>
      </w:r>
      <w:proofErr w:type="spellStart"/>
      <w:r w:rsidRPr="00C547D6">
        <w:rPr>
          <w:i/>
          <w:color w:val="000000" w:themeColor="text1"/>
        </w:rPr>
        <w:t>Dipsadidae</w:t>
      </w:r>
      <w:proofErr w:type="spellEnd"/>
      <w:r w:rsidRPr="00C547D6">
        <w:rPr>
          <w:color w:val="000000" w:themeColor="text1"/>
        </w:rPr>
        <w:t xml:space="preserve">, </w:t>
      </w:r>
      <w:proofErr w:type="spellStart"/>
      <w:r w:rsidRPr="00C547D6">
        <w:rPr>
          <w:i/>
          <w:color w:val="000000" w:themeColor="text1"/>
        </w:rPr>
        <w:t>Elapidae</w:t>
      </w:r>
      <w:proofErr w:type="spellEnd"/>
      <w:r w:rsidRPr="00C547D6">
        <w:rPr>
          <w:color w:val="000000" w:themeColor="text1"/>
        </w:rPr>
        <w:t xml:space="preserve"> y </w:t>
      </w:r>
      <w:proofErr w:type="spellStart"/>
      <w:r w:rsidRPr="00C547D6">
        <w:rPr>
          <w:i/>
          <w:color w:val="000000" w:themeColor="text1"/>
        </w:rPr>
        <w:t>Viperidae</w:t>
      </w:r>
      <w:proofErr w:type="spellEnd"/>
      <w:r w:rsidRPr="00C547D6">
        <w:rPr>
          <w:color w:val="000000" w:themeColor="text1"/>
        </w:rPr>
        <w:t xml:space="preserve">) y los órdenes </w:t>
      </w:r>
      <w:proofErr w:type="spellStart"/>
      <w:r w:rsidRPr="00C547D6">
        <w:rPr>
          <w:i/>
          <w:color w:val="000000" w:themeColor="text1"/>
        </w:rPr>
        <w:t>Testudinata</w:t>
      </w:r>
      <w:proofErr w:type="spellEnd"/>
      <w:r w:rsidRPr="00C547D6">
        <w:rPr>
          <w:color w:val="000000" w:themeColor="text1"/>
        </w:rPr>
        <w:t xml:space="preserve"> y </w:t>
      </w:r>
      <w:proofErr w:type="spellStart"/>
      <w:r w:rsidRPr="00C547D6">
        <w:rPr>
          <w:i/>
          <w:color w:val="000000" w:themeColor="text1"/>
        </w:rPr>
        <w:t>Crocodilya</w:t>
      </w:r>
      <w:proofErr w:type="spellEnd"/>
      <w:r w:rsidRPr="00C547D6">
        <w:rPr>
          <w:color w:val="000000" w:themeColor="text1"/>
        </w:rPr>
        <w:t>.</w:t>
      </w:r>
    </w:p>
    <w:p w14:paraId="2EDD46B4" w14:textId="77777777" w:rsidR="001B7C59" w:rsidRPr="00C547D6" w:rsidRDefault="001B7C59" w:rsidP="001B7C59">
      <w:pPr>
        <w:rPr>
          <w:color w:val="000000" w:themeColor="text1"/>
        </w:rPr>
      </w:pPr>
    </w:p>
    <w:p w14:paraId="79EE2ADC" w14:textId="796C575B" w:rsidR="001B7C59" w:rsidRPr="00C547D6" w:rsidRDefault="001B7C59" w:rsidP="001B7C59">
      <w:pPr>
        <w:rPr>
          <w:color w:val="000000" w:themeColor="text1"/>
        </w:rPr>
      </w:pPr>
      <w:r w:rsidRPr="00C547D6">
        <w:rPr>
          <w:color w:val="000000" w:themeColor="text1"/>
        </w:rPr>
        <w:t xml:space="preserve">La familia con mayor diversidad reportada es </w:t>
      </w:r>
      <w:proofErr w:type="spellStart"/>
      <w:r w:rsidRPr="00C547D6">
        <w:rPr>
          <w:i/>
          <w:color w:val="000000" w:themeColor="text1"/>
        </w:rPr>
        <w:t>Colubridae</w:t>
      </w:r>
      <w:proofErr w:type="spellEnd"/>
      <w:r w:rsidRPr="00C547D6">
        <w:rPr>
          <w:color w:val="000000" w:themeColor="text1"/>
        </w:rPr>
        <w:t>, la cual se diferencia de las otras serpientes principalmente por su dentición, que generalmente comprende dientes sólidos en el maxilar, algunas especies han desarrollado aumento de los dientes anteriores, de manera que puedan canalizar el veneno, pero forzados a masticar para poder inyectarlo en la presa</w:t>
      </w:r>
      <w:r w:rsidRPr="00C547D6">
        <w:rPr>
          <w:rStyle w:val="Refdenotaalpie"/>
          <w:color w:val="000000" w:themeColor="text1"/>
        </w:rPr>
        <w:footnoteReference w:id="26"/>
      </w:r>
      <w:r w:rsidR="00461E71">
        <w:rPr>
          <w:color w:val="000000" w:themeColor="text1"/>
        </w:rPr>
        <w:t>.</w:t>
      </w:r>
    </w:p>
    <w:p w14:paraId="40EF3CB6" w14:textId="77777777" w:rsidR="001B7C59" w:rsidRPr="00C547D6" w:rsidRDefault="001B7C59" w:rsidP="001B7C59">
      <w:pPr>
        <w:rPr>
          <w:color w:val="000000" w:themeColor="text1"/>
        </w:rPr>
      </w:pPr>
    </w:p>
    <w:p w14:paraId="34F8DAE0" w14:textId="69E8F048" w:rsidR="001B7C59" w:rsidRPr="00C547D6" w:rsidRDefault="001B7C59" w:rsidP="001B7C59">
      <w:pPr>
        <w:rPr>
          <w:color w:val="000000" w:themeColor="text1"/>
        </w:rPr>
      </w:pPr>
      <w:r w:rsidRPr="00C547D6">
        <w:rPr>
          <w:color w:val="000000" w:themeColor="text1"/>
        </w:rPr>
        <w:t xml:space="preserve">Adicionalmente la familia </w:t>
      </w:r>
      <w:proofErr w:type="spellStart"/>
      <w:r w:rsidRPr="00C547D6">
        <w:rPr>
          <w:i/>
          <w:color w:val="000000" w:themeColor="text1"/>
        </w:rPr>
        <w:t>Dactyloidae</w:t>
      </w:r>
      <w:proofErr w:type="spellEnd"/>
      <w:r w:rsidRPr="00C547D6">
        <w:rPr>
          <w:color w:val="000000" w:themeColor="text1"/>
        </w:rPr>
        <w:t xml:space="preserve">, que incluye al género </w:t>
      </w:r>
      <w:r w:rsidRPr="00C547D6">
        <w:rPr>
          <w:i/>
          <w:color w:val="000000" w:themeColor="text1"/>
        </w:rPr>
        <w:t>Anolis</w:t>
      </w:r>
      <w:r w:rsidRPr="00C547D6">
        <w:rPr>
          <w:color w:val="000000" w:themeColor="text1"/>
        </w:rPr>
        <w:t xml:space="preserve">, este contiene cerca de 368 especies en el mundo y ocupan una amplia variedad de </w:t>
      </w:r>
      <w:r w:rsidR="00765045" w:rsidRPr="00C547D6">
        <w:rPr>
          <w:color w:val="000000" w:themeColor="text1"/>
        </w:rPr>
        <w:t>microhábitats</w:t>
      </w:r>
      <w:r w:rsidRPr="00C547D6">
        <w:rPr>
          <w:color w:val="000000" w:themeColor="text1"/>
        </w:rPr>
        <w:t xml:space="preserve"> en el </w:t>
      </w:r>
      <w:r w:rsidR="00DA0415" w:rsidRPr="00C547D6">
        <w:rPr>
          <w:color w:val="000000" w:themeColor="text1"/>
        </w:rPr>
        <w:t>neotrópico</w:t>
      </w:r>
      <w:r w:rsidRPr="00C547D6">
        <w:rPr>
          <w:color w:val="000000" w:themeColor="text1"/>
        </w:rPr>
        <w:t xml:space="preserve">, desde el </w:t>
      </w:r>
      <w:r w:rsidRPr="00C547D6">
        <w:rPr>
          <w:color w:val="000000" w:themeColor="text1"/>
        </w:rPr>
        <w:lastRenderedPageBreak/>
        <w:t>arbóreo al terrestre. Además, ocupan variedad de sustratos como troncos, rocas y vegetación</w:t>
      </w:r>
      <w:r w:rsidR="00117088" w:rsidRPr="00C547D6">
        <w:rPr>
          <w:color w:val="000000" w:themeColor="text1"/>
        </w:rPr>
        <w:t xml:space="preserve"> </w:t>
      </w:r>
      <w:r w:rsidRPr="00C547D6">
        <w:rPr>
          <w:color w:val="000000" w:themeColor="text1"/>
        </w:rPr>
        <w:t>colgante donde se perchan para huir fácilmente de los depredadores, son de hábitos diurnos y se alimentan de invertebrados que capturan en la vegetación</w:t>
      </w:r>
      <w:r w:rsidRPr="00C547D6">
        <w:rPr>
          <w:rStyle w:val="Refdenotaalpie"/>
          <w:color w:val="000000" w:themeColor="text1"/>
        </w:rPr>
        <w:footnoteReference w:id="27"/>
      </w:r>
      <w:r w:rsidRPr="00C547D6">
        <w:rPr>
          <w:color w:val="000000" w:themeColor="text1"/>
        </w:rPr>
        <w:t>.</w:t>
      </w:r>
    </w:p>
    <w:p w14:paraId="49F18529" w14:textId="77777777" w:rsidR="00757307" w:rsidRPr="00C547D6" w:rsidRDefault="00757307" w:rsidP="001B7C59">
      <w:pPr>
        <w:rPr>
          <w:color w:val="000000" w:themeColor="text1"/>
        </w:rPr>
      </w:pPr>
    </w:p>
    <w:p w14:paraId="518E622A" w14:textId="77777777" w:rsidR="009E4B33" w:rsidRPr="00C547D6" w:rsidRDefault="009E4B33" w:rsidP="00D21A8E">
      <w:pPr>
        <w:rPr>
          <w:szCs w:val="20"/>
        </w:rPr>
      </w:pPr>
    </w:p>
    <w:p w14:paraId="5E58D127" w14:textId="77777777" w:rsidR="004C7CFD" w:rsidRPr="00C547D6" w:rsidRDefault="004C7CFD" w:rsidP="00D21A8E">
      <w:pPr>
        <w:rPr>
          <w:szCs w:val="20"/>
        </w:rPr>
        <w:sectPr w:rsidR="004C7CFD" w:rsidRPr="00C547D6" w:rsidSect="00013EE1">
          <w:pgSz w:w="12240" w:h="15840"/>
          <w:pgMar w:top="1134" w:right="1701" w:bottom="1701" w:left="1701" w:header="709" w:footer="709" w:gutter="0"/>
          <w:cols w:space="708"/>
          <w:docGrid w:linePitch="360"/>
        </w:sectPr>
      </w:pPr>
    </w:p>
    <w:p w14:paraId="105CB497" w14:textId="0DAD2297" w:rsidR="004C7CFD" w:rsidRPr="00C547D6" w:rsidRDefault="00093D25" w:rsidP="004C7CFD">
      <w:pPr>
        <w:pStyle w:val="Descripcin"/>
      </w:pPr>
      <w:bookmarkStart w:id="210" w:name="_Toc495666847"/>
      <w:bookmarkStart w:id="211" w:name="_Ref494985067"/>
      <w:bookmarkStart w:id="212" w:name="_Toc61902278"/>
      <w:bookmarkStart w:id="213" w:name="_Hlk496503621"/>
      <w:r w:rsidRPr="00C547D6">
        <w:lastRenderedPageBreak/>
        <w:t xml:space="preserve">Tabla </w:t>
      </w:r>
      <w:fldSimple w:instr=" STYLEREF 1 \s ">
        <w:r>
          <w:rPr>
            <w:noProof/>
          </w:rPr>
          <w:t>2</w:t>
        </w:r>
      </w:fldSimple>
      <w:r>
        <w:noBreakHyphen/>
      </w:r>
      <w:fldSimple w:instr=" SEQ Tabla \* ARABIC \s 1 ">
        <w:r w:rsidR="00F026AF">
          <w:rPr>
            <w:noProof/>
          </w:rPr>
          <w:t>28</w:t>
        </w:r>
      </w:fldSimple>
      <w:r w:rsidR="004C7CFD" w:rsidRPr="00C547D6">
        <w:t xml:space="preserve"> Listado de herpetofauna reportada</w:t>
      </w:r>
      <w:bookmarkEnd w:id="210"/>
      <w:bookmarkEnd w:id="211"/>
      <w:bookmarkEnd w:id="212"/>
    </w:p>
    <w:tbl>
      <w:tblPr>
        <w:tblW w:w="11486" w:type="dxa"/>
        <w:jc w:val="center"/>
        <w:tblCellMar>
          <w:left w:w="70" w:type="dxa"/>
          <w:right w:w="70" w:type="dxa"/>
        </w:tblCellMar>
        <w:tblLook w:val="04A0" w:firstRow="1" w:lastRow="0" w:firstColumn="1" w:lastColumn="0" w:noHBand="0" w:noVBand="1"/>
      </w:tblPr>
      <w:tblGrid>
        <w:gridCol w:w="742"/>
        <w:gridCol w:w="1262"/>
        <w:gridCol w:w="1703"/>
        <w:gridCol w:w="2819"/>
        <w:gridCol w:w="2054"/>
        <w:gridCol w:w="531"/>
        <w:gridCol w:w="672"/>
        <w:gridCol w:w="581"/>
        <w:gridCol w:w="400"/>
        <w:gridCol w:w="722"/>
      </w:tblGrid>
      <w:tr w:rsidR="004C7CFD" w:rsidRPr="00C547D6" w14:paraId="1047E6EA" w14:textId="77777777" w:rsidTr="004C7CFD">
        <w:trPr>
          <w:trHeight w:val="277"/>
          <w:tblHeade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F88BC27" w14:textId="77777777" w:rsidR="004C7CFD" w:rsidRPr="00C547D6" w:rsidRDefault="004C7CFD">
            <w:pPr>
              <w:spacing w:line="256" w:lineRule="auto"/>
              <w:jc w:val="center"/>
              <w:rPr>
                <w:rFonts w:eastAsia="Times New Roman"/>
                <w:b/>
                <w:bCs/>
                <w:color w:val="FFFFFF" w:themeColor="background1"/>
                <w:sz w:val="18"/>
                <w:szCs w:val="18"/>
                <w:lang w:eastAsia="es-CO"/>
              </w:rPr>
            </w:pPr>
            <w:bookmarkStart w:id="214" w:name="_Hlk496501618"/>
            <w:bookmarkEnd w:id="213"/>
            <w:r w:rsidRPr="00C547D6">
              <w:rPr>
                <w:rFonts w:eastAsia="Times New Roman"/>
                <w:b/>
                <w:bCs/>
                <w:color w:val="FFFFFF" w:themeColor="background1"/>
                <w:sz w:val="18"/>
                <w:szCs w:val="18"/>
                <w:lang w:eastAsia="es-CO"/>
              </w:rPr>
              <w:t>Taxonomía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BA6FFF4" w14:textId="77777777" w:rsidR="004C7CFD" w:rsidRPr="00C547D6" w:rsidRDefault="004C7CFD">
            <w:pPr>
              <w:spacing w:line="256" w:lineRule="auto"/>
              <w:jc w:val="center"/>
              <w:rPr>
                <w:rFonts w:eastAsia="Times New Roman"/>
                <w:b/>
                <w:bCs/>
                <w:color w:val="FFFFFF" w:themeColor="background1"/>
                <w:sz w:val="18"/>
                <w:szCs w:val="18"/>
                <w:lang w:eastAsia="es-CO"/>
              </w:rPr>
            </w:pPr>
            <w:proofErr w:type="spellStart"/>
            <w:r w:rsidRPr="00C547D6">
              <w:rPr>
                <w:rFonts w:eastAsia="Times New Roman"/>
                <w:b/>
                <w:bCs/>
                <w:color w:val="FFFFFF" w:themeColor="background1"/>
                <w:sz w:val="18"/>
                <w:szCs w:val="18"/>
                <w:lang w:eastAsia="es-CO"/>
              </w:rPr>
              <w:t>End</w:t>
            </w:r>
            <w:proofErr w:type="spellEnd"/>
            <w:r w:rsidRPr="00C547D6">
              <w:rPr>
                <w:rFonts w:eastAsia="Times New Roman"/>
                <w:b/>
                <w:bCs/>
                <w:color w:val="FFFFFF" w:themeColor="background1"/>
                <w:sz w:val="18"/>
                <w:szCs w:val="18"/>
                <w:lang w:eastAsia="es-CO"/>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60B62109"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CITES</w:t>
            </w:r>
          </w:p>
        </w:tc>
        <w:tc>
          <w:tcPr>
            <w:tcW w:w="0" w:type="auto"/>
            <w:gridSpan w:val="3"/>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61E379A"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Amenaza</w:t>
            </w:r>
          </w:p>
        </w:tc>
      </w:tr>
      <w:tr w:rsidR="004C7CFD" w:rsidRPr="00C547D6" w14:paraId="11B8A279" w14:textId="77777777" w:rsidTr="004C7CFD">
        <w:trPr>
          <w:trHeight w:val="277"/>
          <w:tblHeader/>
          <w:jc w:val="center"/>
        </w:trPr>
        <w:tc>
          <w:tcPr>
            <w:tcW w:w="0" w:type="auto"/>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31725BED"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Clase</w:t>
            </w:r>
          </w:p>
        </w:tc>
        <w:tc>
          <w:tcPr>
            <w:tcW w:w="0" w:type="auto"/>
            <w:tcBorders>
              <w:top w:val="nil"/>
              <w:left w:val="nil"/>
              <w:bottom w:val="single" w:sz="4" w:space="0" w:color="auto"/>
              <w:right w:val="single" w:sz="4" w:space="0" w:color="auto"/>
            </w:tcBorders>
            <w:shd w:val="clear" w:color="auto" w:fill="2E74B5" w:themeFill="accent1" w:themeFillShade="BF"/>
            <w:noWrap/>
            <w:vAlign w:val="center"/>
            <w:hideMark/>
          </w:tcPr>
          <w:p w14:paraId="0B3D606D"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Orden</w:t>
            </w:r>
          </w:p>
        </w:tc>
        <w:tc>
          <w:tcPr>
            <w:tcW w:w="1703" w:type="dxa"/>
            <w:tcBorders>
              <w:top w:val="nil"/>
              <w:left w:val="nil"/>
              <w:bottom w:val="single" w:sz="4" w:space="0" w:color="auto"/>
              <w:right w:val="single" w:sz="4" w:space="0" w:color="auto"/>
            </w:tcBorders>
            <w:shd w:val="clear" w:color="auto" w:fill="2E74B5" w:themeFill="accent1" w:themeFillShade="BF"/>
            <w:noWrap/>
            <w:vAlign w:val="center"/>
            <w:hideMark/>
          </w:tcPr>
          <w:p w14:paraId="4CA8FA75"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Familia</w:t>
            </w:r>
          </w:p>
        </w:tc>
        <w:tc>
          <w:tcPr>
            <w:tcW w:w="2819" w:type="dxa"/>
            <w:tcBorders>
              <w:top w:val="nil"/>
              <w:left w:val="nil"/>
              <w:bottom w:val="single" w:sz="4" w:space="0" w:color="auto"/>
              <w:right w:val="single" w:sz="4" w:space="0" w:color="auto"/>
            </w:tcBorders>
            <w:shd w:val="clear" w:color="auto" w:fill="2E74B5" w:themeFill="accent1" w:themeFillShade="BF"/>
            <w:noWrap/>
            <w:vAlign w:val="center"/>
            <w:hideMark/>
          </w:tcPr>
          <w:p w14:paraId="099D3193"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Especie</w:t>
            </w:r>
          </w:p>
        </w:tc>
        <w:tc>
          <w:tcPr>
            <w:tcW w:w="0" w:type="auto"/>
            <w:tcBorders>
              <w:top w:val="nil"/>
              <w:left w:val="nil"/>
              <w:bottom w:val="single" w:sz="4" w:space="0" w:color="auto"/>
              <w:right w:val="single" w:sz="4" w:space="0" w:color="auto"/>
            </w:tcBorders>
            <w:shd w:val="clear" w:color="auto" w:fill="2E74B5" w:themeFill="accent1" w:themeFillShade="BF"/>
            <w:noWrap/>
            <w:vAlign w:val="center"/>
            <w:hideMark/>
          </w:tcPr>
          <w:p w14:paraId="6E838A6C"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Nombre común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25003" w14:textId="77777777" w:rsidR="004C7CFD" w:rsidRPr="00C547D6" w:rsidRDefault="004C7CFD">
            <w:pPr>
              <w:spacing w:line="256" w:lineRule="auto"/>
              <w:jc w:val="left"/>
              <w:rPr>
                <w:rFonts w:eastAsia="Times New Roman"/>
                <w:b/>
                <w:bCs/>
                <w:color w:val="FFFFFF" w:themeColor="background1"/>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469D2" w14:textId="77777777" w:rsidR="004C7CFD" w:rsidRPr="00C547D6" w:rsidRDefault="004C7CFD">
            <w:pPr>
              <w:spacing w:line="256" w:lineRule="auto"/>
              <w:jc w:val="left"/>
              <w:rPr>
                <w:rFonts w:eastAsia="Times New Roman"/>
                <w:b/>
                <w:bCs/>
                <w:color w:val="FFFFFF" w:themeColor="background1"/>
                <w:sz w:val="18"/>
                <w:szCs w:val="18"/>
                <w:lang w:eastAsia="es-CO"/>
              </w:rPr>
            </w:pPr>
          </w:p>
        </w:tc>
        <w:tc>
          <w:tcPr>
            <w:tcW w:w="0" w:type="auto"/>
            <w:tcBorders>
              <w:top w:val="nil"/>
              <w:left w:val="nil"/>
              <w:bottom w:val="single" w:sz="4" w:space="0" w:color="auto"/>
              <w:right w:val="single" w:sz="4" w:space="0" w:color="auto"/>
            </w:tcBorders>
            <w:shd w:val="clear" w:color="auto" w:fill="2E74B5" w:themeFill="accent1" w:themeFillShade="BF"/>
            <w:noWrap/>
            <w:vAlign w:val="center"/>
            <w:hideMark/>
          </w:tcPr>
          <w:p w14:paraId="3B7C51E4"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UICN</w:t>
            </w:r>
          </w:p>
        </w:tc>
        <w:tc>
          <w:tcPr>
            <w:tcW w:w="0" w:type="auto"/>
            <w:tcBorders>
              <w:top w:val="nil"/>
              <w:left w:val="nil"/>
              <w:bottom w:val="single" w:sz="4" w:space="0" w:color="auto"/>
              <w:right w:val="single" w:sz="4" w:space="0" w:color="auto"/>
            </w:tcBorders>
            <w:shd w:val="clear" w:color="auto" w:fill="2E74B5" w:themeFill="accent1" w:themeFillShade="BF"/>
            <w:noWrap/>
            <w:vAlign w:val="center"/>
            <w:hideMark/>
          </w:tcPr>
          <w:p w14:paraId="2B5E5EF0"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LR</w:t>
            </w:r>
          </w:p>
        </w:tc>
        <w:tc>
          <w:tcPr>
            <w:tcW w:w="0" w:type="auto"/>
            <w:tcBorders>
              <w:top w:val="nil"/>
              <w:left w:val="nil"/>
              <w:bottom w:val="single" w:sz="4" w:space="0" w:color="auto"/>
              <w:right w:val="single" w:sz="4" w:space="0" w:color="auto"/>
            </w:tcBorders>
            <w:shd w:val="clear" w:color="auto" w:fill="2E74B5" w:themeFill="accent1" w:themeFillShade="BF"/>
            <w:noWrap/>
            <w:vAlign w:val="center"/>
            <w:hideMark/>
          </w:tcPr>
          <w:p w14:paraId="5E6CDF1F" w14:textId="77777777" w:rsidR="004C7CFD" w:rsidRPr="00C547D6" w:rsidRDefault="004C7CFD">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R.1912</w:t>
            </w:r>
          </w:p>
        </w:tc>
      </w:tr>
      <w:tr w:rsidR="004C7CFD" w:rsidRPr="00C547D6" w14:paraId="59020DF7" w14:textId="77777777" w:rsidTr="004C7CFD">
        <w:trPr>
          <w:trHeight w:val="222"/>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733DB93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Anfibia</w:t>
            </w:r>
          </w:p>
        </w:tc>
        <w:tc>
          <w:tcPr>
            <w:tcW w:w="0" w:type="auto"/>
            <w:vMerge w:val="restart"/>
            <w:tcBorders>
              <w:top w:val="nil"/>
              <w:left w:val="single" w:sz="4" w:space="0" w:color="auto"/>
              <w:bottom w:val="single" w:sz="4" w:space="0" w:color="auto"/>
              <w:right w:val="single" w:sz="4" w:space="0" w:color="auto"/>
            </w:tcBorders>
            <w:noWrap/>
            <w:vAlign w:val="center"/>
            <w:hideMark/>
          </w:tcPr>
          <w:p w14:paraId="21F8960E"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Gymnophiona</w:t>
            </w:r>
            <w:proofErr w:type="spellEnd"/>
          </w:p>
        </w:tc>
        <w:tc>
          <w:tcPr>
            <w:tcW w:w="1703" w:type="dxa"/>
            <w:vMerge w:val="restart"/>
            <w:tcBorders>
              <w:top w:val="nil"/>
              <w:left w:val="single" w:sz="4" w:space="0" w:color="auto"/>
              <w:bottom w:val="single" w:sz="4" w:space="0" w:color="auto"/>
              <w:right w:val="single" w:sz="4" w:space="0" w:color="auto"/>
            </w:tcBorders>
            <w:noWrap/>
            <w:vAlign w:val="center"/>
            <w:hideMark/>
          </w:tcPr>
          <w:p w14:paraId="58A16DC7"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Caecilidae</w:t>
            </w:r>
            <w:proofErr w:type="spellEnd"/>
          </w:p>
        </w:tc>
        <w:tc>
          <w:tcPr>
            <w:tcW w:w="2819" w:type="dxa"/>
            <w:tcBorders>
              <w:top w:val="nil"/>
              <w:left w:val="nil"/>
              <w:bottom w:val="single" w:sz="4" w:space="0" w:color="auto"/>
              <w:right w:val="single" w:sz="4" w:space="0" w:color="auto"/>
            </w:tcBorders>
            <w:noWrap/>
            <w:vAlign w:val="center"/>
            <w:hideMark/>
          </w:tcPr>
          <w:p w14:paraId="43FD4B3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Caecilia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subnigricans</w:t>
            </w:r>
            <w:proofErr w:type="spellEnd"/>
          </w:p>
        </w:tc>
        <w:tc>
          <w:tcPr>
            <w:tcW w:w="0" w:type="auto"/>
            <w:tcBorders>
              <w:top w:val="nil"/>
              <w:left w:val="nil"/>
              <w:bottom w:val="single" w:sz="4" w:space="0" w:color="auto"/>
              <w:right w:val="single" w:sz="4" w:space="0" w:color="auto"/>
            </w:tcBorders>
            <w:noWrap/>
            <w:vAlign w:val="center"/>
            <w:hideMark/>
          </w:tcPr>
          <w:p w14:paraId="673AD08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Cecilia </w:t>
            </w:r>
          </w:p>
        </w:tc>
        <w:tc>
          <w:tcPr>
            <w:tcW w:w="0" w:type="auto"/>
            <w:tcBorders>
              <w:top w:val="nil"/>
              <w:left w:val="nil"/>
              <w:bottom w:val="single" w:sz="4" w:space="0" w:color="auto"/>
              <w:right w:val="single" w:sz="4" w:space="0" w:color="auto"/>
            </w:tcBorders>
            <w:noWrap/>
            <w:vAlign w:val="center"/>
            <w:hideMark/>
          </w:tcPr>
          <w:p w14:paraId="565F6FB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64D85B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70E925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551118E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BF5351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DC64EC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EDEA46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E56F8C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9931547"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AA4321D"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Typhlonectes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natans</w:t>
            </w:r>
            <w:proofErr w:type="spellEnd"/>
          </w:p>
        </w:tc>
        <w:tc>
          <w:tcPr>
            <w:tcW w:w="0" w:type="auto"/>
            <w:tcBorders>
              <w:top w:val="nil"/>
              <w:left w:val="nil"/>
              <w:bottom w:val="single" w:sz="4" w:space="0" w:color="auto"/>
              <w:right w:val="single" w:sz="4" w:space="0" w:color="auto"/>
            </w:tcBorders>
            <w:noWrap/>
            <w:vAlign w:val="center"/>
            <w:hideMark/>
          </w:tcPr>
          <w:p w14:paraId="18235CE7"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Cecilia </w:t>
            </w:r>
          </w:p>
        </w:tc>
        <w:tc>
          <w:tcPr>
            <w:tcW w:w="0" w:type="auto"/>
            <w:tcBorders>
              <w:top w:val="nil"/>
              <w:left w:val="nil"/>
              <w:bottom w:val="single" w:sz="4" w:space="0" w:color="auto"/>
              <w:right w:val="single" w:sz="4" w:space="0" w:color="auto"/>
            </w:tcBorders>
            <w:noWrap/>
            <w:vAlign w:val="center"/>
            <w:hideMark/>
          </w:tcPr>
          <w:p w14:paraId="1FAFBFA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457D97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93F3AE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9C33CA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1FACE3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570D1A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BC8FB9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val="restart"/>
            <w:tcBorders>
              <w:top w:val="nil"/>
              <w:left w:val="single" w:sz="4" w:space="0" w:color="auto"/>
              <w:bottom w:val="single" w:sz="4" w:space="0" w:color="auto"/>
              <w:right w:val="single" w:sz="4" w:space="0" w:color="auto"/>
            </w:tcBorders>
            <w:noWrap/>
            <w:vAlign w:val="center"/>
            <w:hideMark/>
          </w:tcPr>
          <w:p w14:paraId="48698F4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Anura</w:t>
            </w:r>
          </w:p>
        </w:tc>
        <w:tc>
          <w:tcPr>
            <w:tcW w:w="1703" w:type="dxa"/>
            <w:vMerge w:val="restart"/>
            <w:tcBorders>
              <w:top w:val="nil"/>
              <w:left w:val="single" w:sz="4" w:space="0" w:color="auto"/>
              <w:bottom w:val="single" w:sz="4" w:space="0" w:color="auto"/>
              <w:right w:val="single" w:sz="4" w:space="0" w:color="auto"/>
            </w:tcBorders>
            <w:noWrap/>
            <w:vAlign w:val="center"/>
            <w:hideMark/>
          </w:tcPr>
          <w:p w14:paraId="14AA5716"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Bufonidae</w:t>
            </w:r>
            <w:proofErr w:type="spellEnd"/>
          </w:p>
        </w:tc>
        <w:tc>
          <w:tcPr>
            <w:tcW w:w="2819" w:type="dxa"/>
            <w:tcBorders>
              <w:top w:val="nil"/>
              <w:left w:val="nil"/>
              <w:bottom w:val="single" w:sz="4" w:space="0" w:color="auto"/>
              <w:right w:val="single" w:sz="4" w:space="0" w:color="auto"/>
            </w:tcBorders>
            <w:noWrap/>
            <w:vAlign w:val="center"/>
            <w:hideMark/>
          </w:tcPr>
          <w:p w14:paraId="65DB949F"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Rhaebo</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haematiticus</w:t>
            </w:r>
            <w:proofErr w:type="spellEnd"/>
          </w:p>
        </w:tc>
        <w:tc>
          <w:tcPr>
            <w:tcW w:w="0" w:type="auto"/>
            <w:tcBorders>
              <w:top w:val="nil"/>
              <w:left w:val="nil"/>
              <w:bottom w:val="single" w:sz="4" w:space="0" w:color="auto"/>
              <w:right w:val="single" w:sz="4" w:space="0" w:color="auto"/>
            </w:tcBorders>
            <w:noWrap/>
            <w:vAlign w:val="center"/>
            <w:hideMark/>
          </w:tcPr>
          <w:p w14:paraId="33E1895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sapo</w:t>
            </w:r>
          </w:p>
        </w:tc>
        <w:tc>
          <w:tcPr>
            <w:tcW w:w="0" w:type="auto"/>
            <w:tcBorders>
              <w:top w:val="nil"/>
              <w:left w:val="nil"/>
              <w:bottom w:val="single" w:sz="4" w:space="0" w:color="auto"/>
              <w:right w:val="single" w:sz="4" w:space="0" w:color="auto"/>
            </w:tcBorders>
            <w:noWrap/>
            <w:vAlign w:val="center"/>
            <w:hideMark/>
          </w:tcPr>
          <w:p w14:paraId="6E5F299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3CC902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9C2140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5587732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858E5B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2ACF7BA"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427D46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70C3A0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B19EFE3"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D14A1CB"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Rhinella</w:t>
            </w:r>
            <w:proofErr w:type="spellEnd"/>
            <w:r w:rsidRPr="00C547D6">
              <w:rPr>
                <w:rFonts w:eastAsia="Times New Roman"/>
                <w:i/>
                <w:iCs/>
                <w:color w:val="000000" w:themeColor="text1"/>
                <w:sz w:val="18"/>
                <w:szCs w:val="18"/>
                <w:lang w:eastAsia="es-CO"/>
              </w:rPr>
              <w:t xml:space="preserve"> granulosa</w:t>
            </w:r>
          </w:p>
        </w:tc>
        <w:tc>
          <w:tcPr>
            <w:tcW w:w="0" w:type="auto"/>
            <w:tcBorders>
              <w:top w:val="nil"/>
              <w:left w:val="nil"/>
              <w:bottom w:val="single" w:sz="4" w:space="0" w:color="auto"/>
              <w:right w:val="single" w:sz="4" w:space="0" w:color="auto"/>
            </w:tcBorders>
            <w:noWrap/>
            <w:vAlign w:val="center"/>
            <w:hideMark/>
          </w:tcPr>
          <w:p w14:paraId="2B8FC9C8"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Sapo granuloso</w:t>
            </w:r>
          </w:p>
        </w:tc>
        <w:tc>
          <w:tcPr>
            <w:tcW w:w="0" w:type="auto"/>
            <w:tcBorders>
              <w:top w:val="nil"/>
              <w:left w:val="nil"/>
              <w:bottom w:val="single" w:sz="4" w:space="0" w:color="auto"/>
              <w:right w:val="single" w:sz="4" w:space="0" w:color="auto"/>
            </w:tcBorders>
            <w:noWrap/>
            <w:vAlign w:val="center"/>
            <w:hideMark/>
          </w:tcPr>
          <w:p w14:paraId="463CB9C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2AEC82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6414BF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20D489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2A658E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09F763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0A8465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29EE15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4382C8F"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A12554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Rhinella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humboldti</w:t>
            </w:r>
            <w:proofErr w:type="spellEnd"/>
          </w:p>
        </w:tc>
        <w:tc>
          <w:tcPr>
            <w:tcW w:w="0" w:type="auto"/>
            <w:tcBorders>
              <w:top w:val="nil"/>
              <w:left w:val="nil"/>
              <w:bottom w:val="single" w:sz="4" w:space="0" w:color="auto"/>
              <w:right w:val="single" w:sz="4" w:space="0" w:color="auto"/>
            </w:tcBorders>
            <w:noWrap/>
            <w:vAlign w:val="center"/>
            <w:hideMark/>
          </w:tcPr>
          <w:p w14:paraId="1C5D2FE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sapo</w:t>
            </w:r>
          </w:p>
        </w:tc>
        <w:tc>
          <w:tcPr>
            <w:tcW w:w="0" w:type="auto"/>
            <w:tcBorders>
              <w:top w:val="nil"/>
              <w:left w:val="nil"/>
              <w:bottom w:val="single" w:sz="4" w:space="0" w:color="auto"/>
              <w:right w:val="single" w:sz="4" w:space="0" w:color="auto"/>
            </w:tcBorders>
            <w:noWrap/>
            <w:vAlign w:val="center"/>
            <w:hideMark/>
          </w:tcPr>
          <w:p w14:paraId="3E04490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5715DC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927F19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C6BF43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484AAF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39C66A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086BD1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C114CD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EBE850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E02146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Rhinella</w:t>
            </w:r>
            <w:proofErr w:type="spellEnd"/>
            <w:r w:rsidRPr="00C547D6">
              <w:rPr>
                <w:rFonts w:eastAsia="Times New Roman"/>
                <w:i/>
                <w:iCs/>
                <w:color w:val="000000" w:themeColor="text1"/>
                <w:sz w:val="18"/>
                <w:szCs w:val="18"/>
                <w:lang w:eastAsia="es-CO"/>
              </w:rPr>
              <w:t xml:space="preserve"> marina</w:t>
            </w:r>
          </w:p>
        </w:tc>
        <w:tc>
          <w:tcPr>
            <w:tcW w:w="0" w:type="auto"/>
            <w:tcBorders>
              <w:top w:val="nil"/>
              <w:left w:val="nil"/>
              <w:bottom w:val="single" w:sz="4" w:space="0" w:color="auto"/>
              <w:right w:val="single" w:sz="4" w:space="0" w:color="auto"/>
            </w:tcBorders>
            <w:noWrap/>
            <w:vAlign w:val="center"/>
            <w:hideMark/>
          </w:tcPr>
          <w:p w14:paraId="30D518A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Sapo marino</w:t>
            </w:r>
          </w:p>
        </w:tc>
        <w:tc>
          <w:tcPr>
            <w:tcW w:w="0" w:type="auto"/>
            <w:tcBorders>
              <w:top w:val="nil"/>
              <w:left w:val="nil"/>
              <w:bottom w:val="single" w:sz="4" w:space="0" w:color="auto"/>
              <w:right w:val="single" w:sz="4" w:space="0" w:color="auto"/>
            </w:tcBorders>
            <w:noWrap/>
            <w:vAlign w:val="center"/>
            <w:hideMark/>
          </w:tcPr>
          <w:p w14:paraId="7A2037F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10F71B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8897C6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1D77355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14733D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1295FE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21B845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4B1CBC0"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23E24C62"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Ceratophryidae</w:t>
            </w:r>
            <w:proofErr w:type="spellEnd"/>
          </w:p>
        </w:tc>
        <w:tc>
          <w:tcPr>
            <w:tcW w:w="2819" w:type="dxa"/>
            <w:tcBorders>
              <w:top w:val="nil"/>
              <w:left w:val="nil"/>
              <w:bottom w:val="single" w:sz="4" w:space="0" w:color="auto"/>
              <w:right w:val="single" w:sz="4" w:space="0" w:color="auto"/>
            </w:tcBorders>
            <w:noWrap/>
            <w:vAlign w:val="center"/>
            <w:hideMark/>
          </w:tcPr>
          <w:p w14:paraId="3B9917F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Ceratophrys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calcarata</w:t>
            </w:r>
            <w:proofErr w:type="spellEnd"/>
          </w:p>
        </w:tc>
        <w:tc>
          <w:tcPr>
            <w:tcW w:w="0" w:type="auto"/>
            <w:tcBorders>
              <w:top w:val="nil"/>
              <w:left w:val="nil"/>
              <w:bottom w:val="single" w:sz="4" w:space="0" w:color="auto"/>
              <w:right w:val="single" w:sz="4" w:space="0" w:color="auto"/>
            </w:tcBorders>
            <w:noWrap/>
            <w:vAlign w:val="center"/>
            <w:hideMark/>
          </w:tcPr>
          <w:p w14:paraId="7B38C8F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Sapo cornudo</w:t>
            </w:r>
          </w:p>
        </w:tc>
        <w:tc>
          <w:tcPr>
            <w:tcW w:w="0" w:type="auto"/>
            <w:tcBorders>
              <w:top w:val="nil"/>
              <w:left w:val="nil"/>
              <w:bottom w:val="single" w:sz="4" w:space="0" w:color="auto"/>
              <w:right w:val="single" w:sz="4" w:space="0" w:color="auto"/>
            </w:tcBorders>
            <w:noWrap/>
            <w:vAlign w:val="center"/>
            <w:hideMark/>
          </w:tcPr>
          <w:p w14:paraId="4C83EB4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E5DA6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BF7C86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2BCFF95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9DB4A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B2EDBCA"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B5057C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444AF6E"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6A0B0113"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Craugastoridae</w:t>
            </w:r>
            <w:proofErr w:type="spellEnd"/>
          </w:p>
        </w:tc>
        <w:tc>
          <w:tcPr>
            <w:tcW w:w="2819" w:type="dxa"/>
            <w:tcBorders>
              <w:top w:val="nil"/>
              <w:left w:val="nil"/>
              <w:bottom w:val="single" w:sz="4" w:space="0" w:color="auto"/>
              <w:right w:val="single" w:sz="4" w:space="0" w:color="auto"/>
            </w:tcBorders>
            <w:noWrap/>
            <w:vAlign w:val="center"/>
            <w:hideMark/>
          </w:tcPr>
          <w:p w14:paraId="4335283E"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Craugastor</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raniformis</w:t>
            </w:r>
            <w:proofErr w:type="spellEnd"/>
          </w:p>
        </w:tc>
        <w:tc>
          <w:tcPr>
            <w:tcW w:w="0" w:type="auto"/>
            <w:tcBorders>
              <w:top w:val="nil"/>
              <w:left w:val="nil"/>
              <w:bottom w:val="single" w:sz="4" w:space="0" w:color="auto"/>
              <w:right w:val="single" w:sz="4" w:space="0" w:color="auto"/>
            </w:tcBorders>
            <w:noWrap/>
            <w:vAlign w:val="center"/>
            <w:hideMark/>
          </w:tcPr>
          <w:p w14:paraId="6955B367"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de lluvia</w:t>
            </w:r>
          </w:p>
        </w:tc>
        <w:tc>
          <w:tcPr>
            <w:tcW w:w="0" w:type="auto"/>
            <w:tcBorders>
              <w:top w:val="nil"/>
              <w:left w:val="nil"/>
              <w:bottom w:val="single" w:sz="4" w:space="0" w:color="auto"/>
              <w:right w:val="single" w:sz="4" w:space="0" w:color="auto"/>
            </w:tcBorders>
            <w:noWrap/>
            <w:vAlign w:val="center"/>
            <w:hideMark/>
          </w:tcPr>
          <w:p w14:paraId="17D0714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2976C9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62EB47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8CE864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603646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24A6470"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FB2CC9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95EBE0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2ABF26D"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97FECB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Pristimantis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gaigei</w:t>
            </w:r>
            <w:proofErr w:type="spellEnd"/>
          </w:p>
        </w:tc>
        <w:tc>
          <w:tcPr>
            <w:tcW w:w="0" w:type="auto"/>
            <w:tcBorders>
              <w:top w:val="nil"/>
              <w:left w:val="nil"/>
              <w:bottom w:val="single" w:sz="4" w:space="0" w:color="auto"/>
              <w:right w:val="single" w:sz="4" w:space="0" w:color="auto"/>
            </w:tcBorders>
            <w:noWrap/>
            <w:vAlign w:val="center"/>
            <w:hideMark/>
          </w:tcPr>
          <w:p w14:paraId="6BA89C91"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w:t>
            </w:r>
          </w:p>
        </w:tc>
        <w:tc>
          <w:tcPr>
            <w:tcW w:w="0" w:type="auto"/>
            <w:tcBorders>
              <w:top w:val="nil"/>
              <w:left w:val="nil"/>
              <w:bottom w:val="single" w:sz="4" w:space="0" w:color="auto"/>
              <w:right w:val="single" w:sz="4" w:space="0" w:color="auto"/>
            </w:tcBorders>
            <w:noWrap/>
            <w:vAlign w:val="center"/>
            <w:hideMark/>
          </w:tcPr>
          <w:p w14:paraId="3E8B451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FE631B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D0EE3D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F47BAB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DD227B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CAF5A5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AFBBEC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6D2CAF0"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7FC0204A"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Dendrobatidae</w:t>
            </w:r>
            <w:proofErr w:type="spellEnd"/>
          </w:p>
        </w:tc>
        <w:tc>
          <w:tcPr>
            <w:tcW w:w="2819" w:type="dxa"/>
            <w:tcBorders>
              <w:top w:val="nil"/>
              <w:left w:val="nil"/>
              <w:bottom w:val="single" w:sz="4" w:space="0" w:color="auto"/>
              <w:right w:val="single" w:sz="4" w:space="0" w:color="auto"/>
            </w:tcBorders>
            <w:noWrap/>
            <w:vAlign w:val="center"/>
            <w:hideMark/>
          </w:tcPr>
          <w:p w14:paraId="08A3C58D"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Dendrobates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truncatus</w:t>
            </w:r>
            <w:proofErr w:type="spellEnd"/>
          </w:p>
        </w:tc>
        <w:tc>
          <w:tcPr>
            <w:tcW w:w="0" w:type="auto"/>
            <w:tcBorders>
              <w:top w:val="nil"/>
              <w:left w:val="nil"/>
              <w:bottom w:val="single" w:sz="4" w:space="0" w:color="auto"/>
              <w:right w:val="single" w:sz="4" w:space="0" w:color="auto"/>
            </w:tcBorders>
            <w:noWrap/>
            <w:vAlign w:val="center"/>
            <w:hideMark/>
          </w:tcPr>
          <w:p w14:paraId="0DDE5FB5"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venenosa</w:t>
            </w:r>
          </w:p>
        </w:tc>
        <w:tc>
          <w:tcPr>
            <w:tcW w:w="0" w:type="auto"/>
            <w:tcBorders>
              <w:top w:val="nil"/>
              <w:left w:val="nil"/>
              <w:bottom w:val="single" w:sz="4" w:space="0" w:color="auto"/>
              <w:right w:val="single" w:sz="4" w:space="0" w:color="auto"/>
            </w:tcBorders>
            <w:noWrap/>
            <w:vAlign w:val="center"/>
            <w:hideMark/>
          </w:tcPr>
          <w:p w14:paraId="270A600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E.</w:t>
            </w:r>
          </w:p>
        </w:tc>
        <w:tc>
          <w:tcPr>
            <w:tcW w:w="0" w:type="auto"/>
            <w:tcBorders>
              <w:top w:val="nil"/>
              <w:left w:val="nil"/>
              <w:bottom w:val="single" w:sz="4" w:space="0" w:color="auto"/>
              <w:right w:val="single" w:sz="4" w:space="0" w:color="auto"/>
            </w:tcBorders>
            <w:noWrap/>
            <w:vAlign w:val="center"/>
            <w:hideMark/>
          </w:tcPr>
          <w:p w14:paraId="5413762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09A8FFE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36D0D5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9A4A73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EE07E6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E2AB85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7EDD20B"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399FC8F0"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Hylidae</w:t>
            </w:r>
            <w:proofErr w:type="spellEnd"/>
          </w:p>
        </w:tc>
        <w:tc>
          <w:tcPr>
            <w:tcW w:w="2819" w:type="dxa"/>
            <w:tcBorders>
              <w:top w:val="nil"/>
              <w:left w:val="nil"/>
              <w:bottom w:val="single" w:sz="4" w:space="0" w:color="auto"/>
              <w:right w:val="single" w:sz="4" w:space="0" w:color="auto"/>
            </w:tcBorders>
            <w:noWrap/>
            <w:vAlign w:val="center"/>
            <w:hideMark/>
          </w:tcPr>
          <w:p w14:paraId="41EC69F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Dendropsophus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microcephalus</w:t>
            </w:r>
            <w:proofErr w:type="spellEnd"/>
          </w:p>
        </w:tc>
        <w:tc>
          <w:tcPr>
            <w:tcW w:w="0" w:type="auto"/>
            <w:tcBorders>
              <w:top w:val="nil"/>
              <w:left w:val="nil"/>
              <w:bottom w:val="single" w:sz="4" w:space="0" w:color="auto"/>
              <w:right w:val="single" w:sz="4" w:space="0" w:color="auto"/>
            </w:tcBorders>
            <w:noWrap/>
            <w:vAlign w:val="center"/>
            <w:hideMark/>
          </w:tcPr>
          <w:p w14:paraId="25AA0D36"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Ranita mísera</w:t>
            </w:r>
          </w:p>
        </w:tc>
        <w:tc>
          <w:tcPr>
            <w:tcW w:w="0" w:type="auto"/>
            <w:tcBorders>
              <w:top w:val="nil"/>
              <w:left w:val="nil"/>
              <w:bottom w:val="single" w:sz="4" w:space="0" w:color="auto"/>
              <w:right w:val="single" w:sz="4" w:space="0" w:color="auto"/>
            </w:tcBorders>
            <w:noWrap/>
            <w:vAlign w:val="center"/>
            <w:hideMark/>
          </w:tcPr>
          <w:p w14:paraId="07C99A5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C3317F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F2BD53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FA09C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F98AAE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DA6AE5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55F5C7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66B09B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35F713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F87216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Hypsiboas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boans</w:t>
            </w:r>
            <w:proofErr w:type="spellEnd"/>
          </w:p>
        </w:tc>
        <w:tc>
          <w:tcPr>
            <w:tcW w:w="0" w:type="auto"/>
            <w:tcBorders>
              <w:top w:val="nil"/>
              <w:left w:val="nil"/>
              <w:bottom w:val="single" w:sz="4" w:space="0" w:color="auto"/>
              <w:right w:val="single" w:sz="4" w:space="0" w:color="auto"/>
            </w:tcBorders>
            <w:noWrap/>
            <w:vAlign w:val="center"/>
            <w:hideMark/>
          </w:tcPr>
          <w:p w14:paraId="6E1823F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w:t>
            </w:r>
          </w:p>
        </w:tc>
        <w:tc>
          <w:tcPr>
            <w:tcW w:w="0" w:type="auto"/>
            <w:tcBorders>
              <w:top w:val="nil"/>
              <w:left w:val="nil"/>
              <w:bottom w:val="single" w:sz="4" w:space="0" w:color="auto"/>
              <w:right w:val="single" w:sz="4" w:space="0" w:color="auto"/>
            </w:tcBorders>
            <w:noWrap/>
            <w:vAlign w:val="center"/>
            <w:hideMark/>
          </w:tcPr>
          <w:p w14:paraId="2F2958A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3B044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31F795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980151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1B5FC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ADE598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E7A7EB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C5C274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65C48F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D688BC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Hypsiboas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crepitans</w:t>
            </w:r>
            <w:proofErr w:type="spellEnd"/>
          </w:p>
        </w:tc>
        <w:tc>
          <w:tcPr>
            <w:tcW w:w="0" w:type="auto"/>
            <w:tcBorders>
              <w:top w:val="nil"/>
              <w:left w:val="nil"/>
              <w:bottom w:val="single" w:sz="4" w:space="0" w:color="auto"/>
              <w:right w:val="single" w:sz="4" w:space="0" w:color="auto"/>
            </w:tcBorders>
            <w:noWrap/>
            <w:vAlign w:val="center"/>
            <w:hideMark/>
          </w:tcPr>
          <w:p w14:paraId="7EC6BC16"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platanera</w:t>
            </w:r>
          </w:p>
        </w:tc>
        <w:tc>
          <w:tcPr>
            <w:tcW w:w="0" w:type="auto"/>
            <w:tcBorders>
              <w:top w:val="nil"/>
              <w:left w:val="nil"/>
              <w:bottom w:val="single" w:sz="4" w:space="0" w:color="auto"/>
              <w:right w:val="single" w:sz="4" w:space="0" w:color="auto"/>
            </w:tcBorders>
            <w:noWrap/>
            <w:vAlign w:val="center"/>
            <w:hideMark/>
          </w:tcPr>
          <w:p w14:paraId="292A88B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FCA829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70156C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96A6A9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288883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AE1B193"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F1D8F0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C0594A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D23B317"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D9A4196"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Hypsiboas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pugnax</w:t>
            </w:r>
            <w:proofErr w:type="spellEnd"/>
          </w:p>
        </w:tc>
        <w:tc>
          <w:tcPr>
            <w:tcW w:w="0" w:type="auto"/>
            <w:tcBorders>
              <w:top w:val="nil"/>
              <w:left w:val="nil"/>
              <w:bottom w:val="single" w:sz="4" w:space="0" w:color="auto"/>
              <w:right w:val="single" w:sz="4" w:space="0" w:color="auto"/>
            </w:tcBorders>
            <w:noWrap/>
            <w:vAlign w:val="center"/>
            <w:hideMark/>
          </w:tcPr>
          <w:p w14:paraId="11D2F53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platanera</w:t>
            </w:r>
          </w:p>
        </w:tc>
        <w:tc>
          <w:tcPr>
            <w:tcW w:w="0" w:type="auto"/>
            <w:tcBorders>
              <w:top w:val="nil"/>
              <w:left w:val="nil"/>
              <w:bottom w:val="single" w:sz="4" w:space="0" w:color="auto"/>
              <w:right w:val="single" w:sz="4" w:space="0" w:color="auto"/>
            </w:tcBorders>
            <w:noWrap/>
            <w:vAlign w:val="center"/>
            <w:hideMark/>
          </w:tcPr>
          <w:p w14:paraId="651694D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E584BE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C65A4C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270474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86B63D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8A06B5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F66546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3BFF05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5752BF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B24E9E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Pseudis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paradoxa</w:t>
            </w:r>
            <w:proofErr w:type="spellEnd"/>
          </w:p>
        </w:tc>
        <w:tc>
          <w:tcPr>
            <w:tcW w:w="0" w:type="auto"/>
            <w:tcBorders>
              <w:top w:val="nil"/>
              <w:left w:val="nil"/>
              <w:bottom w:val="single" w:sz="4" w:space="0" w:color="auto"/>
              <w:right w:val="single" w:sz="4" w:space="0" w:color="auto"/>
            </w:tcBorders>
            <w:noWrap/>
            <w:vAlign w:val="center"/>
            <w:hideMark/>
          </w:tcPr>
          <w:p w14:paraId="022DA207"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nadadora</w:t>
            </w:r>
          </w:p>
        </w:tc>
        <w:tc>
          <w:tcPr>
            <w:tcW w:w="0" w:type="auto"/>
            <w:tcBorders>
              <w:top w:val="nil"/>
              <w:left w:val="nil"/>
              <w:bottom w:val="single" w:sz="4" w:space="0" w:color="auto"/>
              <w:right w:val="single" w:sz="4" w:space="0" w:color="auto"/>
            </w:tcBorders>
            <w:noWrap/>
            <w:vAlign w:val="center"/>
            <w:hideMark/>
          </w:tcPr>
          <w:p w14:paraId="2BADA41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F7BB22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76EB02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C68992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3C8C7A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CEF5C75"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D42FDB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E0C1AC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16C91E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D25E83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Scarthyla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vigilans</w:t>
            </w:r>
            <w:proofErr w:type="spellEnd"/>
          </w:p>
        </w:tc>
        <w:tc>
          <w:tcPr>
            <w:tcW w:w="0" w:type="auto"/>
            <w:tcBorders>
              <w:top w:val="nil"/>
              <w:left w:val="nil"/>
              <w:bottom w:val="single" w:sz="4" w:space="0" w:color="auto"/>
              <w:right w:val="single" w:sz="4" w:space="0" w:color="auto"/>
            </w:tcBorders>
            <w:noWrap/>
            <w:vAlign w:val="center"/>
            <w:hideMark/>
          </w:tcPr>
          <w:p w14:paraId="524A60A5"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vigilante</w:t>
            </w:r>
          </w:p>
        </w:tc>
        <w:tc>
          <w:tcPr>
            <w:tcW w:w="0" w:type="auto"/>
            <w:tcBorders>
              <w:top w:val="nil"/>
              <w:left w:val="nil"/>
              <w:bottom w:val="single" w:sz="4" w:space="0" w:color="auto"/>
              <w:right w:val="single" w:sz="4" w:space="0" w:color="auto"/>
            </w:tcBorders>
            <w:noWrap/>
            <w:vAlign w:val="center"/>
            <w:hideMark/>
          </w:tcPr>
          <w:p w14:paraId="0A6A6B8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FAC5F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2DA9CF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17C3483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9B5C26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9D9029A"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5BABE1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81B13B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1CFC5B2"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AE00751"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Scinax</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rostratus</w:t>
            </w:r>
            <w:proofErr w:type="spellEnd"/>
          </w:p>
        </w:tc>
        <w:tc>
          <w:tcPr>
            <w:tcW w:w="0" w:type="auto"/>
            <w:tcBorders>
              <w:top w:val="nil"/>
              <w:left w:val="nil"/>
              <w:bottom w:val="single" w:sz="4" w:space="0" w:color="auto"/>
              <w:right w:val="single" w:sz="4" w:space="0" w:color="auto"/>
            </w:tcBorders>
            <w:noWrap/>
            <w:vAlign w:val="center"/>
            <w:hideMark/>
          </w:tcPr>
          <w:p w14:paraId="5F859D78"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Ranita rostral</w:t>
            </w:r>
          </w:p>
        </w:tc>
        <w:tc>
          <w:tcPr>
            <w:tcW w:w="0" w:type="auto"/>
            <w:tcBorders>
              <w:top w:val="nil"/>
              <w:left w:val="nil"/>
              <w:bottom w:val="single" w:sz="4" w:space="0" w:color="auto"/>
              <w:right w:val="single" w:sz="4" w:space="0" w:color="auto"/>
            </w:tcBorders>
            <w:noWrap/>
            <w:vAlign w:val="center"/>
            <w:hideMark/>
          </w:tcPr>
          <w:p w14:paraId="23F6E5C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1D9CD5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BA6AE5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479FFA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75102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8EC33E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545803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654DFF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121486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4E41F7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Scinax</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ruber</w:t>
            </w:r>
            <w:proofErr w:type="spellEnd"/>
          </w:p>
        </w:tc>
        <w:tc>
          <w:tcPr>
            <w:tcW w:w="0" w:type="auto"/>
            <w:tcBorders>
              <w:top w:val="nil"/>
              <w:left w:val="nil"/>
              <w:bottom w:val="single" w:sz="4" w:space="0" w:color="auto"/>
              <w:right w:val="single" w:sz="4" w:space="0" w:color="auto"/>
            </w:tcBorders>
            <w:noWrap/>
            <w:vAlign w:val="center"/>
            <w:hideMark/>
          </w:tcPr>
          <w:p w14:paraId="5E97F5F7"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Ranita listada</w:t>
            </w:r>
          </w:p>
        </w:tc>
        <w:tc>
          <w:tcPr>
            <w:tcW w:w="0" w:type="auto"/>
            <w:tcBorders>
              <w:top w:val="nil"/>
              <w:left w:val="nil"/>
              <w:bottom w:val="single" w:sz="4" w:space="0" w:color="auto"/>
              <w:right w:val="single" w:sz="4" w:space="0" w:color="auto"/>
            </w:tcBorders>
            <w:noWrap/>
            <w:vAlign w:val="center"/>
            <w:hideMark/>
          </w:tcPr>
          <w:p w14:paraId="06C3E77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494695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C99507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50B1EC9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4CDDEE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8A093B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89020C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C462F8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B99776D"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9876B56"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Smilisca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sila</w:t>
            </w:r>
            <w:proofErr w:type="spellEnd"/>
          </w:p>
        </w:tc>
        <w:tc>
          <w:tcPr>
            <w:tcW w:w="0" w:type="auto"/>
            <w:tcBorders>
              <w:top w:val="nil"/>
              <w:left w:val="nil"/>
              <w:bottom w:val="single" w:sz="4" w:space="0" w:color="auto"/>
              <w:right w:val="single" w:sz="4" w:space="0" w:color="auto"/>
            </w:tcBorders>
            <w:noWrap/>
            <w:vAlign w:val="center"/>
            <w:hideMark/>
          </w:tcPr>
          <w:p w14:paraId="4B2D9AC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w:t>
            </w:r>
          </w:p>
        </w:tc>
        <w:tc>
          <w:tcPr>
            <w:tcW w:w="0" w:type="auto"/>
            <w:tcBorders>
              <w:top w:val="nil"/>
              <w:left w:val="nil"/>
              <w:bottom w:val="single" w:sz="4" w:space="0" w:color="auto"/>
              <w:right w:val="single" w:sz="4" w:space="0" w:color="auto"/>
            </w:tcBorders>
            <w:noWrap/>
            <w:vAlign w:val="center"/>
            <w:hideMark/>
          </w:tcPr>
          <w:p w14:paraId="2F98C58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2DD923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93F5C9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6ECEE19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1B06F0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E4BE74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350DA4F"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FD3CCF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B6ABF0E"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93043B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Trachycephalus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venulosus</w:t>
            </w:r>
            <w:proofErr w:type="spellEnd"/>
          </w:p>
        </w:tc>
        <w:tc>
          <w:tcPr>
            <w:tcW w:w="0" w:type="auto"/>
            <w:tcBorders>
              <w:top w:val="nil"/>
              <w:left w:val="nil"/>
              <w:bottom w:val="single" w:sz="4" w:space="0" w:color="auto"/>
              <w:right w:val="single" w:sz="4" w:space="0" w:color="auto"/>
            </w:tcBorders>
            <w:noWrap/>
            <w:vAlign w:val="center"/>
            <w:hideMark/>
          </w:tcPr>
          <w:p w14:paraId="6BA2B631"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lechosa</w:t>
            </w:r>
          </w:p>
        </w:tc>
        <w:tc>
          <w:tcPr>
            <w:tcW w:w="0" w:type="auto"/>
            <w:tcBorders>
              <w:top w:val="nil"/>
              <w:left w:val="nil"/>
              <w:bottom w:val="single" w:sz="4" w:space="0" w:color="auto"/>
              <w:right w:val="single" w:sz="4" w:space="0" w:color="auto"/>
            </w:tcBorders>
            <w:noWrap/>
            <w:vAlign w:val="center"/>
            <w:hideMark/>
          </w:tcPr>
          <w:p w14:paraId="5C34798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26F01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44D6214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65C6DEE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963374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5CD9F9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0F42B6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2326A30"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63205D65"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Leptodactylidae</w:t>
            </w:r>
            <w:proofErr w:type="spellEnd"/>
          </w:p>
        </w:tc>
        <w:tc>
          <w:tcPr>
            <w:tcW w:w="2819" w:type="dxa"/>
            <w:tcBorders>
              <w:top w:val="nil"/>
              <w:left w:val="nil"/>
              <w:bottom w:val="single" w:sz="4" w:space="0" w:color="auto"/>
              <w:right w:val="single" w:sz="4" w:space="0" w:color="auto"/>
            </w:tcBorders>
            <w:noWrap/>
            <w:vAlign w:val="center"/>
            <w:hideMark/>
          </w:tcPr>
          <w:p w14:paraId="6BABE11B"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bolivianus</w:t>
            </w:r>
            <w:proofErr w:type="spellEnd"/>
          </w:p>
        </w:tc>
        <w:tc>
          <w:tcPr>
            <w:tcW w:w="0" w:type="auto"/>
            <w:tcBorders>
              <w:top w:val="nil"/>
              <w:left w:val="nil"/>
              <w:bottom w:val="single" w:sz="4" w:space="0" w:color="auto"/>
              <w:right w:val="single" w:sz="4" w:space="0" w:color="auto"/>
            </w:tcBorders>
            <w:noWrap/>
            <w:vAlign w:val="center"/>
            <w:hideMark/>
          </w:tcPr>
          <w:p w14:paraId="3BE7AB7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Sapo-rana boliviano</w:t>
            </w:r>
          </w:p>
        </w:tc>
        <w:tc>
          <w:tcPr>
            <w:tcW w:w="0" w:type="auto"/>
            <w:tcBorders>
              <w:top w:val="nil"/>
              <w:left w:val="nil"/>
              <w:bottom w:val="single" w:sz="4" w:space="0" w:color="auto"/>
              <w:right w:val="single" w:sz="4" w:space="0" w:color="auto"/>
            </w:tcBorders>
            <w:noWrap/>
            <w:vAlign w:val="center"/>
            <w:hideMark/>
          </w:tcPr>
          <w:p w14:paraId="41AABCC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E197E2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430A7AA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41077F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6D71F0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7400E3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C70341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78BB7E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61A75A1"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01F661F"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fragilis</w:t>
            </w:r>
            <w:proofErr w:type="spellEnd"/>
          </w:p>
        </w:tc>
        <w:tc>
          <w:tcPr>
            <w:tcW w:w="0" w:type="auto"/>
            <w:tcBorders>
              <w:top w:val="nil"/>
              <w:left w:val="nil"/>
              <w:bottom w:val="single" w:sz="4" w:space="0" w:color="auto"/>
              <w:right w:val="single" w:sz="4" w:space="0" w:color="auto"/>
            </w:tcBorders>
            <w:noWrap/>
            <w:vAlign w:val="center"/>
            <w:hideMark/>
          </w:tcPr>
          <w:p w14:paraId="0F9D9BCA"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Sapo-rana </w:t>
            </w:r>
          </w:p>
        </w:tc>
        <w:tc>
          <w:tcPr>
            <w:tcW w:w="0" w:type="auto"/>
            <w:tcBorders>
              <w:top w:val="nil"/>
              <w:left w:val="nil"/>
              <w:bottom w:val="single" w:sz="4" w:space="0" w:color="auto"/>
              <w:right w:val="single" w:sz="4" w:space="0" w:color="auto"/>
            </w:tcBorders>
            <w:noWrap/>
            <w:vAlign w:val="center"/>
            <w:hideMark/>
          </w:tcPr>
          <w:p w14:paraId="2C6E56C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0039AD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4558B4D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71EDB3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5CDE7B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14AC0F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F6DEB4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6E815E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09C21C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30C9466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fuscus</w:t>
            </w:r>
            <w:proofErr w:type="spellEnd"/>
          </w:p>
        </w:tc>
        <w:tc>
          <w:tcPr>
            <w:tcW w:w="0" w:type="auto"/>
            <w:tcBorders>
              <w:top w:val="nil"/>
              <w:left w:val="nil"/>
              <w:bottom w:val="single" w:sz="4" w:space="0" w:color="auto"/>
              <w:right w:val="single" w:sz="4" w:space="0" w:color="auto"/>
            </w:tcBorders>
            <w:noWrap/>
            <w:vAlign w:val="center"/>
            <w:hideMark/>
          </w:tcPr>
          <w:p w14:paraId="349EDFB8"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w:t>
            </w:r>
          </w:p>
        </w:tc>
        <w:tc>
          <w:tcPr>
            <w:tcW w:w="0" w:type="auto"/>
            <w:tcBorders>
              <w:top w:val="nil"/>
              <w:left w:val="nil"/>
              <w:bottom w:val="single" w:sz="4" w:space="0" w:color="auto"/>
              <w:right w:val="single" w:sz="4" w:space="0" w:color="auto"/>
            </w:tcBorders>
            <w:noWrap/>
            <w:vAlign w:val="center"/>
            <w:hideMark/>
          </w:tcPr>
          <w:p w14:paraId="4DF96AD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48386A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4D18D6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2629C4D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B7136A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4D4028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BD9C03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BAEBFF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A0727FE"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F961D2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insularum</w:t>
            </w:r>
            <w:proofErr w:type="spellEnd"/>
          </w:p>
        </w:tc>
        <w:tc>
          <w:tcPr>
            <w:tcW w:w="0" w:type="auto"/>
            <w:tcBorders>
              <w:top w:val="nil"/>
              <w:left w:val="nil"/>
              <w:bottom w:val="single" w:sz="4" w:space="0" w:color="auto"/>
              <w:right w:val="single" w:sz="4" w:space="0" w:color="auto"/>
            </w:tcBorders>
            <w:noWrap/>
            <w:vAlign w:val="center"/>
            <w:hideMark/>
          </w:tcPr>
          <w:p w14:paraId="0CE85D5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saltarina</w:t>
            </w:r>
          </w:p>
        </w:tc>
        <w:tc>
          <w:tcPr>
            <w:tcW w:w="0" w:type="auto"/>
            <w:tcBorders>
              <w:top w:val="nil"/>
              <w:left w:val="nil"/>
              <w:bottom w:val="single" w:sz="4" w:space="0" w:color="auto"/>
              <w:right w:val="single" w:sz="4" w:space="0" w:color="auto"/>
            </w:tcBorders>
            <w:noWrap/>
            <w:vAlign w:val="center"/>
            <w:hideMark/>
          </w:tcPr>
          <w:p w14:paraId="4952CBF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866D2D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BB43AD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C42C3D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85FF8A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9CB687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470D9C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8600CC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7D7D5F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E380EC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poecilochilus</w:t>
            </w:r>
            <w:proofErr w:type="spellEnd"/>
          </w:p>
        </w:tc>
        <w:tc>
          <w:tcPr>
            <w:tcW w:w="0" w:type="auto"/>
            <w:tcBorders>
              <w:top w:val="nil"/>
              <w:left w:val="nil"/>
              <w:bottom w:val="single" w:sz="4" w:space="0" w:color="auto"/>
              <w:right w:val="single" w:sz="4" w:space="0" w:color="auto"/>
            </w:tcBorders>
            <w:noWrap/>
            <w:vAlign w:val="center"/>
            <w:hideMark/>
          </w:tcPr>
          <w:p w14:paraId="279B4B3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w:t>
            </w:r>
          </w:p>
        </w:tc>
        <w:tc>
          <w:tcPr>
            <w:tcW w:w="0" w:type="auto"/>
            <w:tcBorders>
              <w:top w:val="nil"/>
              <w:left w:val="nil"/>
              <w:bottom w:val="single" w:sz="4" w:space="0" w:color="auto"/>
              <w:right w:val="single" w:sz="4" w:space="0" w:color="auto"/>
            </w:tcBorders>
            <w:noWrap/>
            <w:vAlign w:val="center"/>
            <w:hideMark/>
          </w:tcPr>
          <w:p w14:paraId="0BA1914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04EA31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3D3647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FC25BD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E4AE1F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FC3F2FC"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B729B3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6B9FAA7"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37D1B8CD"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Leiuperidae</w:t>
            </w:r>
            <w:proofErr w:type="spellEnd"/>
          </w:p>
        </w:tc>
        <w:tc>
          <w:tcPr>
            <w:tcW w:w="2819" w:type="dxa"/>
            <w:tcBorders>
              <w:top w:val="nil"/>
              <w:left w:val="nil"/>
              <w:bottom w:val="single" w:sz="4" w:space="0" w:color="auto"/>
              <w:right w:val="single" w:sz="4" w:space="0" w:color="auto"/>
            </w:tcBorders>
            <w:noWrap/>
            <w:vAlign w:val="center"/>
            <w:hideMark/>
          </w:tcPr>
          <w:p w14:paraId="03AB6C0A"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Engystomops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pustulosus</w:t>
            </w:r>
            <w:proofErr w:type="spellEnd"/>
          </w:p>
        </w:tc>
        <w:tc>
          <w:tcPr>
            <w:tcW w:w="0" w:type="auto"/>
            <w:tcBorders>
              <w:top w:val="nil"/>
              <w:left w:val="nil"/>
              <w:bottom w:val="single" w:sz="4" w:space="0" w:color="auto"/>
              <w:right w:val="single" w:sz="4" w:space="0" w:color="auto"/>
            </w:tcBorders>
            <w:noWrap/>
            <w:vAlign w:val="center"/>
            <w:hideMark/>
          </w:tcPr>
          <w:p w14:paraId="625C6DC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Rana </w:t>
            </w:r>
            <w:proofErr w:type="spellStart"/>
            <w:r w:rsidRPr="00C547D6">
              <w:rPr>
                <w:rFonts w:eastAsia="Times New Roman"/>
                <w:color w:val="000000" w:themeColor="text1"/>
                <w:sz w:val="18"/>
                <w:szCs w:val="18"/>
                <w:lang w:eastAsia="es-CO"/>
              </w:rPr>
              <w:t>tungara</w:t>
            </w:r>
            <w:proofErr w:type="spellEnd"/>
          </w:p>
        </w:tc>
        <w:tc>
          <w:tcPr>
            <w:tcW w:w="0" w:type="auto"/>
            <w:tcBorders>
              <w:top w:val="nil"/>
              <w:left w:val="nil"/>
              <w:bottom w:val="single" w:sz="4" w:space="0" w:color="auto"/>
              <w:right w:val="single" w:sz="4" w:space="0" w:color="auto"/>
            </w:tcBorders>
            <w:noWrap/>
            <w:vAlign w:val="center"/>
            <w:hideMark/>
          </w:tcPr>
          <w:p w14:paraId="0EEB992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F6003D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17FA38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38B0241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8646D5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0C4C9D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B4D667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361CB6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9C55A9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331AF8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Pleurodema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brachyops</w:t>
            </w:r>
            <w:proofErr w:type="spellEnd"/>
          </w:p>
        </w:tc>
        <w:tc>
          <w:tcPr>
            <w:tcW w:w="0" w:type="auto"/>
            <w:tcBorders>
              <w:top w:val="nil"/>
              <w:left w:val="nil"/>
              <w:bottom w:val="single" w:sz="4" w:space="0" w:color="auto"/>
              <w:right w:val="single" w:sz="4" w:space="0" w:color="auto"/>
            </w:tcBorders>
            <w:noWrap/>
            <w:vAlign w:val="center"/>
            <w:hideMark/>
          </w:tcPr>
          <w:p w14:paraId="4427589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Rana cuatro ojos </w:t>
            </w:r>
          </w:p>
        </w:tc>
        <w:tc>
          <w:tcPr>
            <w:tcW w:w="0" w:type="auto"/>
            <w:tcBorders>
              <w:top w:val="nil"/>
              <w:left w:val="nil"/>
              <w:bottom w:val="single" w:sz="4" w:space="0" w:color="auto"/>
              <w:right w:val="single" w:sz="4" w:space="0" w:color="auto"/>
            </w:tcBorders>
            <w:noWrap/>
            <w:vAlign w:val="center"/>
            <w:hideMark/>
          </w:tcPr>
          <w:p w14:paraId="347F239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C85970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BFE9C7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71C637C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C57D6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47E5C5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880521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DD90D8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AE9969D"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E43EE4E"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Pseudopaludicola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pusilla</w:t>
            </w:r>
            <w:proofErr w:type="spellEnd"/>
          </w:p>
        </w:tc>
        <w:tc>
          <w:tcPr>
            <w:tcW w:w="0" w:type="auto"/>
            <w:tcBorders>
              <w:top w:val="nil"/>
              <w:left w:val="nil"/>
              <w:bottom w:val="single" w:sz="4" w:space="0" w:color="auto"/>
              <w:right w:val="single" w:sz="4" w:space="0" w:color="auto"/>
            </w:tcBorders>
            <w:noWrap/>
            <w:vAlign w:val="center"/>
            <w:hideMark/>
          </w:tcPr>
          <w:p w14:paraId="0F1A2E6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Ranita enana</w:t>
            </w:r>
          </w:p>
        </w:tc>
        <w:tc>
          <w:tcPr>
            <w:tcW w:w="0" w:type="auto"/>
            <w:tcBorders>
              <w:top w:val="nil"/>
              <w:left w:val="nil"/>
              <w:bottom w:val="single" w:sz="4" w:space="0" w:color="auto"/>
              <w:right w:val="single" w:sz="4" w:space="0" w:color="auto"/>
            </w:tcBorders>
            <w:noWrap/>
            <w:vAlign w:val="center"/>
            <w:hideMark/>
          </w:tcPr>
          <w:p w14:paraId="7A73203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DA81FB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5D6B1B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bottom"/>
            <w:hideMark/>
          </w:tcPr>
          <w:p w14:paraId="386D60D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7293FB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09E534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EA9886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8E237CD"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0983744A"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Microhylidae</w:t>
            </w:r>
            <w:proofErr w:type="spellEnd"/>
          </w:p>
        </w:tc>
        <w:tc>
          <w:tcPr>
            <w:tcW w:w="2819" w:type="dxa"/>
            <w:tcBorders>
              <w:top w:val="nil"/>
              <w:left w:val="nil"/>
              <w:bottom w:val="single" w:sz="4" w:space="0" w:color="auto"/>
              <w:right w:val="single" w:sz="4" w:space="0" w:color="auto"/>
            </w:tcBorders>
            <w:noWrap/>
            <w:vAlign w:val="center"/>
            <w:hideMark/>
          </w:tcPr>
          <w:p w14:paraId="1310F2EF"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Chiasmocleis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panamensis</w:t>
            </w:r>
            <w:proofErr w:type="spellEnd"/>
          </w:p>
        </w:tc>
        <w:tc>
          <w:tcPr>
            <w:tcW w:w="0" w:type="auto"/>
            <w:tcBorders>
              <w:top w:val="nil"/>
              <w:left w:val="nil"/>
              <w:bottom w:val="single" w:sz="4" w:space="0" w:color="auto"/>
              <w:right w:val="single" w:sz="4" w:space="0" w:color="auto"/>
            </w:tcBorders>
            <w:noWrap/>
            <w:vAlign w:val="center"/>
            <w:hideMark/>
          </w:tcPr>
          <w:p w14:paraId="0C446935"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pera</w:t>
            </w:r>
          </w:p>
        </w:tc>
        <w:tc>
          <w:tcPr>
            <w:tcW w:w="0" w:type="auto"/>
            <w:tcBorders>
              <w:top w:val="nil"/>
              <w:left w:val="nil"/>
              <w:bottom w:val="single" w:sz="4" w:space="0" w:color="auto"/>
              <w:right w:val="single" w:sz="4" w:space="0" w:color="auto"/>
            </w:tcBorders>
            <w:noWrap/>
            <w:vAlign w:val="center"/>
            <w:hideMark/>
          </w:tcPr>
          <w:p w14:paraId="3784DA7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EBCDFC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EE13D5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11FA217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3E2D8A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4ED342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4ED0DF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53D109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2B297F2"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87BFAFF"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proofErr w:type="gramStart"/>
            <w:r w:rsidRPr="00C547D6">
              <w:rPr>
                <w:rFonts w:eastAsia="Times New Roman"/>
                <w:i/>
                <w:iCs/>
                <w:color w:val="000000" w:themeColor="text1"/>
                <w:sz w:val="18"/>
                <w:szCs w:val="18"/>
                <w:lang w:eastAsia="es-CO"/>
              </w:rPr>
              <w:t>Relictivomer</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pearsei</w:t>
            </w:r>
            <w:proofErr w:type="spellEnd"/>
            <w:proofErr w:type="gramEnd"/>
          </w:p>
        </w:tc>
        <w:tc>
          <w:tcPr>
            <w:tcW w:w="0" w:type="auto"/>
            <w:tcBorders>
              <w:top w:val="nil"/>
              <w:left w:val="nil"/>
              <w:bottom w:val="single" w:sz="4" w:space="0" w:color="auto"/>
              <w:right w:val="single" w:sz="4" w:space="0" w:color="auto"/>
            </w:tcBorders>
            <w:noWrap/>
            <w:vAlign w:val="center"/>
            <w:hideMark/>
          </w:tcPr>
          <w:p w14:paraId="475911E8"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gorda colombiana</w:t>
            </w:r>
          </w:p>
        </w:tc>
        <w:tc>
          <w:tcPr>
            <w:tcW w:w="0" w:type="auto"/>
            <w:tcBorders>
              <w:top w:val="nil"/>
              <w:left w:val="nil"/>
              <w:bottom w:val="single" w:sz="4" w:space="0" w:color="auto"/>
              <w:right w:val="single" w:sz="4" w:space="0" w:color="auto"/>
            </w:tcBorders>
            <w:noWrap/>
            <w:vAlign w:val="center"/>
            <w:hideMark/>
          </w:tcPr>
          <w:p w14:paraId="3F10C22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0F4457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619485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2F8D2E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EBEB33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C451D3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AF65C0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834C080"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6AC9A712"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Ranidae</w:t>
            </w:r>
            <w:proofErr w:type="spellEnd"/>
          </w:p>
        </w:tc>
        <w:tc>
          <w:tcPr>
            <w:tcW w:w="2819" w:type="dxa"/>
            <w:tcBorders>
              <w:top w:val="nil"/>
              <w:left w:val="nil"/>
              <w:bottom w:val="single" w:sz="4" w:space="0" w:color="auto"/>
              <w:right w:val="single" w:sz="4" w:space="0" w:color="auto"/>
            </w:tcBorders>
            <w:noWrap/>
            <w:vAlign w:val="center"/>
            <w:hideMark/>
          </w:tcPr>
          <w:p w14:paraId="551B3CB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Lithobates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vaillanti</w:t>
            </w:r>
            <w:proofErr w:type="spellEnd"/>
          </w:p>
        </w:tc>
        <w:tc>
          <w:tcPr>
            <w:tcW w:w="0" w:type="auto"/>
            <w:tcBorders>
              <w:top w:val="nil"/>
              <w:left w:val="nil"/>
              <w:bottom w:val="single" w:sz="4" w:space="0" w:color="auto"/>
              <w:right w:val="single" w:sz="4" w:space="0" w:color="auto"/>
            </w:tcBorders>
            <w:noWrap/>
            <w:vAlign w:val="center"/>
            <w:hideMark/>
          </w:tcPr>
          <w:p w14:paraId="10F46CE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Rana cohete</w:t>
            </w:r>
          </w:p>
        </w:tc>
        <w:tc>
          <w:tcPr>
            <w:tcW w:w="0" w:type="auto"/>
            <w:tcBorders>
              <w:top w:val="nil"/>
              <w:left w:val="nil"/>
              <w:bottom w:val="single" w:sz="4" w:space="0" w:color="auto"/>
              <w:right w:val="single" w:sz="4" w:space="0" w:color="auto"/>
            </w:tcBorders>
            <w:noWrap/>
            <w:vAlign w:val="center"/>
            <w:hideMark/>
          </w:tcPr>
          <w:p w14:paraId="0C01C30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AA32AA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0A8E77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AC5B2E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D6D117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1FD85EB" w14:textId="77777777" w:rsidTr="004C7CFD">
        <w:trPr>
          <w:trHeight w:val="222"/>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427E85EC"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Reptilia</w:t>
            </w:r>
            <w:proofErr w:type="spellEnd"/>
          </w:p>
        </w:tc>
        <w:tc>
          <w:tcPr>
            <w:tcW w:w="0" w:type="auto"/>
            <w:vMerge w:val="restart"/>
            <w:tcBorders>
              <w:top w:val="nil"/>
              <w:left w:val="single" w:sz="4" w:space="0" w:color="auto"/>
              <w:bottom w:val="single" w:sz="4" w:space="0" w:color="auto"/>
              <w:right w:val="single" w:sz="4" w:space="0" w:color="auto"/>
            </w:tcBorders>
            <w:noWrap/>
            <w:vAlign w:val="center"/>
            <w:hideMark/>
          </w:tcPr>
          <w:p w14:paraId="0AE47864"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Squamata</w:t>
            </w:r>
            <w:proofErr w:type="spellEnd"/>
            <w:r w:rsidRPr="00C547D6">
              <w:rPr>
                <w:rFonts w:eastAsia="Times New Roman"/>
                <w:color w:val="000000" w:themeColor="text1"/>
                <w:sz w:val="18"/>
                <w:szCs w:val="18"/>
                <w:lang w:eastAsia="es-CO"/>
              </w:rPr>
              <w:t xml:space="preserve"> </w:t>
            </w:r>
          </w:p>
        </w:tc>
        <w:tc>
          <w:tcPr>
            <w:tcW w:w="1703" w:type="dxa"/>
            <w:vMerge w:val="restart"/>
            <w:tcBorders>
              <w:top w:val="nil"/>
              <w:left w:val="single" w:sz="4" w:space="0" w:color="auto"/>
              <w:bottom w:val="single" w:sz="4" w:space="0" w:color="auto"/>
              <w:right w:val="single" w:sz="4" w:space="0" w:color="auto"/>
            </w:tcBorders>
            <w:noWrap/>
            <w:vAlign w:val="center"/>
            <w:hideMark/>
          </w:tcPr>
          <w:p w14:paraId="79EB5D01"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Corytophanidae</w:t>
            </w:r>
            <w:proofErr w:type="spellEnd"/>
          </w:p>
        </w:tc>
        <w:tc>
          <w:tcPr>
            <w:tcW w:w="2819" w:type="dxa"/>
            <w:tcBorders>
              <w:top w:val="nil"/>
              <w:left w:val="nil"/>
              <w:bottom w:val="single" w:sz="4" w:space="0" w:color="auto"/>
              <w:right w:val="single" w:sz="4" w:space="0" w:color="auto"/>
            </w:tcBorders>
            <w:noWrap/>
            <w:vAlign w:val="center"/>
            <w:hideMark/>
          </w:tcPr>
          <w:p w14:paraId="555BF6E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Basiliscus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basiliscus</w:t>
            </w:r>
            <w:proofErr w:type="spellEnd"/>
          </w:p>
        </w:tc>
        <w:tc>
          <w:tcPr>
            <w:tcW w:w="0" w:type="auto"/>
            <w:tcBorders>
              <w:top w:val="nil"/>
              <w:left w:val="nil"/>
              <w:bottom w:val="single" w:sz="4" w:space="0" w:color="auto"/>
              <w:right w:val="single" w:sz="4" w:space="0" w:color="auto"/>
            </w:tcBorders>
            <w:noWrap/>
            <w:vAlign w:val="center"/>
            <w:hideMark/>
          </w:tcPr>
          <w:p w14:paraId="441C12C0"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Pasa arroyos</w:t>
            </w:r>
          </w:p>
        </w:tc>
        <w:tc>
          <w:tcPr>
            <w:tcW w:w="0" w:type="auto"/>
            <w:tcBorders>
              <w:top w:val="nil"/>
              <w:left w:val="nil"/>
              <w:bottom w:val="single" w:sz="4" w:space="0" w:color="auto"/>
              <w:right w:val="single" w:sz="4" w:space="0" w:color="auto"/>
            </w:tcBorders>
            <w:noWrap/>
            <w:vAlign w:val="center"/>
            <w:hideMark/>
          </w:tcPr>
          <w:p w14:paraId="04081BE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224F3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D44FD7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4ABBAE7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D200F7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2BD3633"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6076BB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5BC930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E60CF21"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shd w:val="clear" w:color="auto" w:fill="FFFFFF"/>
            <w:noWrap/>
            <w:vAlign w:val="center"/>
            <w:hideMark/>
          </w:tcPr>
          <w:p w14:paraId="52F6F43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Basiliscus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galeritus</w:t>
            </w:r>
            <w:proofErr w:type="spellEnd"/>
          </w:p>
        </w:tc>
        <w:tc>
          <w:tcPr>
            <w:tcW w:w="0" w:type="auto"/>
            <w:tcBorders>
              <w:top w:val="nil"/>
              <w:left w:val="nil"/>
              <w:bottom w:val="single" w:sz="4" w:space="0" w:color="auto"/>
              <w:right w:val="single" w:sz="4" w:space="0" w:color="auto"/>
            </w:tcBorders>
            <w:noWrap/>
            <w:vAlign w:val="center"/>
            <w:hideMark/>
          </w:tcPr>
          <w:p w14:paraId="6702AF0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Pasa arroyos </w:t>
            </w:r>
          </w:p>
        </w:tc>
        <w:tc>
          <w:tcPr>
            <w:tcW w:w="0" w:type="auto"/>
            <w:tcBorders>
              <w:top w:val="nil"/>
              <w:left w:val="nil"/>
              <w:bottom w:val="single" w:sz="4" w:space="0" w:color="auto"/>
              <w:right w:val="single" w:sz="4" w:space="0" w:color="auto"/>
            </w:tcBorders>
            <w:noWrap/>
            <w:vAlign w:val="center"/>
            <w:hideMark/>
          </w:tcPr>
          <w:p w14:paraId="6D0268D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07D58F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3CA2F8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E8E324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2C68C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A70F62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FD4FF1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94A2663"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6CAF7D6D"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Dactyloidae</w:t>
            </w:r>
            <w:proofErr w:type="spellEnd"/>
          </w:p>
        </w:tc>
        <w:tc>
          <w:tcPr>
            <w:tcW w:w="2819" w:type="dxa"/>
            <w:tcBorders>
              <w:top w:val="nil"/>
              <w:left w:val="nil"/>
              <w:bottom w:val="single" w:sz="4" w:space="0" w:color="auto"/>
              <w:right w:val="single" w:sz="4" w:space="0" w:color="auto"/>
            </w:tcBorders>
            <w:noWrap/>
            <w:vAlign w:val="center"/>
            <w:hideMark/>
          </w:tcPr>
          <w:p w14:paraId="236BBA28"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Anolis </w:t>
            </w:r>
            <w:proofErr w:type="spellStart"/>
            <w:r w:rsidRPr="00C547D6">
              <w:rPr>
                <w:rFonts w:eastAsia="Times New Roman"/>
                <w:i/>
                <w:iCs/>
                <w:color w:val="000000" w:themeColor="text1"/>
                <w:sz w:val="18"/>
                <w:szCs w:val="18"/>
                <w:lang w:eastAsia="es-CO"/>
              </w:rPr>
              <w:t>auratus</w:t>
            </w:r>
            <w:proofErr w:type="spellEnd"/>
          </w:p>
        </w:tc>
        <w:tc>
          <w:tcPr>
            <w:tcW w:w="0" w:type="auto"/>
            <w:tcBorders>
              <w:top w:val="nil"/>
              <w:left w:val="nil"/>
              <w:bottom w:val="single" w:sz="4" w:space="0" w:color="auto"/>
              <w:right w:val="single" w:sz="4" w:space="0" w:color="auto"/>
            </w:tcBorders>
            <w:noWrap/>
            <w:vAlign w:val="center"/>
            <w:hideMark/>
          </w:tcPr>
          <w:p w14:paraId="76D1583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5832EF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51A1AE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4587B66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26CC7F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23FF39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E3CFF0D"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A9FD7D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270F6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2865E72"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7E2239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Anollis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biporcatus</w:t>
            </w:r>
            <w:proofErr w:type="spellEnd"/>
          </w:p>
        </w:tc>
        <w:tc>
          <w:tcPr>
            <w:tcW w:w="0" w:type="auto"/>
            <w:tcBorders>
              <w:top w:val="nil"/>
              <w:left w:val="nil"/>
              <w:bottom w:val="single" w:sz="4" w:space="0" w:color="auto"/>
              <w:right w:val="single" w:sz="4" w:space="0" w:color="auto"/>
            </w:tcBorders>
            <w:noWrap/>
            <w:vAlign w:val="center"/>
            <w:hideMark/>
          </w:tcPr>
          <w:p w14:paraId="197B3796"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27103B0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4B5449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9157F3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8BF495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D6C491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72C0BB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5116DB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8A9DC3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7721DA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FE91458"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Anolis </w:t>
            </w:r>
            <w:proofErr w:type="spellStart"/>
            <w:r w:rsidRPr="00C547D6">
              <w:rPr>
                <w:rFonts w:eastAsia="Times New Roman"/>
                <w:i/>
                <w:iCs/>
                <w:color w:val="000000" w:themeColor="text1"/>
                <w:sz w:val="18"/>
                <w:szCs w:val="18"/>
                <w:lang w:eastAsia="es-CO"/>
              </w:rPr>
              <w:t>tropidogaster</w:t>
            </w:r>
            <w:proofErr w:type="spellEnd"/>
          </w:p>
        </w:tc>
        <w:tc>
          <w:tcPr>
            <w:tcW w:w="0" w:type="auto"/>
            <w:tcBorders>
              <w:top w:val="nil"/>
              <w:left w:val="nil"/>
              <w:bottom w:val="single" w:sz="4" w:space="0" w:color="auto"/>
              <w:right w:val="single" w:sz="4" w:space="0" w:color="auto"/>
            </w:tcBorders>
            <w:noWrap/>
            <w:vAlign w:val="center"/>
            <w:hideMark/>
          </w:tcPr>
          <w:p w14:paraId="3BBE4B0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0E5174A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5F5297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943E12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C20FD0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898561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36C656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FCB723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AEA251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39DAD28"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308D484"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Anolis </w:t>
            </w:r>
            <w:proofErr w:type="spellStart"/>
            <w:r w:rsidRPr="00C547D6">
              <w:rPr>
                <w:rFonts w:eastAsia="Times New Roman"/>
                <w:i/>
                <w:iCs/>
                <w:color w:val="000000" w:themeColor="text1"/>
                <w:sz w:val="18"/>
                <w:szCs w:val="18"/>
                <w:lang w:eastAsia="es-CO"/>
              </w:rPr>
              <w:t>antonii</w:t>
            </w:r>
            <w:proofErr w:type="spellEnd"/>
          </w:p>
        </w:tc>
        <w:tc>
          <w:tcPr>
            <w:tcW w:w="0" w:type="auto"/>
            <w:tcBorders>
              <w:top w:val="nil"/>
              <w:left w:val="nil"/>
              <w:bottom w:val="single" w:sz="4" w:space="0" w:color="auto"/>
              <w:right w:val="single" w:sz="4" w:space="0" w:color="auto"/>
            </w:tcBorders>
            <w:noWrap/>
            <w:vAlign w:val="center"/>
            <w:hideMark/>
          </w:tcPr>
          <w:p w14:paraId="04CD7E8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5A7BF23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06F08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547029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03B9C5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9E8CF7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989163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07B9B8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1097157"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024DE968"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Iguanidae</w:t>
            </w:r>
            <w:proofErr w:type="spellEnd"/>
          </w:p>
        </w:tc>
        <w:tc>
          <w:tcPr>
            <w:tcW w:w="2819" w:type="dxa"/>
            <w:tcBorders>
              <w:top w:val="nil"/>
              <w:left w:val="nil"/>
              <w:bottom w:val="single" w:sz="4" w:space="0" w:color="auto"/>
              <w:right w:val="single" w:sz="4" w:space="0" w:color="auto"/>
            </w:tcBorders>
            <w:noWrap/>
            <w:vAlign w:val="center"/>
            <w:hideMark/>
          </w:tcPr>
          <w:p w14:paraId="01FFEEC0"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Iguana </w:t>
            </w:r>
            <w:proofErr w:type="spellStart"/>
            <w:r w:rsidRPr="00C547D6">
              <w:rPr>
                <w:rFonts w:eastAsia="Times New Roman"/>
                <w:i/>
                <w:iCs/>
                <w:color w:val="000000" w:themeColor="text1"/>
                <w:sz w:val="18"/>
                <w:szCs w:val="18"/>
                <w:lang w:eastAsia="es-CO"/>
              </w:rPr>
              <w:t>iguana</w:t>
            </w:r>
            <w:proofErr w:type="spellEnd"/>
          </w:p>
        </w:tc>
        <w:tc>
          <w:tcPr>
            <w:tcW w:w="0" w:type="auto"/>
            <w:tcBorders>
              <w:top w:val="nil"/>
              <w:left w:val="nil"/>
              <w:bottom w:val="single" w:sz="4" w:space="0" w:color="auto"/>
              <w:right w:val="single" w:sz="4" w:space="0" w:color="auto"/>
            </w:tcBorders>
            <w:noWrap/>
            <w:vAlign w:val="center"/>
            <w:hideMark/>
          </w:tcPr>
          <w:p w14:paraId="5276DAC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Iguana</w:t>
            </w:r>
          </w:p>
        </w:tc>
        <w:tc>
          <w:tcPr>
            <w:tcW w:w="0" w:type="auto"/>
            <w:tcBorders>
              <w:top w:val="nil"/>
              <w:left w:val="nil"/>
              <w:bottom w:val="single" w:sz="4" w:space="0" w:color="auto"/>
              <w:right w:val="single" w:sz="4" w:space="0" w:color="auto"/>
            </w:tcBorders>
            <w:noWrap/>
            <w:vAlign w:val="center"/>
            <w:hideMark/>
          </w:tcPr>
          <w:p w14:paraId="34B51FF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398C68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center"/>
            <w:hideMark/>
          </w:tcPr>
          <w:p w14:paraId="3705544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27E1D5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B37DF9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9D3330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B2639F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4896C9F"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5719180E"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Polychrotidae</w:t>
            </w:r>
            <w:proofErr w:type="spellEnd"/>
          </w:p>
        </w:tc>
        <w:tc>
          <w:tcPr>
            <w:tcW w:w="2819" w:type="dxa"/>
            <w:tcBorders>
              <w:top w:val="nil"/>
              <w:left w:val="nil"/>
              <w:bottom w:val="single" w:sz="4" w:space="0" w:color="auto"/>
              <w:right w:val="single" w:sz="4" w:space="0" w:color="auto"/>
            </w:tcBorders>
            <w:noWrap/>
            <w:vAlign w:val="center"/>
            <w:hideMark/>
          </w:tcPr>
          <w:p w14:paraId="78BCBA8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Polychrus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marmoratus</w:t>
            </w:r>
            <w:proofErr w:type="spellEnd"/>
          </w:p>
        </w:tc>
        <w:tc>
          <w:tcPr>
            <w:tcW w:w="0" w:type="auto"/>
            <w:tcBorders>
              <w:top w:val="nil"/>
              <w:left w:val="nil"/>
              <w:bottom w:val="single" w:sz="4" w:space="0" w:color="auto"/>
              <w:right w:val="single" w:sz="4" w:space="0" w:color="auto"/>
            </w:tcBorders>
            <w:noWrap/>
            <w:vAlign w:val="center"/>
            <w:hideMark/>
          </w:tcPr>
          <w:p w14:paraId="7B4BFCDE"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2D30C35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2C3A43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67FE59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397A54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AB687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523F85A"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659B4B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A769F3B"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23C7709A"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Tropiduridae</w:t>
            </w:r>
            <w:proofErr w:type="spellEnd"/>
          </w:p>
        </w:tc>
        <w:tc>
          <w:tcPr>
            <w:tcW w:w="2819" w:type="dxa"/>
            <w:tcBorders>
              <w:top w:val="nil"/>
              <w:left w:val="nil"/>
              <w:bottom w:val="single" w:sz="4" w:space="0" w:color="auto"/>
              <w:right w:val="single" w:sz="4" w:space="0" w:color="auto"/>
            </w:tcBorders>
            <w:noWrap/>
            <w:vAlign w:val="center"/>
            <w:hideMark/>
          </w:tcPr>
          <w:p w14:paraId="35379971"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Stenocercus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erythrogaster</w:t>
            </w:r>
            <w:proofErr w:type="spellEnd"/>
          </w:p>
        </w:tc>
        <w:tc>
          <w:tcPr>
            <w:tcW w:w="0" w:type="auto"/>
            <w:tcBorders>
              <w:top w:val="nil"/>
              <w:left w:val="nil"/>
              <w:bottom w:val="single" w:sz="4" w:space="0" w:color="auto"/>
              <w:right w:val="single" w:sz="4" w:space="0" w:color="auto"/>
            </w:tcBorders>
            <w:noWrap/>
            <w:vAlign w:val="center"/>
            <w:hideMark/>
          </w:tcPr>
          <w:p w14:paraId="3106413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57FFD70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CE92CC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867336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5A2B7B8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12E37E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C62EB6E"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FFB878F"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F8C6452"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77F182DD"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Gekkonidae</w:t>
            </w:r>
            <w:proofErr w:type="spellEnd"/>
          </w:p>
        </w:tc>
        <w:tc>
          <w:tcPr>
            <w:tcW w:w="2819" w:type="dxa"/>
            <w:tcBorders>
              <w:top w:val="nil"/>
              <w:left w:val="nil"/>
              <w:bottom w:val="single" w:sz="4" w:space="0" w:color="auto"/>
              <w:right w:val="single" w:sz="4" w:space="0" w:color="auto"/>
            </w:tcBorders>
            <w:noWrap/>
            <w:vAlign w:val="center"/>
            <w:hideMark/>
          </w:tcPr>
          <w:p w14:paraId="073659D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Hemidactylus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brookii</w:t>
            </w:r>
            <w:proofErr w:type="spellEnd"/>
          </w:p>
        </w:tc>
        <w:tc>
          <w:tcPr>
            <w:tcW w:w="0" w:type="auto"/>
            <w:tcBorders>
              <w:top w:val="nil"/>
              <w:left w:val="nil"/>
              <w:bottom w:val="single" w:sz="4" w:space="0" w:color="auto"/>
              <w:right w:val="single" w:sz="4" w:space="0" w:color="auto"/>
            </w:tcBorders>
            <w:noWrap/>
            <w:vAlign w:val="center"/>
            <w:hideMark/>
          </w:tcPr>
          <w:p w14:paraId="4B2142D4"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Tuteka</w:t>
            </w:r>
            <w:proofErr w:type="spellEnd"/>
          </w:p>
        </w:tc>
        <w:tc>
          <w:tcPr>
            <w:tcW w:w="0" w:type="auto"/>
            <w:tcBorders>
              <w:top w:val="nil"/>
              <w:left w:val="nil"/>
              <w:bottom w:val="single" w:sz="4" w:space="0" w:color="auto"/>
              <w:right w:val="single" w:sz="4" w:space="0" w:color="auto"/>
            </w:tcBorders>
            <w:noWrap/>
            <w:vAlign w:val="center"/>
            <w:hideMark/>
          </w:tcPr>
          <w:p w14:paraId="560DA1E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09AB9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2084C9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36F386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CD4022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C4F614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9EEB85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622081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29C4BB1"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3110A52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Hemidactylus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angulatus</w:t>
            </w:r>
            <w:proofErr w:type="spellEnd"/>
          </w:p>
        </w:tc>
        <w:tc>
          <w:tcPr>
            <w:tcW w:w="0" w:type="auto"/>
            <w:tcBorders>
              <w:top w:val="nil"/>
              <w:left w:val="nil"/>
              <w:bottom w:val="single" w:sz="4" w:space="0" w:color="auto"/>
              <w:right w:val="single" w:sz="4" w:space="0" w:color="auto"/>
            </w:tcBorders>
            <w:noWrap/>
            <w:vAlign w:val="center"/>
            <w:hideMark/>
          </w:tcPr>
          <w:p w14:paraId="669BEF67"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Tuteka</w:t>
            </w:r>
            <w:proofErr w:type="spellEnd"/>
          </w:p>
        </w:tc>
        <w:tc>
          <w:tcPr>
            <w:tcW w:w="0" w:type="auto"/>
            <w:tcBorders>
              <w:top w:val="nil"/>
              <w:left w:val="nil"/>
              <w:bottom w:val="single" w:sz="4" w:space="0" w:color="auto"/>
              <w:right w:val="single" w:sz="4" w:space="0" w:color="auto"/>
            </w:tcBorders>
            <w:noWrap/>
            <w:vAlign w:val="center"/>
            <w:hideMark/>
          </w:tcPr>
          <w:p w14:paraId="073C2B6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A59878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7B1049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D0AA1D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BEFDF1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95B5871"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C53E9C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A3BB92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03BDD4C"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3A5804E"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Hemidactylus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frenatus</w:t>
            </w:r>
            <w:proofErr w:type="spellEnd"/>
          </w:p>
        </w:tc>
        <w:tc>
          <w:tcPr>
            <w:tcW w:w="0" w:type="auto"/>
            <w:tcBorders>
              <w:top w:val="nil"/>
              <w:left w:val="nil"/>
              <w:bottom w:val="single" w:sz="4" w:space="0" w:color="auto"/>
              <w:right w:val="single" w:sz="4" w:space="0" w:color="auto"/>
            </w:tcBorders>
            <w:noWrap/>
            <w:vAlign w:val="center"/>
            <w:hideMark/>
          </w:tcPr>
          <w:p w14:paraId="0F38060F"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Tuteka</w:t>
            </w:r>
            <w:proofErr w:type="spellEnd"/>
          </w:p>
        </w:tc>
        <w:tc>
          <w:tcPr>
            <w:tcW w:w="0" w:type="auto"/>
            <w:tcBorders>
              <w:top w:val="nil"/>
              <w:left w:val="nil"/>
              <w:bottom w:val="single" w:sz="4" w:space="0" w:color="auto"/>
              <w:right w:val="single" w:sz="4" w:space="0" w:color="auto"/>
            </w:tcBorders>
            <w:noWrap/>
            <w:vAlign w:val="center"/>
            <w:hideMark/>
          </w:tcPr>
          <w:p w14:paraId="734D192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FCA033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3EA5B7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0C432F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1E3C07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521A923"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05CBE4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0FC2107"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038BD9B8"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Scincidae</w:t>
            </w:r>
            <w:proofErr w:type="spellEnd"/>
          </w:p>
        </w:tc>
        <w:tc>
          <w:tcPr>
            <w:tcW w:w="2819" w:type="dxa"/>
            <w:tcBorders>
              <w:top w:val="nil"/>
              <w:left w:val="nil"/>
              <w:bottom w:val="single" w:sz="4" w:space="0" w:color="auto"/>
              <w:right w:val="single" w:sz="4" w:space="0" w:color="auto"/>
            </w:tcBorders>
            <w:noWrap/>
            <w:vAlign w:val="center"/>
            <w:hideMark/>
          </w:tcPr>
          <w:p w14:paraId="272C28F5"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Mabuya </w:t>
            </w:r>
            <w:proofErr w:type="spellStart"/>
            <w:r w:rsidRPr="00C547D6">
              <w:rPr>
                <w:rFonts w:eastAsia="Times New Roman"/>
                <w:i/>
                <w:iCs/>
                <w:color w:val="000000" w:themeColor="text1"/>
                <w:sz w:val="18"/>
                <w:szCs w:val="18"/>
                <w:lang w:eastAsia="es-CO"/>
              </w:rPr>
              <w:t>mabouya</w:t>
            </w:r>
            <w:proofErr w:type="spellEnd"/>
          </w:p>
        </w:tc>
        <w:tc>
          <w:tcPr>
            <w:tcW w:w="0" w:type="auto"/>
            <w:tcBorders>
              <w:top w:val="nil"/>
              <w:left w:val="nil"/>
              <w:bottom w:val="single" w:sz="4" w:space="0" w:color="auto"/>
              <w:right w:val="single" w:sz="4" w:space="0" w:color="auto"/>
            </w:tcBorders>
            <w:noWrap/>
            <w:vAlign w:val="center"/>
            <w:hideMark/>
          </w:tcPr>
          <w:p w14:paraId="642C12E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09DED25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438D91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3EDB7C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1B108E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FAEEF5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3319DEE3"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762823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929BA3D"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00DA9C97"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Phyllodactylidae</w:t>
            </w:r>
            <w:proofErr w:type="spellEnd"/>
          </w:p>
        </w:tc>
        <w:tc>
          <w:tcPr>
            <w:tcW w:w="2819" w:type="dxa"/>
            <w:tcBorders>
              <w:top w:val="nil"/>
              <w:left w:val="nil"/>
              <w:bottom w:val="single" w:sz="4" w:space="0" w:color="auto"/>
              <w:right w:val="single" w:sz="4" w:space="0" w:color="auto"/>
            </w:tcBorders>
            <w:noWrap/>
            <w:vAlign w:val="center"/>
            <w:hideMark/>
          </w:tcPr>
          <w:p w14:paraId="5DB60BF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Phyllodactylus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ventralis</w:t>
            </w:r>
            <w:proofErr w:type="spellEnd"/>
          </w:p>
        </w:tc>
        <w:tc>
          <w:tcPr>
            <w:tcW w:w="0" w:type="auto"/>
            <w:tcBorders>
              <w:top w:val="nil"/>
              <w:left w:val="nil"/>
              <w:bottom w:val="single" w:sz="4" w:space="0" w:color="auto"/>
              <w:right w:val="single" w:sz="4" w:space="0" w:color="auto"/>
            </w:tcBorders>
            <w:noWrap/>
            <w:vAlign w:val="center"/>
            <w:hideMark/>
          </w:tcPr>
          <w:p w14:paraId="2BF51A8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Lagartija</w:t>
            </w:r>
          </w:p>
        </w:tc>
        <w:tc>
          <w:tcPr>
            <w:tcW w:w="0" w:type="auto"/>
            <w:tcBorders>
              <w:top w:val="nil"/>
              <w:left w:val="nil"/>
              <w:bottom w:val="single" w:sz="4" w:space="0" w:color="auto"/>
              <w:right w:val="single" w:sz="4" w:space="0" w:color="auto"/>
            </w:tcBorders>
            <w:noWrap/>
            <w:vAlign w:val="center"/>
            <w:hideMark/>
          </w:tcPr>
          <w:p w14:paraId="7506B92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DF900E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4A476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65213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6B8301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EB1CDF0"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2887FF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9A1BD8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CF0067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F34AC5D"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Thecadactylus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rapicauda</w:t>
            </w:r>
            <w:proofErr w:type="spellEnd"/>
          </w:p>
        </w:tc>
        <w:tc>
          <w:tcPr>
            <w:tcW w:w="0" w:type="auto"/>
            <w:tcBorders>
              <w:top w:val="nil"/>
              <w:left w:val="nil"/>
              <w:bottom w:val="single" w:sz="4" w:space="0" w:color="auto"/>
              <w:right w:val="single" w:sz="4" w:space="0" w:color="auto"/>
            </w:tcBorders>
            <w:noWrap/>
            <w:vAlign w:val="center"/>
            <w:hideMark/>
          </w:tcPr>
          <w:p w14:paraId="22C56146"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Salamenqueja</w:t>
            </w:r>
            <w:proofErr w:type="spellEnd"/>
          </w:p>
        </w:tc>
        <w:tc>
          <w:tcPr>
            <w:tcW w:w="0" w:type="auto"/>
            <w:tcBorders>
              <w:top w:val="nil"/>
              <w:left w:val="nil"/>
              <w:bottom w:val="single" w:sz="4" w:space="0" w:color="auto"/>
              <w:right w:val="single" w:sz="4" w:space="0" w:color="auto"/>
            </w:tcBorders>
            <w:noWrap/>
            <w:vAlign w:val="center"/>
            <w:hideMark/>
          </w:tcPr>
          <w:p w14:paraId="09318D1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CFDF92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4C328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43BF5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B455A9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418031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636640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FA8337D"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52CC1F2C"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Gymnophthalmidae</w:t>
            </w:r>
            <w:proofErr w:type="spellEnd"/>
          </w:p>
        </w:tc>
        <w:tc>
          <w:tcPr>
            <w:tcW w:w="2819" w:type="dxa"/>
            <w:tcBorders>
              <w:top w:val="nil"/>
              <w:left w:val="nil"/>
              <w:bottom w:val="single" w:sz="4" w:space="0" w:color="auto"/>
              <w:right w:val="single" w:sz="4" w:space="0" w:color="auto"/>
            </w:tcBorders>
            <w:noWrap/>
            <w:vAlign w:val="center"/>
            <w:hideMark/>
          </w:tcPr>
          <w:p w14:paraId="7BD4AFE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Bachia</w:t>
            </w:r>
            <w:proofErr w:type="spellEnd"/>
            <w:r w:rsidRPr="00C547D6">
              <w:rPr>
                <w:rFonts w:eastAsia="Times New Roman"/>
                <w:i/>
                <w:iCs/>
                <w:color w:val="000000" w:themeColor="text1"/>
                <w:sz w:val="18"/>
                <w:szCs w:val="18"/>
                <w:lang w:eastAsia="es-CO"/>
              </w:rPr>
              <w:t xml:space="preserve"> bicolor</w:t>
            </w:r>
          </w:p>
        </w:tc>
        <w:tc>
          <w:tcPr>
            <w:tcW w:w="0" w:type="auto"/>
            <w:tcBorders>
              <w:top w:val="nil"/>
              <w:left w:val="nil"/>
              <w:bottom w:val="single" w:sz="4" w:space="0" w:color="auto"/>
              <w:right w:val="single" w:sz="4" w:space="0" w:color="auto"/>
            </w:tcBorders>
            <w:noWrap/>
            <w:vAlign w:val="center"/>
            <w:hideMark/>
          </w:tcPr>
          <w:p w14:paraId="296C1CD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lobito</w:t>
            </w:r>
          </w:p>
        </w:tc>
        <w:tc>
          <w:tcPr>
            <w:tcW w:w="0" w:type="auto"/>
            <w:tcBorders>
              <w:top w:val="nil"/>
              <w:left w:val="nil"/>
              <w:bottom w:val="single" w:sz="4" w:space="0" w:color="auto"/>
              <w:right w:val="single" w:sz="4" w:space="0" w:color="auto"/>
            </w:tcBorders>
            <w:noWrap/>
            <w:vAlign w:val="center"/>
            <w:hideMark/>
          </w:tcPr>
          <w:p w14:paraId="339C00C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2D5EE5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254D9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61F108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0C9ADA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424CF0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83B42F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4853E7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6B97C2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4DC846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Gymnophthalmus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speciosus</w:t>
            </w:r>
            <w:proofErr w:type="spellEnd"/>
          </w:p>
        </w:tc>
        <w:tc>
          <w:tcPr>
            <w:tcW w:w="0" w:type="auto"/>
            <w:tcBorders>
              <w:top w:val="nil"/>
              <w:left w:val="nil"/>
              <w:bottom w:val="single" w:sz="4" w:space="0" w:color="auto"/>
              <w:right w:val="single" w:sz="4" w:space="0" w:color="auto"/>
            </w:tcBorders>
            <w:noWrap/>
            <w:vAlign w:val="center"/>
            <w:hideMark/>
          </w:tcPr>
          <w:p w14:paraId="6ACFA7D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Loba</w:t>
            </w:r>
          </w:p>
        </w:tc>
        <w:tc>
          <w:tcPr>
            <w:tcW w:w="0" w:type="auto"/>
            <w:tcBorders>
              <w:top w:val="nil"/>
              <w:left w:val="nil"/>
              <w:bottom w:val="single" w:sz="4" w:space="0" w:color="auto"/>
              <w:right w:val="single" w:sz="4" w:space="0" w:color="auto"/>
            </w:tcBorders>
            <w:noWrap/>
            <w:vAlign w:val="center"/>
            <w:hideMark/>
          </w:tcPr>
          <w:p w14:paraId="3B67208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E5795B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117499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56E59F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57DBF6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A09981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326F5A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8AA73F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E2F870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05CB9AB"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Leposoma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rugiceps</w:t>
            </w:r>
            <w:proofErr w:type="spellEnd"/>
          </w:p>
        </w:tc>
        <w:tc>
          <w:tcPr>
            <w:tcW w:w="0" w:type="auto"/>
            <w:tcBorders>
              <w:top w:val="nil"/>
              <w:left w:val="nil"/>
              <w:bottom w:val="single" w:sz="4" w:space="0" w:color="auto"/>
              <w:right w:val="single" w:sz="4" w:space="0" w:color="auto"/>
            </w:tcBorders>
            <w:noWrap/>
            <w:vAlign w:val="center"/>
            <w:hideMark/>
          </w:tcPr>
          <w:p w14:paraId="004B9497"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Loba</w:t>
            </w:r>
          </w:p>
        </w:tc>
        <w:tc>
          <w:tcPr>
            <w:tcW w:w="0" w:type="auto"/>
            <w:tcBorders>
              <w:top w:val="nil"/>
              <w:left w:val="nil"/>
              <w:bottom w:val="single" w:sz="4" w:space="0" w:color="auto"/>
              <w:right w:val="single" w:sz="4" w:space="0" w:color="auto"/>
            </w:tcBorders>
            <w:noWrap/>
            <w:vAlign w:val="center"/>
            <w:hideMark/>
          </w:tcPr>
          <w:p w14:paraId="6E90129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824FEE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E52FD7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40D3990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0A160C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F5BA7EC"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D1C8B3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B1677A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7FA23D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23E53A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Tretioscinctus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bifasciatus</w:t>
            </w:r>
            <w:proofErr w:type="spellEnd"/>
            <w:r w:rsidRPr="00C547D6">
              <w:rPr>
                <w:rFonts w:eastAsia="Times New Roman"/>
                <w:i/>
                <w:iCs/>
                <w:color w:val="000000" w:themeColor="text1"/>
                <w:sz w:val="18"/>
                <w:szCs w:val="18"/>
                <w:lang w:eastAsia="es-CO"/>
              </w:rPr>
              <w:t xml:space="preserve"> </w:t>
            </w:r>
          </w:p>
        </w:tc>
        <w:tc>
          <w:tcPr>
            <w:tcW w:w="0" w:type="auto"/>
            <w:tcBorders>
              <w:top w:val="nil"/>
              <w:left w:val="nil"/>
              <w:bottom w:val="single" w:sz="4" w:space="0" w:color="auto"/>
              <w:right w:val="single" w:sz="4" w:space="0" w:color="auto"/>
            </w:tcBorders>
            <w:noWrap/>
            <w:vAlign w:val="center"/>
            <w:hideMark/>
          </w:tcPr>
          <w:p w14:paraId="7C1B6E33"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Lobita</w:t>
            </w:r>
          </w:p>
        </w:tc>
        <w:tc>
          <w:tcPr>
            <w:tcW w:w="0" w:type="auto"/>
            <w:tcBorders>
              <w:top w:val="nil"/>
              <w:left w:val="nil"/>
              <w:bottom w:val="single" w:sz="4" w:space="0" w:color="auto"/>
              <w:right w:val="single" w:sz="4" w:space="0" w:color="auto"/>
            </w:tcBorders>
            <w:noWrap/>
            <w:vAlign w:val="center"/>
            <w:hideMark/>
          </w:tcPr>
          <w:p w14:paraId="435FA08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9D1FA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4D3F24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20278D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3E3A5C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5A249C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A45E06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5BE96D3"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3BACFA77"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Teiidae</w:t>
            </w:r>
            <w:proofErr w:type="spellEnd"/>
          </w:p>
        </w:tc>
        <w:tc>
          <w:tcPr>
            <w:tcW w:w="2819" w:type="dxa"/>
            <w:tcBorders>
              <w:top w:val="nil"/>
              <w:left w:val="nil"/>
              <w:bottom w:val="single" w:sz="4" w:space="0" w:color="auto"/>
              <w:right w:val="single" w:sz="4" w:space="0" w:color="auto"/>
            </w:tcBorders>
            <w:noWrap/>
            <w:vAlign w:val="center"/>
            <w:hideMark/>
          </w:tcPr>
          <w:p w14:paraId="76116A9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Ameiva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ameiva</w:t>
            </w:r>
            <w:proofErr w:type="spellEnd"/>
          </w:p>
        </w:tc>
        <w:tc>
          <w:tcPr>
            <w:tcW w:w="0" w:type="auto"/>
            <w:tcBorders>
              <w:top w:val="nil"/>
              <w:left w:val="nil"/>
              <w:bottom w:val="single" w:sz="4" w:space="0" w:color="auto"/>
              <w:right w:val="single" w:sz="4" w:space="0" w:color="auto"/>
            </w:tcBorders>
            <w:noWrap/>
            <w:vAlign w:val="center"/>
            <w:hideMark/>
          </w:tcPr>
          <w:p w14:paraId="15330803"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Loba</w:t>
            </w:r>
          </w:p>
        </w:tc>
        <w:tc>
          <w:tcPr>
            <w:tcW w:w="0" w:type="auto"/>
            <w:tcBorders>
              <w:top w:val="nil"/>
              <w:left w:val="nil"/>
              <w:bottom w:val="single" w:sz="4" w:space="0" w:color="auto"/>
              <w:right w:val="single" w:sz="4" w:space="0" w:color="auto"/>
            </w:tcBorders>
            <w:noWrap/>
            <w:vAlign w:val="center"/>
            <w:hideMark/>
          </w:tcPr>
          <w:p w14:paraId="61C716F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DC893D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2DD5D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157E32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3B1C36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8B56AE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DF4947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AF1957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100D60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81F501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Ameiva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bifrontata</w:t>
            </w:r>
            <w:proofErr w:type="spellEnd"/>
          </w:p>
        </w:tc>
        <w:tc>
          <w:tcPr>
            <w:tcW w:w="0" w:type="auto"/>
            <w:tcBorders>
              <w:top w:val="nil"/>
              <w:left w:val="nil"/>
              <w:bottom w:val="single" w:sz="4" w:space="0" w:color="auto"/>
              <w:right w:val="single" w:sz="4" w:space="0" w:color="auto"/>
            </w:tcBorders>
            <w:noWrap/>
            <w:vAlign w:val="center"/>
            <w:hideMark/>
          </w:tcPr>
          <w:p w14:paraId="045046C5"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Lobo</w:t>
            </w:r>
          </w:p>
        </w:tc>
        <w:tc>
          <w:tcPr>
            <w:tcW w:w="0" w:type="auto"/>
            <w:tcBorders>
              <w:top w:val="nil"/>
              <w:left w:val="nil"/>
              <w:bottom w:val="single" w:sz="4" w:space="0" w:color="auto"/>
              <w:right w:val="single" w:sz="4" w:space="0" w:color="auto"/>
            </w:tcBorders>
            <w:noWrap/>
            <w:vAlign w:val="center"/>
            <w:hideMark/>
          </w:tcPr>
          <w:p w14:paraId="16B7AC5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F5AC9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8F2FCC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CD92D1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2A46B4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C6CEC5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2D2D20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CD0DDB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3D5A624"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653A0EC"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Holcosus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festivus</w:t>
            </w:r>
            <w:proofErr w:type="spellEnd"/>
          </w:p>
        </w:tc>
        <w:tc>
          <w:tcPr>
            <w:tcW w:w="0" w:type="auto"/>
            <w:tcBorders>
              <w:top w:val="nil"/>
              <w:left w:val="nil"/>
              <w:bottom w:val="single" w:sz="4" w:space="0" w:color="auto"/>
              <w:right w:val="single" w:sz="4" w:space="0" w:color="auto"/>
            </w:tcBorders>
            <w:noWrap/>
            <w:vAlign w:val="center"/>
            <w:hideMark/>
          </w:tcPr>
          <w:p w14:paraId="11516284"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Loba</w:t>
            </w:r>
          </w:p>
        </w:tc>
        <w:tc>
          <w:tcPr>
            <w:tcW w:w="0" w:type="auto"/>
            <w:tcBorders>
              <w:top w:val="nil"/>
              <w:left w:val="nil"/>
              <w:bottom w:val="single" w:sz="4" w:space="0" w:color="auto"/>
              <w:right w:val="single" w:sz="4" w:space="0" w:color="auto"/>
            </w:tcBorders>
            <w:noWrap/>
            <w:vAlign w:val="center"/>
            <w:hideMark/>
          </w:tcPr>
          <w:p w14:paraId="7A3D213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62F3A5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2CDD872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4996A67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37C8E5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C83852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9B42F9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093314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9D5BD0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7C12EF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Cnemidophorus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lemniscatus</w:t>
            </w:r>
            <w:proofErr w:type="spellEnd"/>
          </w:p>
        </w:tc>
        <w:tc>
          <w:tcPr>
            <w:tcW w:w="0" w:type="auto"/>
            <w:tcBorders>
              <w:top w:val="nil"/>
              <w:left w:val="nil"/>
              <w:bottom w:val="single" w:sz="4" w:space="0" w:color="auto"/>
              <w:right w:val="single" w:sz="4" w:space="0" w:color="auto"/>
            </w:tcBorders>
            <w:noWrap/>
            <w:vAlign w:val="center"/>
            <w:hideMark/>
          </w:tcPr>
          <w:p w14:paraId="7932FAB6"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Lobita</w:t>
            </w:r>
          </w:p>
        </w:tc>
        <w:tc>
          <w:tcPr>
            <w:tcW w:w="0" w:type="auto"/>
            <w:tcBorders>
              <w:top w:val="nil"/>
              <w:left w:val="nil"/>
              <w:bottom w:val="single" w:sz="4" w:space="0" w:color="auto"/>
              <w:right w:val="single" w:sz="4" w:space="0" w:color="auto"/>
            </w:tcBorders>
            <w:noWrap/>
            <w:vAlign w:val="center"/>
            <w:hideMark/>
          </w:tcPr>
          <w:p w14:paraId="33C9218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1863B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0B5CF8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9E821E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96A426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B2AECD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C97E11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9A20FF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94C02F9"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41AEEC9"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Tupinambis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teguixin</w:t>
            </w:r>
            <w:proofErr w:type="spellEnd"/>
          </w:p>
        </w:tc>
        <w:tc>
          <w:tcPr>
            <w:tcW w:w="0" w:type="auto"/>
            <w:tcBorders>
              <w:top w:val="nil"/>
              <w:left w:val="nil"/>
              <w:bottom w:val="single" w:sz="4" w:space="0" w:color="auto"/>
              <w:right w:val="single" w:sz="4" w:space="0" w:color="auto"/>
            </w:tcBorders>
            <w:noWrap/>
            <w:vAlign w:val="center"/>
            <w:hideMark/>
          </w:tcPr>
          <w:p w14:paraId="2847772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Lobo pollero</w:t>
            </w:r>
          </w:p>
        </w:tc>
        <w:tc>
          <w:tcPr>
            <w:tcW w:w="0" w:type="auto"/>
            <w:tcBorders>
              <w:top w:val="nil"/>
              <w:left w:val="nil"/>
              <w:bottom w:val="single" w:sz="4" w:space="0" w:color="auto"/>
              <w:right w:val="single" w:sz="4" w:space="0" w:color="auto"/>
            </w:tcBorders>
            <w:noWrap/>
            <w:vAlign w:val="center"/>
            <w:hideMark/>
          </w:tcPr>
          <w:p w14:paraId="58B3D13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56EED7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0B990C6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97DB64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6C6294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FB3B602"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8CE23E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744C06B"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33969EBD"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Sphaerodactylidae</w:t>
            </w:r>
            <w:proofErr w:type="spellEnd"/>
          </w:p>
        </w:tc>
        <w:tc>
          <w:tcPr>
            <w:tcW w:w="2819" w:type="dxa"/>
            <w:tcBorders>
              <w:top w:val="nil"/>
              <w:left w:val="nil"/>
              <w:bottom w:val="single" w:sz="4" w:space="0" w:color="auto"/>
              <w:right w:val="single" w:sz="4" w:space="0" w:color="auto"/>
            </w:tcBorders>
            <w:noWrap/>
            <w:vAlign w:val="center"/>
            <w:hideMark/>
          </w:tcPr>
          <w:p w14:paraId="345498A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Gonatodes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albogularis</w:t>
            </w:r>
            <w:proofErr w:type="spellEnd"/>
          </w:p>
        </w:tc>
        <w:tc>
          <w:tcPr>
            <w:tcW w:w="0" w:type="auto"/>
            <w:tcBorders>
              <w:top w:val="nil"/>
              <w:left w:val="nil"/>
              <w:bottom w:val="single" w:sz="4" w:space="0" w:color="auto"/>
              <w:right w:val="single" w:sz="4" w:space="0" w:color="auto"/>
            </w:tcBorders>
            <w:noWrap/>
            <w:vAlign w:val="center"/>
            <w:hideMark/>
          </w:tcPr>
          <w:p w14:paraId="2C70BF9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Salamanqueja</w:t>
            </w:r>
          </w:p>
        </w:tc>
        <w:tc>
          <w:tcPr>
            <w:tcW w:w="0" w:type="auto"/>
            <w:tcBorders>
              <w:top w:val="nil"/>
              <w:left w:val="nil"/>
              <w:bottom w:val="single" w:sz="4" w:space="0" w:color="auto"/>
              <w:right w:val="single" w:sz="4" w:space="0" w:color="auto"/>
            </w:tcBorders>
            <w:noWrap/>
            <w:vAlign w:val="center"/>
            <w:hideMark/>
          </w:tcPr>
          <w:p w14:paraId="7C71FE6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C39C8B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FD6659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F04C39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CFB73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A6A734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C5A311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B19E1F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AFEE44D"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3F89257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Lepidoblepharis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sanctaemartae</w:t>
            </w:r>
            <w:proofErr w:type="spellEnd"/>
          </w:p>
        </w:tc>
        <w:tc>
          <w:tcPr>
            <w:tcW w:w="0" w:type="auto"/>
            <w:tcBorders>
              <w:top w:val="nil"/>
              <w:left w:val="nil"/>
              <w:bottom w:val="single" w:sz="4" w:space="0" w:color="auto"/>
              <w:right w:val="single" w:sz="4" w:space="0" w:color="auto"/>
            </w:tcBorders>
            <w:noWrap/>
            <w:vAlign w:val="center"/>
            <w:hideMark/>
          </w:tcPr>
          <w:p w14:paraId="0B6EB7E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Salamanqueja</w:t>
            </w:r>
          </w:p>
        </w:tc>
        <w:tc>
          <w:tcPr>
            <w:tcW w:w="0" w:type="auto"/>
            <w:tcBorders>
              <w:top w:val="nil"/>
              <w:left w:val="nil"/>
              <w:bottom w:val="single" w:sz="4" w:space="0" w:color="auto"/>
              <w:right w:val="single" w:sz="4" w:space="0" w:color="auto"/>
            </w:tcBorders>
            <w:noWrap/>
            <w:vAlign w:val="center"/>
            <w:hideMark/>
          </w:tcPr>
          <w:p w14:paraId="319297F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FDD10F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3EE1721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69E3587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1C695B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89EB19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0D671C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DD764C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B4170B7"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188E21A1"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Sphaerodactylus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heliconiae</w:t>
            </w:r>
            <w:proofErr w:type="spellEnd"/>
          </w:p>
        </w:tc>
        <w:tc>
          <w:tcPr>
            <w:tcW w:w="0" w:type="auto"/>
            <w:tcBorders>
              <w:top w:val="nil"/>
              <w:left w:val="nil"/>
              <w:bottom w:val="single" w:sz="4" w:space="0" w:color="auto"/>
              <w:right w:val="single" w:sz="4" w:space="0" w:color="auto"/>
            </w:tcBorders>
            <w:noWrap/>
            <w:vAlign w:val="center"/>
            <w:hideMark/>
          </w:tcPr>
          <w:p w14:paraId="1FACEECA"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Salamanqueja</w:t>
            </w:r>
          </w:p>
        </w:tc>
        <w:tc>
          <w:tcPr>
            <w:tcW w:w="0" w:type="auto"/>
            <w:tcBorders>
              <w:top w:val="nil"/>
              <w:left w:val="nil"/>
              <w:bottom w:val="single" w:sz="4" w:space="0" w:color="auto"/>
              <w:right w:val="single" w:sz="4" w:space="0" w:color="auto"/>
            </w:tcBorders>
            <w:noWrap/>
            <w:vAlign w:val="center"/>
            <w:hideMark/>
          </w:tcPr>
          <w:p w14:paraId="485171E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78C9A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807F92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4ED1E5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7B2922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8402D8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B11027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6988A0A"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44F4704F"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Boidae</w:t>
            </w:r>
            <w:proofErr w:type="spellEnd"/>
          </w:p>
        </w:tc>
        <w:tc>
          <w:tcPr>
            <w:tcW w:w="2819" w:type="dxa"/>
            <w:tcBorders>
              <w:top w:val="nil"/>
              <w:left w:val="nil"/>
              <w:bottom w:val="single" w:sz="4" w:space="0" w:color="auto"/>
              <w:right w:val="single" w:sz="4" w:space="0" w:color="auto"/>
            </w:tcBorders>
            <w:noWrap/>
            <w:vAlign w:val="center"/>
            <w:hideMark/>
          </w:tcPr>
          <w:p w14:paraId="708555E5"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Boa constrictor</w:t>
            </w:r>
          </w:p>
        </w:tc>
        <w:tc>
          <w:tcPr>
            <w:tcW w:w="0" w:type="auto"/>
            <w:tcBorders>
              <w:top w:val="nil"/>
              <w:left w:val="nil"/>
              <w:bottom w:val="single" w:sz="4" w:space="0" w:color="auto"/>
              <w:right w:val="single" w:sz="4" w:space="0" w:color="auto"/>
            </w:tcBorders>
            <w:noWrap/>
            <w:vAlign w:val="center"/>
            <w:hideMark/>
          </w:tcPr>
          <w:p w14:paraId="463D322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Boa</w:t>
            </w:r>
          </w:p>
        </w:tc>
        <w:tc>
          <w:tcPr>
            <w:tcW w:w="0" w:type="auto"/>
            <w:tcBorders>
              <w:top w:val="nil"/>
              <w:left w:val="nil"/>
              <w:bottom w:val="single" w:sz="4" w:space="0" w:color="auto"/>
              <w:right w:val="single" w:sz="4" w:space="0" w:color="auto"/>
            </w:tcBorders>
            <w:noWrap/>
            <w:vAlign w:val="center"/>
            <w:hideMark/>
          </w:tcPr>
          <w:p w14:paraId="34BA7EC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19D718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40182EF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ACE901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17BDFA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38CBA0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11FC42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AB3D3E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FD5C57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70595DC"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Corallus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ruschenbergerii</w:t>
            </w:r>
            <w:proofErr w:type="spellEnd"/>
          </w:p>
        </w:tc>
        <w:tc>
          <w:tcPr>
            <w:tcW w:w="0" w:type="auto"/>
            <w:tcBorders>
              <w:top w:val="nil"/>
              <w:left w:val="nil"/>
              <w:bottom w:val="single" w:sz="4" w:space="0" w:color="auto"/>
              <w:right w:val="single" w:sz="4" w:space="0" w:color="auto"/>
            </w:tcBorders>
            <w:noWrap/>
            <w:vAlign w:val="center"/>
            <w:hideMark/>
          </w:tcPr>
          <w:p w14:paraId="5C531022"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Mapana</w:t>
            </w:r>
            <w:proofErr w:type="spellEnd"/>
            <w:r w:rsidRPr="00C547D6">
              <w:rPr>
                <w:rFonts w:eastAsia="Times New Roman"/>
                <w:color w:val="000000" w:themeColor="text1"/>
                <w:sz w:val="18"/>
                <w:szCs w:val="18"/>
                <w:lang w:eastAsia="es-CO"/>
              </w:rPr>
              <w:t xml:space="preserve"> amarilla</w:t>
            </w:r>
          </w:p>
        </w:tc>
        <w:tc>
          <w:tcPr>
            <w:tcW w:w="0" w:type="auto"/>
            <w:tcBorders>
              <w:top w:val="nil"/>
              <w:left w:val="nil"/>
              <w:bottom w:val="single" w:sz="4" w:space="0" w:color="auto"/>
              <w:right w:val="single" w:sz="4" w:space="0" w:color="auto"/>
            </w:tcBorders>
            <w:noWrap/>
            <w:vAlign w:val="center"/>
            <w:hideMark/>
          </w:tcPr>
          <w:p w14:paraId="799EC1D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A7E441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390820F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7E59D6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ED4C4C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F2E7BE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8C9E5A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47B1CB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2098068"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shd w:val="clear" w:color="auto" w:fill="FFFFFF"/>
            <w:noWrap/>
            <w:vAlign w:val="center"/>
            <w:hideMark/>
          </w:tcPr>
          <w:p w14:paraId="518FED26"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Epicrates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cenchria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maurus</w:t>
            </w:r>
            <w:proofErr w:type="spellEnd"/>
          </w:p>
        </w:tc>
        <w:tc>
          <w:tcPr>
            <w:tcW w:w="0" w:type="auto"/>
            <w:tcBorders>
              <w:top w:val="nil"/>
              <w:left w:val="nil"/>
              <w:bottom w:val="single" w:sz="4" w:space="0" w:color="auto"/>
              <w:right w:val="single" w:sz="4" w:space="0" w:color="auto"/>
            </w:tcBorders>
            <w:noWrap/>
            <w:vAlign w:val="center"/>
            <w:hideMark/>
          </w:tcPr>
          <w:p w14:paraId="19899CB4"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Boa </w:t>
            </w:r>
            <w:proofErr w:type="spellStart"/>
            <w:r w:rsidRPr="00C547D6">
              <w:rPr>
                <w:rFonts w:eastAsia="Times New Roman"/>
                <w:color w:val="000000" w:themeColor="text1"/>
                <w:sz w:val="18"/>
                <w:szCs w:val="18"/>
                <w:lang w:eastAsia="es-CO"/>
              </w:rPr>
              <w:t>arcoiris</w:t>
            </w:r>
            <w:proofErr w:type="spellEnd"/>
          </w:p>
        </w:tc>
        <w:tc>
          <w:tcPr>
            <w:tcW w:w="0" w:type="auto"/>
            <w:tcBorders>
              <w:top w:val="nil"/>
              <w:left w:val="nil"/>
              <w:bottom w:val="single" w:sz="4" w:space="0" w:color="auto"/>
              <w:right w:val="single" w:sz="4" w:space="0" w:color="auto"/>
            </w:tcBorders>
            <w:noWrap/>
            <w:vAlign w:val="center"/>
            <w:hideMark/>
          </w:tcPr>
          <w:p w14:paraId="4F4D6D5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6867CB0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70E4255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78EF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980D9C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45F135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55549D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3FF1BB8"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5CD72E6B"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Colubridae</w:t>
            </w:r>
            <w:proofErr w:type="spellEnd"/>
          </w:p>
        </w:tc>
        <w:tc>
          <w:tcPr>
            <w:tcW w:w="2819" w:type="dxa"/>
            <w:tcBorders>
              <w:top w:val="nil"/>
              <w:left w:val="nil"/>
              <w:bottom w:val="single" w:sz="4" w:space="0" w:color="auto"/>
              <w:right w:val="single" w:sz="4" w:space="0" w:color="auto"/>
            </w:tcBorders>
            <w:noWrap/>
            <w:vAlign w:val="center"/>
            <w:hideMark/>
          </w:tcPr>
          <w:p w14:paraId="461CB12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Chironius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carinatus</w:t>
            </w:r>
            <w:proofErr w:type="spellEnd"/>
          </w:p>
        </w:tc>
        <w:tc>
          <w:tcPr>
            <w:tcW w:w="0" w:type="auto"/>
            <w:tcBorders>
              <w:top w:val="nil"/>
              <w:left w:val="nil"/>
              <w:bottom w:val="single" w:sz="4" w:space="0" w:color="auto"/>
              <w:right w:val="single" w:sz="4" w:space="0" w:color="auto"/>
            </w:tcBorders>
            <w:noWrap/>
            <w:vAlign w:val="center"/>
            <w:hideMark/>
          </w:tcPr>
          <w:p w14:paraId="55C465A1"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Jueteadora</w:t>
            </w:r>
            <w:proofErr w:type="spellEnd"/>
          </w:p>
        </w:tc>
        <w:tc>
          <w:tcPr>
            <w:tcW w:w="0" w:type="auto"/>
            <w:tcBorders>
              <w:top w:val="nil"/>
              <w:left w:val="nil"/>
              <w:bottom w:val="single" w:sz="4" w:space="0" w:color="auto"/>
              <w:right w:val="single" w:sz="4" w:space="0" w:color="auto"/>
            </w:tcBorders>
            <w:noWrap/>
            <w:vAlign w:val="center"/>
            <w:hideMark/>
          </w:tcPr>
          <w:p w14:paraId="6A7BAA2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53A894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1B0779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9E830F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BAC845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841817F"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E75E0D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B3FC26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81257B0"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2BAEC7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Leptophis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ahaetulla</w:t>
            </w:r>
            <w:proofErr w:type="spellEnd"/>
          </w:p>
        </w:tc>
        <w:tc>
          <w:tcPr>
            <w:tcW w:w="0" w:type="auto"/>
            <w:tcBorders>
              <w:top w:val="nil"/>
              <w:left w:val="nil"/>
              <w:bottom w:val="single" w:sz="4" w:space="0" w:color="auto"/>
              <w:right w:val="single" w:sz="4" w:space="0" w:color="auto"/>
            </w:tcBorders>
            <w:noWrap/>
            <w:vAlign w:val="center"/>
            <w:hideMark/>
          </w:tcPr>
          <w:p w14:paraId="080DFF2D"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Bejuca</w:t>
            </w:r>
          </w:p>
        </w:tc>
        <w:tc>
          <w:tcPr>
            <w:tcW w:w="0" w:type="auto"/>
            <w:tcBorders>
              <w:top w:val="nil"/>
              <w:left w:val="nil"/>
              <w:bottom w:val="single" w:sz="4" w:space="0" w:color="auto"/>
              <w:right w:val="single" w:sz="4" w:space="0" w:color="auto"/>
            </w:tcBorders>
            <w:noWrap/>
            <w:vAlign w:val="center"/>
            <w:hideMark/>
          </w:tcPr>
          <w:p w14:paraId="1C031D8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E90255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AF4A8D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6FED33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8FACAC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0DA8EF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41192C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385AC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A0005A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DE66ED9"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Mastidogyras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pleei</w:t>
            </w:r>
            <w:proofErr w:type="spellEnd"/>
          </w:p>
        </w:tc>
        <w:tc>
          <w:tcPr>
            <w:tcW w:w="0" w:type="auto"/>
            <w:tcBorders>
              <w:top w:val="nil"/>
              <w:left w:val="nil"/>
              <w:bottom w:val="single" w:sz="4" w:space="0" w:color="auto"/>
              <w:right w:val="single" w:sz="4" w:space="0" w:color="auto"/>
            </w:tcBorders>
            <w:noWrap/>
            <w:vAlign w:val="center"/>
            <w:hideMark/>
          </w:tcPr>
          <w:p w14:paraId="3C37733E"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Cazadora</w:t>
            </w:r>
          </w:p>
        </w:tc>
        <w:tc>
          <w:tcPr>
            <w:tcW w:w="0" w:type="auto"/>
            <w:tcBorders>
              <w:top w:val="nil"/>
              <w:left w:val="nil"/>
              <w:bottom w:val="single" w:sz="4" w:space="0" w:color="auto"/>
              <w:right w:val="single" w:sz="4" w:space="0" w:color="auto"/>
            </w:tcBorders>
            <w:noWrap/>
            <w:vAlign w:val="center"/>
            <w:hideMark/>
          </w:tcPr>
          <w:p w14:paraId="364CE77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F58A72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7127F9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BB531E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147216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8224A8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BAB8C4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F320F0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E779FE4"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E3DBC9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Oxybelis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aeneus</w:t>
            </w:r>
            <w:proofErr w:type="spellEnd"/>
          </w:p>
        </w:tc>
        <w:tc>
          <w:tcPr>
            <w:tcW w:w="0" w:type="auto"/>
            <w:tcBorders>
              <w:top w:val="nil"/>
              <w:left w:val="nil"/>
              <w:bottom w:val="single" w:sz="4" w:space="0" w:color="auto"/>
              <w:right w:val="single" w:sz="4" w:space="0" w:color="auto"/>
            </w:tcBorders>
            <w:noWrap/>
            <w:vAlign w:val="center"/>
            <w:hideMark/>
          </w:tcPr>
          <w:p w14:paraId="51784FE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Culebra</w:t>
            </w:r>
          </w:p>
        </w:tc>
        <w:tc>
          <w:tcPr>
            <w:tcW w:w="0" w:type="auto"/>
            <w:tcBorders>
              <w:top w:val="nil"/>
              <w:left w:val="nil"/>
              <w:bottom w:val="single" w:sz="4" w:space="0" w:color="auto"/>
              <w:right w:val="single" w:sz="4" w:space="0" w:color="auto"/>
            </w:tcBorders>
            <w:noWrap/>
            <w:vAlign w:val="center"/>
            <w:hideMark/>
          </w:tcPr>
          <w:p w14:paraId="0F9F597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F381BA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68A6F7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7E354A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732EFB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81C7E5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691956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A1D560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27A1A91"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315A063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Rhinobothryum</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bovallii</w:t>
            </w:r>
            <w:proofErr w:type="spellEnd"/>
          </w:p>
        </w:tc>
        <w:tc>
          <w:tcPr>
            <w:tcW w:w="0" w:type="auto"/>
            <w:tcBorders>
              <w:top w:val="nil"/>
              <w:left w:val="nil"/>
              <w:bottom w:val="single" w:sz="4" w:space="0" w:color="auto"/>
              <w:right w:val="single" w:sz="4" w:space="0" w:color="auto"/>
            </w:tcBorders>
            <w:noWrap/>
            <w:vAlign w:val="center"/>
            <w:hideMark/>
          </w:tcPr>
          <w:p w14:paraId="65AD4824"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Falsa coral</w:t>
            </w:r>
          </w:p>
        </w:tc>
        <w:tc>
          <w:tcPr>
            <w:tcW w:w="0" w:type="auto"/>
            <w:tcBorders>
              <w:top w:val="nil"/>
              <w:left w:val="nil"/>
              <w:bottom w:val="single" w:sz="4" w:space="0" w:color="auto"/>
              <w:right w:val="single" w:sz="4" w:space="0" w:color="auto"/>
            </w:tcBorders>
            <w:noWrap/>
            <w:vAlign w:val="center"/>
            <w:hideMark/>
          </w:tcPr>
          <w:p w14:paraId="43B576F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3A13B5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6F5EF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A9BE19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929EAA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5C4FB2C"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82859E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F0DBB86"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CDFDDE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350685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Spilotes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pullatus</w:t>
            </w:r>
            <w:proofErr w:type="spellEnd"/>
          </w:p>
        </w:tc>
        <w:tc>
          <w:tcPr>
            <w:tcW w:w="0" w:type="auto"/>
            <w:tcBorders>
              <w:top w:val="nil"/>
              <w:left w:val="nil"/>
              <w:bottom w:val="single" w:sz="4" w:space="0" w:color="auto"/>
              <w:right w:val="single" w:sz="4" w:space="0" w:color="auto"/>
            </w:tcBorders>
            <w:noWrap/>
            <w:vAlign w:val="center"/>
            <w:hideMark/>
          </w:tcPr>
          <w:p w14:paraId="6EBFBCC0"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Culebra voladora</w:t>
            </w:r>
          </w:p>
        </w:tc>
        <w:tc>
          <w:tcPr>
            <w:tcW w:w="0" w:type="auto"/>
            <w:tcBorders>
              <w:top w:val="nil"/>
              <w:left w:val="nil"/>
              <w:bottom w:val="single" w:sz="4" w:space="0" w:color="auto"/>
              <w:right w:val="single" w:sz="4" w:space="0" w:color="auto"/>
            </w:tcBorders>
            <w:noWrap/>
            <w:vAlign w:val="center"/>
            <w:hideMark/>
          </w:tcPr>
          <w:p w14:paraId="4CB9085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1829FF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B3EB75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00B857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50B839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1F5AA9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0E4985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CB5BEF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36ADBE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582D0CF" w14:textId="77777777"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Tantilla </w:t>
            </w:r>
            <w:proofErr w:type="spellStart"/>
            <w:r w:rsidRPr="00C547D6">
              <w:rPr>
                <w:rFonts w:eastAsia="Times New Roman"/>
                <w:i/>
                <w:iCs/>
                <w:color w:val="000000" w:themeColor="text1"/>
                <w:sz w:val="18"/>
                <w:szCs w:val="18"/>
                <w:lang w:eastAsia="es-CO"/>
              </w:rPr>
              <w:t>melanocephala</w:t>
            </w:r>
            <w:proofErr w:type="spellEnd"/>
          </w:p>
        </w:tc>
        <w:tc>
          <w:tcPr>
            <w:tcW w:w="0" w:type="auto"/>
            <w:tcBorders>
              <w:top w:val="nil"/>
              <w:left w:val="nil"/>
              <w:bottom w:val="single" w:sz="4" w:space="0" w:color="auto"/>
              <w:right w:val="single" w:sz="4" w:space="0" w:color="auto"/>
            </w:tcBorders>
            <w:noWrap/>
            <w:vAlign w:val="center"/>
            <w:hideMark/>
          </w:tcPr>
          <w:p w14:paraId="46916F43"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xml:space="preserve">Culebra </w:t>
            </w:r>
          </w:p>
        </w:tc>
        <w:tc>
          <w:tcPr>
            <w:tcW w:w="0" w:type="auto"/>
            <w:tcBorders>
              <w:top w:val="nil"/>
              <w:left w:val="nil"/>
              <w:bottom w:val="single" w:sz="4" w:space="0" w:color="auto"/>
              <w:right w:val="single" w:sz="4" w:space="0" w:color="auto"/>
            </w:tcBorders>
            <w:noWrap/>
            <w:vAlign w:val="center"/>
            <w:hideMark/>
          </w:tcPr>
          <w:p w14:paraId="546643E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2485B6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CE7276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ADF820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B8CC1D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EE5AFD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89DB63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563927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724E3"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F4F1F1C" w14:textId="2D9DCEC2" w:rsidR="004C7CFD" w:rsidRPr="00C547D6" w:rsidRDefault="004C7CFD">
            <w:pPr>
              <w:spacing w:line="256" w:lineRule="auto"/>
              <w:jc w:val="left"/>
              <w:rPr>
                <w:rFonts w:eastAsia="Times New Roman"/>
                <w:i/>
                <w:iCs/>
                <w:color w:val="000000" w:themeColor="text1"/>
                <w:sz w:val="18"/>
                <w:szCs w:val="18"/>
                <w:lang w:eastAsia="es-CO"/>
              </w:rPr>
            </w:pPr>
            <w:r w:rsidRPr="00C547D6">
              <w:rPr>
                <w:rFonts w:eastAsia="Times New Roman"/>
                <w:i/>
                <w:iCs/>
                <w:color w:val="000000" w:themeColor="text1"/>
                <w:sz w:val="18"/>
                <w:szCs w:val="18"/>
                <w:lang w:eastAsia="es-CO"/>
              </w:rPr>
              <w:t xml:space="preserve">Clelia </w:t>
            </w:r>
            <w:proofErr w:type="spellStart"/>
            <w:r w:rsidR="00DA0415">
              <w:rPr>
                <w:rFonts w:eastAsia="Times New Roman"/>
                <w:i/>
                <w:iCs/>
                <w:color w:val="000000" w:themeColor="text1"/>
                <w:sz w:val="18"/>
                <w:szCs w:val="18"/>
                <w:lang w:eastAsia="es-CO"/>
              </w:rPr>
              <w:t>Clelia</w:t>
            </w:r>
            <w:proofErr w:type="spellEnd"/>
          </w:p>
        </w:tc>
        <w:tc>
          <w:tcPr>
            <w:tcW w:w="0" w:type="auto"/>
            <w:tcBorders>
              <w:top w:val="nil"/>
              <w:left w:val="nil"/>
              <w:bottom w:val="single" w:sz="4" w:space="0" w:color="auto"/>
              <w:right w:val="single" w:sz="4" w:space="0" w:color="auto"/>
            </w:tcBorders>
            <w:noWrap/>
            <w:vAlign w:val="center"/>
            <w:hideMark/>
          </w:tcPr>
          <w:p w14:paraId="79695EBE"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Vibora</w:t>
            </w:r>
            <w:proofErr w:type="spellEnd"/>
            <w:r w:rsidRPr="00C547D6">
              <w:rPr>
                <w:rFonts w:eastAsia="Times New Roman"/>
                <w:color w:val="000000" w:themeColor="text1"/>
                <w:sz w:val="18"/>
                <w:szCs w:val="18"/>
                <w:lang w:eastAsia="es-CO"/>
              </w:rPr>
              <w:t xml:space="preserve"> de sangre</w:t>
            </w:r>
          </w:p>
        </w:tc>
        <w:tc>
          <w:tcPr>
            <w:tcW w:w="0" w:type="auto"/>
            <w:tcBorders>
              <w:top w:val="nil"/>
              <w:left w:val="nil"/>
              <w:bottom w:val="single" w:sz="4" w:space="0" w:color="auto"/>
              <w:right w:val="single" w:sz="4" w:space="0" w:color="auto"/>
            </w:tcBorders>
            <w:noWrap/>
            <w:vAlign w:val="center"/>
            <w:hideMark/>
          </w:tcPr>
          <w:p w14:paraId="5A649C9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D8AA4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308E93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7E8B0A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4CD313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07FEE7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C97D96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87BCF2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0C62438"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C683C4F"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Dendrophidion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bivittatus</w:t>
            </w:r>
            <w:proofErr w:type="spellEnd"/>
          </w:p>
        </w:tc>
        <w:tc>
          <w:tcPr>
            <w:tcW w:w="0" w:type="auto"/>
            <w:tcBorders>
              <w:top w:val="nil"/>
              <w:left w:val="nil"/>
              <w:bottom w:val="single" w:sz="4" w:space="0" w:color="auto"/>
              <w:right w:val="single" w:sz="4" w:space="0" w:color="auto"/>
            </w:tcBorders>
            <w:noWrap/>
            <w:vAlign w:val="center"/>
            <w:hideMark/>
          </w:tcPr>
          <w:p w14:paraId="15DE4C83"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Guardacaminos</w:t>
            </w:r>
          </w:p>
        </w:tc>
        <w:tc>
          <w:tcPr>
            <w:tcW w:w="0" w:type="auto"/>
            <w:tcBorders>
              <w:top w:val="nil"/>
              <w:left w:val="nil"/>
              <w:bottom w:val="single" w:sz="4" w:space="0" w:color="auto"/>
              <w:right w:val="single" w:sz="4" w:space="0" w:color="auto"/>
            </w:tcBorders>
            <w:noWrap/>
            <w:vAlign w:val="center"/>
            <w:hideMark/>
          </w:tcPr>
          <w:p w14:paraId="0C29FEB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21D134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07AA85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C983DD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78911E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278EB70"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6EBD2C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002C33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507C60F"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646066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Dendrophidion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dendrophis</w:t>
            </w:r>
            <w:proofErr w:type="spellEnd"/>
          </w:p>
        </w:tc>
        <w:tc>
          <w:tcPr>
            <w:tcW w:w="0" w:type="auto"/>
            <w:tcBorders>
              <w:top w:val="nil"/>
              <w:left w:val="nil"/>
              <w:bottom w:val="single" w:sz="4" w:space="0" w:color="auto"/>
              <w:right w:val="single" w:sz="4" w:space="0" w:color="auto"/>
            </w:tcBorders>
            <w:noWrap/>
            <w:vAlign w:val="center"/>
            <w:hideMark/>
          </w:tcPr>
          <w:p w14:paraId="476FF51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Serpiente</w:t>
            </w:r>
          </w:p>
        </w:tc>
        <w:tc>
          <w:tcPr>
            <w:tcW w:w="0" w:type="auto"/>
            <w:tcBorders>
              <w:top w:val="nil"/>
              <w:left w:val="nil"/>
              <w:bottom w:val="single" w:sz="4" w:space="0" w:color="auto"/>
              <w:right w:val="single" w:sz="4" w:space="0" w:color="auto"/>
            </w:tcBorders>
            <w:noWrap/>
            <w:vAlign w:val="center"/>
            <w:hideMark/>
          </w:tcPr>
          <w:p w14:paraId="2D1AF1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DA76D9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B24EFB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30BE9B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B11BC7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8DF4475"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3ED145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931E94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ACE3D6E"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5175E21"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Helicops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danieli</w:t>
            </w:r>
            <w:proofErr w:type="spellEnd"/>
          </w:p>
        </w:tc>
        <w:tc>
          <w:tcPr>
            <w:tcW w:w="0" w:type="auto"/>
            <w:tcBorders>
              <w:top w:val="nil"/>
              <w:left w:val="nil"/>
              <w:bottom w:val="single" w:sz="4" w:space="0" w:color="auto"/>
              <w:right w:val="single" w:sz="4" w:space="0" w:color="auto"/>
            </w:tcBorders>
            <w:noWrap/>
            <w:vAlign w:val="center"/>
            <w:hideMark/>
          </w:tcPr>
          <w:p w14:paraId="1C830888"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Mapana</w:t>
            </w:r>
            <w:proofErr w:type="spellEnd"/>
            <w:r w:rsidRPr="00C547D6">
              <w:rPr>
                <w:rFonts w:eastAsia="Times New Roman"/>
                <w:color w:val="000000" w:themeColor="text1"/>
                <w:sz w:val="18"/>
                <w:szCs w:val="18"/>
                <w:lang w:eastAsia="es-CO"/>
              </w:rPr>
              <w:t xml:space="preserve"> de agua</w:t>
            </w:r>
          </w:p>
        </w:tc>
        <w:tc>
          <w:tcPr>
            <w:tcW w:w="0" w:type="auto"/>
            <w:tcBorders>
              <w:top w:val="nil"/>
              <w:left w:val="nil"/>
              <w:bottom w:val="single" w:sz="4" w:space="0" w:color="auto"/>
              <w:right w:val="single" w:sz="4" w:space="0" w:color="auto"/>
            </w:tcBorders>
            <w:noWrap/>
            <w:vAlign w:val="center"/>
            <w:hideMark/>
          </w:tcPr>
          <w:p w14:paraId="69EB1CA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B704F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74555F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9FF920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C93458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19708C7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4851EC0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9D7E8B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B075BBE"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45768C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Lygophis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lineatus</w:t>
            </w:r>
            <w:proofErr w:type="spellEnd"/>
          </w:p>
        </w:tc>
        <w:tc>
          <w:tcPr>
            <w:tcW w:w="0" w:type="auto"/>
            <w:tcBorders>
              <w:top w:val="nil"/>
              <w:left w:val="nil"/>
              <w:bottom w:val="single" w:sz="4" w:space="0" w:color="auto"/>
              <w:right w:val="single" w:sz="4" w:space="0" w:color="auto"/>
            </w:tcBorders>
            <w:noWrap/>
            <w:vAlign w:val="center"/>
            <w:hideMark/>
          </w:tcPr>
          <w:p w14:paraId="485AA10F"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 Cazadora</w:t>
            </w:r>
          </w:p>
        </w:tc>
        <w:tc>
          <w:tcPr>
            <w:tcW w:w="0" w:type="auto"/>
            <w:tcBorders>
              <w:top w:val="nil"/>
              <w:left w:val="nil"/>
              <w:bottom w:val="single" w:sz="4" w:space="0" w:color="auto"/>
              <w:right w:val="single" w:sz="4" w:space="0" w:color="auto"/>
            </w:tcBorders>
            <w:noWrap/>
            <w:vAlign w:val="center"/>
            <w:hideMark/>
          </w:tcPr>
          <w:p w14:paraId="57E19A5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4EA9F9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7F8851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415E5F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725350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0332A7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DC95DD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120D15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30B320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3F8BC87B"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Imantodes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cenchoa</w:t>
            </w:r>
            <w:proofErr w:type="spellEnd"/>
          </w:p>
        </w:tc>
        <w:tc>
          <w:tcPr>
            <w:tcW w:w="0" w:type="auto"/>
            <w:tcBorders>
              <w:top w:val="nil"/>
              <w:left w:val="nil"/>
              <w:bottom w:val="single" w:sz="4" w:space="0" w:color="auto"/>
              <w:right w:val="single" w:sz="4" w:space="0" w:color="auto"/>
            </w:tcBorders>
            <w:noWrap/>
            <w:vAlign w:val="center"/>
            <w:hideMark/>
          </w:tcPr>
          <w:p w14:paraId="7096FEFB"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Bejuquilla</w:t>
            </w:r>
          </w:p>
        </w:tc>
        <w:tc>
          <w:tcPr>
            <w:tcW w:w="0" w:type="auto"/>
            <w:tcBorders>
              <w:top w:val="nil"/>
              <w:left w:val="nil"/>
              <w:bottom w:val="single" w:sz="4" w:space="0" w:color="auto"/>
              <w:right w:val="single" w:sz="4" w:space="0" w:color="auto"/>
            </w:tcBorders>
            <w:noWrap/>
            <w:vAlign w:val="center"/>
            <w:hideMark/>
          </w:tcPr>
          <w:p w14:paraId="6BC0DD6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FA290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805F54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7A03E1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97A343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668E71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5F08EC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8A1BAE4"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8B6D7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2F2F6EB"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Thamnodynastes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palidus</w:t>
            </w:r>
            <w:proofErr w:type="spellEnd"/>
          </w:p>
        </w:tc>
        <w:tc>
          <w:tcPr>
            <w:tcW w:w="0" w:type="auto"/>
            <w:tcBorders>
              <w:top w:val="nil"/>
              <w:left w:val="nil"/>
              <w:bottom w:val="single" w:sz="4" w:space="0" w:color="auto"/>
              <w:right w:val="single" w:sz="4" w:space="0" w:color="auto"/>
            </w:tcBorders>
            <w:noWrap/>
            <w:vAlign w:val="center"/>
            <w:hideMark/>
          </w:tcPr>
          <w:p w14:paraId="6DF79845"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Culebra</w:t>
            </w:r>
          </w:p>
        </w:tc>
        <w:tc>
          <w:tcPr>
            <w:tcW w:w="0" w:type="auto"/>
            <w:tcBorders>
              <w:top w:val="nil"/>
              <w:left w:val="nil"/>
              <w:bottom w:val="single" w:sz="4" w:space="0" w:color="auto"/>
              <w:right w:val="single" w:sz="4" w:space="0" w:color="auto"/>
            </w:tcBorders>
            <w:noWrap/>
            <w:vAlign w:val="center"/>
            <w:hideMark/>
          </w:tcPr>
          <w:p w14:paraId="4E99757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03D484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A0B908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8B4943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2A7B21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1BBF99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1762E0D"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DD19A9E"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D255679"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C7326D6"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Ninia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atrata</w:t>
            </w:r>
            <w:proofErr w:type="spellEnd"/>
          </w:p>
        </w:tc>
        <w:tc>
          <w:tcPr>
            <w:tcW w:w="0" w:type="auto"/>
            <w:tcBorders>
              <w:top w:val="nil"/>
              <w:left w:val="nil"/>
              <w:bottom w:val="single" w:sz="4" w:space="0" w:color="auto"/>
              <w:right w:val="single" w:sz="4" w:space="0" w:color="auto"/>
            </w:tcBorders>
            <w:noWrap/>
            <w:vAlign w:val="center"/>
            <w:hideMark/>
          </w:tcPr>
          <w:p w14:paraId="48A5D980"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Culebra</w:t>
            </w:r>
          </w:p>
        </w:tc>
        <w:tc>
          <w:tcPr>
            <w:tcW w:w="0" w:type="auto"/>
            <w:tcBorders>
              <w:top w:val="nil"/>
              <w:left w:val="nil"/>
              <w:bottom w:val="single" w:sz="4" w:space="0" w:color="auto"/>
              <w:right w:val="single" w:sz="4" w:space="0" w:color="auto"/>
            </w:tcBorders>
            <w:noWrap/>
            <w:vAlign w:val="center"/>
            <w:hideMark/>
          </w:tcPr>
          <w:p w14:paraId="1D95E3B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A4D794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932B9E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A12278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583861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F6C081D"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36322E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D3D990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23ACF5"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6AEF490"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Leptodeira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septentrionalis</w:t>
            </w:r>
            <w:proofErr w:type="spellEnd"/>
          </w:p>
        </w:tc>
        <w:tc>
          <w:tcPr>
            <w:tcW w:w="0" w:type="auto"/>
            <w:tcBorders>
              <w:top w:val="nil"/>
              <w:left w:val="nil"/>
              <w:bottom w:val="single" w:sz="4" w:space="0" w:color="auto"/>
              <w:right w:val="single" w:sz="4" w:space="0" w:color="auto"/>
            </w:tcBorders>
            <w:noWrap/>
            <w:vAlign w:val="center"/>
            <w:hideMark/>
          </w:tcPr>
          <w:p w14:paraId="60E9360A"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Ojos de gato</w:t>
            </w:r>
          </w:p>
        </w:tc>
        <w:tc>
          <w:tcPr>
            <w:tcW w:w="0" w:type="auto"/>
            <w:tcBorders>
              <w:top w:val="nil"/>
              <w:left w:val="nil"/>
              <w:bottom w:val="single" w:sz="4" w:space="0" w:color="auto"/>
              <w:right w:val="single" w:sz="4" w:space="0" w:color="auto"/>
            </w:tcBorders>
            <w:noWrap/>
            <w:vAlign w:val="center"/>
            <w:hideMark/>
          </w:tcPr>
          <w:p w14:paraId="6DCB15E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313BA2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D81F7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C3CCB4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34F974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EA102BC"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E8021B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49A59E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076AB8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639F735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Lygophis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lineatus</w:t>
            </w:r>
            <w:proofErr w:type="spellEnd"/>
          </w:p>
        </w:tc>
        <w:tc>
          <w:tcPr>
            <w:tcW w:w="0" w:type="auto"/>
            <w:tcBorders>
              <w:top w:val="nil"/>
              <w:left w:val="nil"/>
              <w:bottom w:val="single" w:sz="4" w:space="0" w:color="auto"/>
              <w:right w:val="single" w:sz="4" w:space="0" w:color="auto"/>
            </w:tcBorders>
            <w:noWrap/>
            <w:vAlign w:val="center"/>
            <w:hideMark/>
          </w:tcPr>
          <w:p w14:paraId="7718E93C"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Guardacaminos</w:t>
            </w:r>
          </w:p>
        </w:tc>
        <w:tc>
          <w:tcPr>
            <w:tcW w:w="0" w:type="auto"/>
            <w:tcBorders>
              <w:top w:val="nil"/>
              <w:left w:val="nil"/>
              <w:bottom w:val="single" w:sz="4" w:space="0" w:color="auto"/>
              <w:right w:val="single" w:sz="4" w:space="0" w:color="auto"/>
            </w:tcBorders>
            <w:noWrap/>
            <w:vAlign w:val="center"/>
            <w:hideMark/>
          </w:tcPr>
          <w:p w14:paraId="11B8882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F4CF70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6AE52E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8AEABE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00583E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7EA877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1F2E8C0"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ED7D82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98C382B"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2353A7F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Phimophis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guianensis</w:t>
            </w:r>
            <w:proofErr w:type="spellEnd"/>
          </w:p>
        </w:tc>
        <w:tc>
          <w:tcPr>
            <w:tcW w:w="0" w:type="auto"/>
            <w:tcBorders>
              <w:top w:val="nil"/>
              <w:left w:val="nil"/>
              <w:bottom w:val="single" w:sz="4" w:space="0" w:color="auto"/>
              <w:right w:val="single" w:sz="4" w:space="0" w:color="auto"/>
            </w:tcBorders>
            <w:noWrap/>
            <w:vAlign w:val="center"/>
            <w:hideMark/>
          </w:tcPr>
          <w:p w14:paraId="5B5F2FC7"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Naris</w:t>
            </w:r>
            <w:proofErr w:type="spellEnd"/>
            <w:r w:rsidRPr="00C547D6">
              <w:rPr>
                <w:rFonts w:eastAsia="Times New Roman"/>
                <w:color w:val="000000" w:themeColor="text1"/>
                <w:sz w:val="18"/>
                <w:szCs w:val="18"/>
                <w:lang w:eastAsia="es-CO"/>
              </w:rPr>
              <w:t xml:space="preserve"> de cerdo</w:t>
            </w:r>
          </w:p>
        </w:tc>
        <w:tc>
          <w:tcPr>
            <w:tcW w:w="0" w:type="auto"/>
            <w:tcBorders>
              <w:top w:val="nil"/>
              <w:left w:val="nil"/>
              <w:bottom w:val="single" w:sz="4" w:space="0" w:color="auto"/>
              <w:right w:val="single" w:sz="4" w:space="0" w:color="auto"/>
            </w:tcBorders>
            <w:noWrap/>
            <w:vAlign w:val="center"/>
            <w:hideMark/>
          </w:tcPr>
          <w:p w14:paraId="6DB8D3F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6A8691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5D3B62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6009FA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F8E80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0169BE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B5BFD82"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31921D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633349A"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0575E472"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Pseudoboa</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neuwiedii</w:t>
            </w:r>
            <w:proofErr w:type="spellEnd"/>
          </w:p>
        </w:tc>
        <w:tc>
          <w:tcPr>
            <w:tcW w:w="0" w:type="auto"/>
            <w:tcBorders>
              <w:top w:val="nil"/>
              <w:left w:val="nil"/>
              <w:bottom w:val="single" w:sz="4" w:space="0" w:color="auto"/>
              <w:right w:val="single" w:sz="4" w:space="0" w:color="auto"/>
            </w:tcBorders>
            <w:noWrap/>
            <w:vAlign w:val="center"/>
            <w:hideMark/>
          </w:tcPr>
          <w:p w14:paraId="16C99D7E"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Vibora</w:t>
            </w:r>
            <w:proofErr w:type="spellEnd"/>
            <w:r w:rsidRPr="00C547D6">
              <w:rPr>
                <w:rFonts w:eastAsia="Times New Roman"/>
                <w:color w:val="000000" w:themeColor="text1"/>
                <w:sz w:val="18"/>
                <w:szCs w:val="18"/>
                <w:lang w:eastAsia="es-CO"/>
              </w:rPr>
              <w:t xml:space="preserve"> de sangre</w:t>
            </w:r>
          </w:p>
        </w:tc>
        <w:tc>
          <w:tcPr>
            <w:tcW w:w="0" w:type="auto"/>
            <w:tcBorders>
              <w:top w:val="nil"/>
              <w:left w:val="nil"/>
              <w:bottom w:val="single" w:sz="4" w:space="0" w:color="auto"/>
              <w:right w:val="single" w:sz="4" w:space="0" w:color="auto"/>
            </w:tcBorders>
            <w:noWrap/>
            <w:vAlign w:val="center"/>
            <w:hideMark/>
          </w:tcPr>
          <w:p w14:paraId="4FABA77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7445F0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FDEDA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C93DBC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F63BB5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4139DAAB"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E678F3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5EED1F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5FA5436"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7F7D872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Phrynonax</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shropshine</w:t>
            </w:r>
            <w:proofErr w:type="spellEnd"/>
          </w:p>
        </w:tc>
        <w:tc>
          <w:tcPr>
            <w:tcW w:w="0" w:type="auto"/>
            <w:tcBorders>
              <w:top w:val="nil"/>
              <w:left w:val="nil"/>
              <w:bottom w:val="single" w:sz="4" w:space="0" w:color="auto"/>
              <w:right w:val="single" w:sz="4" w:space="0" w:color="auto"/>
            </w:tcBorders>
            <w:shd w:val="clear" w:color="auto" w:fill="FFFFFF"/>
            <w:noWrap/>
            <w:vAlign w:val="center"/>
            <w:hideMark/>
          </w:tcPr>
          <w:p w14:paraId="0DB63CA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Cazadora</w:t>
            </w:r>
          </w:p>
        </w:tc>
        <w:tc>
          <w:tcPr>
            <w:tcW w:w="0" w:type="auto"/>
            <w:tcBorders>
              <w:top w:val="nil"/>
              <w:left w:val="nil"/>
              <w:bottom w:val="single" w:sz="4" w:space="0" w:color="auto"/>
              <w:right w:val="single" w:sz="4" w:space="0" w:color="auto"/>
            </w:tcBorders>
            <w:shd w:val="clear" w:color="auto" w:fill="FFFFFF"/>
            <w:noWrap/>
            <w:vAlign w:val="center"/>
            <w:hideMark/>
          </w:tcPr>
          <w:p w14:paraId="2341C51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D329E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9F6A51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627ECA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4AE63D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CC94BD3"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386B39A"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1A500D9"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721E5FDE"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Dipsadidae</w:t>
            </w:r>
            <w:proofErr w:type="spellEnd"/>
          </w:p>
        </w:tc>
        <w:tc>
          <w:tcPr>
            <w:tcW w:w="2819" w:type="dxa"/>
            <w:tcBorders>
              <w:top w:val="nil"/>
              <w:left w:val="nil"/>
              <w:bottom w:val="single" w:sz="4" w:space="0" w:color="auto"/>
              <w:right w:val="single" w:sz="4" w:space="0" w:color="auto"/>
            </w:tcBorders>
            <w:noWrap/>
            <w:vAlign w:val="center"/>
            <w:hideMark/>
          </w:tcPr>
          <w:p w14:paraId="1250BC17"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Sibon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nebulatus</w:t>
            </w:r>
            <w:proofErr w:type="spellEnd"/>
          </w:p>
        </w:tc>
        <w:tc>
          <w:tcPr>
            <w:tcW w:w="0" w:type="auto"/>
            <w:tcBorders>
              <w:top w:val="nil"/>
              <w:left w:val="nil"/>
              <w:bottom w:val="single" w:sz="4" w:space="0" w:color="auto"/>
              <w:right w:val="single" w:sz="4" w:space="0" w:color="auto"/>
            </w:tcBorders>
            <w:shd w:val="clear" w:color="auto" w:fill="FFFFFF"/>
            <w:noWrap/>
            <w:vAlign w:val="center"/>
            <w:hideMark/>
          </w:tcPr>
          <w:p w14:paraId="3E4C7C5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Serpiente jaspeada</w:t>
            </w:r>
          </w:p>
        </w:tc>
        <w:tc>
          <w:tcPr>
            <w:tcW w:w="0" w:type="auto"/>
            <w:tcBorders>
              <w:top w:val="nil"/>
              <w:left w:val="nil"/>
              <w:bottom w:val="single" w:sz="4" w:space="0" w:color="auto"/>
              <w:right w:val="single" w:sz="4" w:space="0" w:color="auto"/>
            </w:tcBorders>
            <w:shd w:val="clear" w:color="auto" w:fill="FFFFFF"/>
            <w:noWrap/>
            <w:vAlign w:val="center"/>
            <w:hideMark/>
          </w:tcPr>
          <w:p w14:paraId="174A37F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55116C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2E4B92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B9FB840"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96C5A1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EEE3B45"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216E8FD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99192DC"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50BBD4A4"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Elapidae</w:t>
            </w:r>
            <w:proofErr w:type="spellEnd"/>
          </w:p>
        </w:tc>
        <w:tc>
          <w:tcPr>
            <w:tcW w:w="2819" w:type="dxa"/>
            <w:tcBorders>
              <w:top w:val="nil"/>
              <w:left w:val="nil"/>
              <w:bottom w:val="single" w:sz="4" w:space="0" w:color="auto"/>
              <w:right w:val="single" w:sz="4" w:space="0" w:color="auto"/>
            </w:tcBorders>
            <w:shd w:val="clear" w:color="auto" w:fill="FFFFFF"/>
            <w:noWrap/>
            <w:vAlign w:val="center"/>
            <w:hideMark/>
          </w:tcPr>
          <w:p w14:paraId="50D985CC"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Micrurus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dumerilii</w:t>
            </w:r>
            <w:proofErr w:type="spellEnd"/>
          </w:p>
        </w:tc>
        <w:tc>
          <w:tcPr>
            <w:tcW w:w="0" w:type="auto"/>
            <w:tcBorders>
              <w:top w:val="nil"/>
              <w:left w:val="nil"/>
              <w:bottom w:val="single" w:sz="4" w:space="0" w:color="auto"/>
              <w:right w:val="single" w:sz="4" w:space="0" w:color="auto"/>
            </w:tcBorders>
            <w:shd w:val="clear" w:color="auto" w:fill="FFFFFF"/>
            <w:noWrap/>
            <w:vAlign w:val="center"/>
            <w:hideMark/>
          </w:tcPr>
          <w:p w14:paraId="43EEC45E"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Coral</w:t>
            </w:r>
          </w:p>
        </w:tc>
        <w:tc>
          <w:tcPr>
            <w:tcW w:w="0" w:type="auto"/>
            <w:tcBorders>
              <w:top w:val="nil"/>
              <w:left w:val="nil"/>
              <w:bottom w:val="single" w:sz="4" w:space="0" w:color="auto"/>
              <w:right w:val="single" w:sz="4" w:space="0" w:color="auto"/>
            </w:tcBorders>
            <w:shd w:val="clear" w:color="auto" w:fill="FFFFFF"/>
            <w:noWrap/>
            <w:vAlign w:val="center"/>
            <w:hideMark/>
          </w:tcPr>
          <w:p w14:paraId="39F01B2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B4E41D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440C86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4559F9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3D935B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4132F2D"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46489B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0047F3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791F264"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shd w:val="clear" w:color="auto" w:fill="FFFFFF"/>
            <w:noWrap/>
            <w:vAlign w:val="center"/>
            <w:hideMark/>
          </w:tcPr>
          <w:p w14:paraId="650CDF1C"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Micrurus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dissoleucus</w:t>
            </w:r>
            <w:proofErr w:type="spellEnd"/>
          </w:p>
        </w:tc>
        <w:tc>
          <w:tcPr>
            <w:tcW w:w="0" w:type="auto"/>
            <w:tcBorders>
              <w:top w:val="nil"/>
              <w:left w:val="nil"/>
              <w:bottom w:val="single" w:sz="4" w:space="0" w:color="auto"/>
              <w:right w:val="single" w:sz="4" w:space="0" w:color="auto"/>
            </w:tcBorders>
            <w:shd w:val="clear" w:color="auto" w:fill="FFFFFF"/>
            <w:noWrap/>
            <w:vAlign w:val="center"/>
            <w:hideMark/>
          </w:tcPr>
          <w:p w14:paraId="39D82DE2"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Coral</w:t>
            </w:r>
          </w:p>
        </w:tc>
        <w:tc>
          <w:tcPr>
            <w:tcW w:w="0" w:type="auto"/>
            <w:tcBorders>
              <w:top w:val="nil"/>
              <w:left w:val="nil"/>
              <w:bottom w:val="single" w:sz="4" w:space="0" w:color="auto"/>
              <w:right w:val="single" w:sz="4" w:space="0" w:color="auto"/>
            </w:tcBorders>
            <w:shd w:val="clear" w:color="auto" w:fill="FFFFFF"/>
            <w:noWrap/>
            <w:vAlign w:val="center"/>
            <w:hideMark/>
          </w:tcPr>
          <w:p w14:paraId="3565027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F1CF82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1569F23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1C7D612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105BC3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15E0DED"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0F05A1F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6239204"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noWrap/>
            <w:vAlign w:val="center"/>
            <w:hideMark/>
          </w:tcPr>
          <w:p w14:paraId="7DA58502"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Viperidae</w:t>
            </w:r>
            <w:proofErr w:type="spellEnd"/>
          </w:p>
        </w:tc>
        <w:tc>
          <w:tcPr>
            <w:tcW w:w="2819" w:type="dxa"/>
            <w:tcBorders>
              <w:top w:val="nil"/>
              <w:left w:val="nil"/>
              <w:bottom w:val="single" w:sz="4" w:space="0" w:color="auto"/>
              <w:right w:val="single" w:sz="4" w:space="0" w:color="auto"/>
            </w:tcBorders>
            <w:noWrap/>
            <w:vAlign w:val="center"/>
            <w:hideMark/>
          </w:tcPr>
          <w:p w14:paraId="51EC8A99"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Bothrops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asper</w:t>
            </w:r>
            <w:proofErr w:type="spellEnd"/>
          </w:p>
        </w:tc>
        <w:tc>
          <w:tcPr>
            <w:tcW w:w="0" w:type="auto"/>
            <w:tcBorders>
              <w:top w:val="nil"/>
              <w:left w:val="nil"/>
              <w:bottom w:val="single" w:sz="4" w:space="0" w:color="auto"/>
              <w:right w:val="single" w:sz="4" w:space="0" w:color="auto"/>
            </w:tcBorders>
            <w:noWrap/>
            <w:vAlign w:val="center"/>
            <w:hideMark/>
          </w:tcPr>
          <w:p w14:paraId="7A8DE692"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Mapana</w:t>
            </w:r>
            <w:proofErr w:type="spellEnd"/>
            <w:r w:rsidRPr="00C547D6">
              <w:rPr>
                <w:rFonts w:eastAsia="Times New Roman"/>
                <w:color w:val="000000" w:themeColor="text1"/>
                <w:sz w:val="18"/>
                <w:szCs w:val="18"/>
                <w:lang w:eastAsia="es-CO"/>
              </w:rPr>
              <w:t>, talla x</w:t>
            </w:r>
          </w:p>
        </w:tc>
        <w:tc>
          <w:tcPr>
            <w:tcW w:w="0" w:type="auto"/>
            <w:tcBorders>
              <w:top w:val="nil"/>
              <w:left w:val="nil"/>
              <w:bottom w:val="single" w:sz="4" w:space="0" w:color="auto"/>
              <w:right w:val="single" w:sz="4" w:space="0" w:color="auto"/>
            </w:tcBorders>
            <w:noWrap/>
            <w:vAlign w:val="center"/>
            <w:hideMark/>
          </w:tcPr>
          <w:p w14:paraId="30D36AD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9B5D6D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FFF430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EBA5BD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E626F8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25745797"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048FC31"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AFF9507"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A051FD9"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1A3920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Crotalus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durissus</w:t>
            </w:r>
            <w:proofErr w:type="spellEnd"/>
          </w:p>
        </w:tc>
        <w:tc>
          <w:tcPr>
            <w:tcW w:w="0" w:type="auto"/>
            <w:tcBorders>
              <w:top w:val="nil"/>
              <w:left w:val="nil"/>
              <w:bottom w:val="single" w:sz="4" w:space="0" w:color="auto"/>
              <w:right w:val="single" w:sz="4" w:space="0" w:color="auto"/>
            </w:tcBorders>
            <w:noWrap/>
            <w:vAlign w:val="center"/>
            <w:hideMark/>
          </w:tcPr>
          <w:p w14:paraId="0B255030"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Cascabel</w:t>
            </w:r>
          </w:p>
        </w:tc>
        <w:tc>
          <w:tcPr>
            <w:tcW w:w="0" w:type="auto"/>
            <w:tcBorders>
              <w:top w:val="nil"/>
              <w:left w:val="nil"/>
              <w:bottom w:val="single" w:sz="4" w:space="0" w:color="auto"/>
              <w:right w:val="single" w:sz="4" w:space="0" w:color="auto"/>
            </w:tcBorders>
            <w:noWrap/>
            <w:vAlign w:val="center"/>
            <w:hideMark/>
          </w:tcPr>
          <w:p w14:paraId="318205C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424499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F27ABF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0FFE51C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A94B1C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75AF5F4"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B50F5D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BF4764C"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C6B342D"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57BD71D8"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Porthidium</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lansbergii</w:t>
            </w:r>
            <w:proofErr w:type="spellEnd"/>
            <w:r w:rsidRPr="00C547D6">
              <w:rPr>
                <w:rFonts w:eastAsia="Times New Roman"/>
                <w:i/>
                <w:iCs/>
                <w:color w:val="000000" w:themeColor="text1"/>
                <w:sz w:val="18"/>
                <w:szCs w:val="18"/>
                <w:lang w:eastAsia="es-CO"/>
              </w:rPr>
              <w:t xml:space="preserve"> </w:t>
            </w:r>
          </w:p>
        </w:tc>
        <w:tc>
          <w:tcPr>
            <w:tcW w:w="0" w:type="auto"/>
            <w:tcBorders>
              <w:top w:val="nil"/>
              <w:left w:val="nil"/>
              <w:bottom w:val="single" w:sz="4" w:space="0" w:color="auto"/>
              <w:right w:val="single" w:sz="4" w:space="0" w:color="auto"/>
            </w:tcBorders>
            <w:noWrap/>
            <w:vAlign w:val="center"/>
            <w:hideMark/>
          </w:tcPr>
          <w:p w14:paraId="19C560F5"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Patoco</w:t>
            </w:r>
            <w:proofErr w:type="spellEnd"/>
          </w:p>
        </w:tc>
        <w:tc>
          <w:tcPr>
            <w:tcW w:w="0" w:type="auto"/>
            <w:tcBorders>
              <w:top w:val="nil"/>
              <w:left w:val="nil"/>
              <w:bottom w:val="single" w:sz="4" w:space="0" w:color="auto"/>
              <w:right w:val="single" w:sz="4" w:space="0" w:color="auto"/>
            </w:tcBorders>
            <w:noWrap/>
            <w:vAlign w:val="center"/>
            <w:hideMark/>
          </w:tcPr>
          <w:p w14:paraId="442569A6"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A52EC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0A49E8F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507B1C5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DFB939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0545C10D"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579A7E83"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val="restart"/>
            <w:tcBorders>
              <w:top w:val="nil"/>
              <w:left w:val="single" w:sz="4" w:space="0" w:color="auto"/>
              <w:bottom w:val="single" w:sz="4" w:space="0" w:color="auto"/>
              <w:right w:val="single" w:sz="4" w:space="0" w:color="auto"/>
            </w:tcBorders>
            <w:noWrap/>
            <w:vAlign w:val="center"/>
            <w:hideMark/>
          </w:tcPr>
          <w:p w14:paraId="5CF43E81"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Testudinata</w:t>
            </w:r>
            <w:proofErr w:type="spellEnd"/>
          </w:p>
        </w:tc>
        <w:tc>
          <w:tcPr>
            <w:tcW w:w="1703" w:type="dxa"/>
            <w:tcBorders>
              <w:top w:val="nil"/>
              <w:left w:val="nil"/>
              <w:bottom w:val="single" w:sz="4" w:space="0" w:color="auto"/>
              <w:right w:val="single" w:sz="4" w:space="0" w:color="auto"/>
            </w:tcBorders>
            <w:noWrap/>
            <w:vAlign w:val="center"/>
            <w:hideMark/>
          </w:tcPr>
          <w:p w14:paraId="210ECFAE"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Emydidae</w:t>
            </w:r>
            <w:proofErr w:type="spellEnd"/>
          </w:p>
        </w:tc>
        <w:tc>
          <w:tcPr>
            <w:tcW w:w="2819" w:type="dxa"/>
            <w:tcBorders>
              <w:top w:val="nil"/>
              <w:left w:val="nil"/>
              <w:bottom w:val="single" w:sz="4" w:space="0" w:color="auto"/>
              <w:right w:val="single" w:sz="4" w:space="0" w:color="auto"/>
            </w:tcBorders>
            <w:noWrap/>
            <w:vAlign w:val="center"/>
            <w:hideMark/>
          </w:tcPr>
          <w:p w14:paraId="50420081"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proofErr w:type="gramStart"/>
            <w:r w:rsidRPr="00C547D6">
              <w:rPr>
                <w:rFonts w:eastAsia="Times New Roman"/>
                <w:i/>
                <w:iCs/>
                <w:color w:val="000000" w:themeColor="text1"/>
                <w:sz w:val="18"/>
                <w:szCs w:val="18"/>
                <w:lang w:eastAsia="es-CO"/>
              </w:rPr>
              <w:t>Trachemys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callirostris</w:t>
            </w:r>
            <w:proofErr w:type="spellEnd"/>
            <w:proofErr w:type="gramEnd"/>
          </w:p>
        </w:tc>
        <w:tc>
          <w:tcPr>
            <w:tcW w:w="0" w:type="auto"/>
            <w:tcBorders>
              <w:top w:val="nil"/>
              <w:left w:val="nil"/>
              <w:bottom w:val="single" w:sz="4" w:space="0" w:color="auto"/>
              <w:right w:val="single" w:sz="4" w:space="0" w:color="auto"/>
            </w:tcBorders>
            <w:noWrap/>
            <w:vAlign w:val="center"/>
            <w:hideMark/>
          </w:tcPr>
          <w:p w14:paraId="0F1A3AD8"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Hicotea, galápago</w:t>
            </w:r>
          </w:p>
        </w:tc>
        <w:tc>
          <w:tcPr>
            <w:tcW w:w="0" w:type="auto"/>
            <w:tcBorders>
              <w:top w:val="nil"/>
              <w:left w:val="nil"/>
              <w:bottom w:val="single" w:sz="4" w:space="0" w:color="auto"/>
              <w:right w:val="single" w:sz="4" w:space="0" w:color="auto"/>
            </w:tcBorders>
            <w:noWrap/>
            <w:vAlign w:val="center"/>
            <w:hideMark/>
          </w:tcPr>
          <w:p w14:paraId="7C502C1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AB91E7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1AD3860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FCA054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43A226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VU</w:t>
            </w:r>
          </w:p>
        </w:tc>
      </w:tr>
      <w:tr w:rsidR="004C7CFD" w:rsidRPr="00C547D6" w14:paraId="40D9C956"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600BD315"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0ADB1C8"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628A27BC"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Testudinidae</w:t>
            </w:r>
            <w:proofErr w:type="spellEnd"/>
          </w:p>
        </w:tc>
        <w:tc>
          <w:tcPr>
            <w:tcW w:w="2819" w:type="dxa"/>
            <w:tcBorders>
              <w:top w:val="nil"/>
              <w:left w:val="nil"/>
              <w:bottom w:val="single" w:sz="4" w:space="0" w:color="auto"/>
              <w:right w:val="single" w:sz="4" w:space="0" w:color="auto"/>
            </w:tcBorders>
            <w:noWrap/>
            <w:vAlign w:val="center"/>
            <w:hideMark/>
          </w:tcPr>
          <w:p w14:paraId="69234E95"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Chelonoidis</w:t>
            </w:r>
            <w:proofErr w:type="spellEnd"/>
            <w:r w:rsidRPr="00C547D6">
              <w:rPr>
                <w:rFonts w:eastAsia="Times New Roman"/>
                <w:i/>
                <w:iCs/>
                <w:color w:val="000000" w:themeColor="text1"/>
                <w:sz w:val="18"/>
                <w:szCs w:val="18"/>
                <w:lang w:eastAsia="es-CO"/>
              </w:rPr>
              <w:t xml:space="preserve"> carbonaria</w:t>
            </w:r>
          </w:p>
        </w:tc>
        <w:tc>
          <w:tcPr>
            <w:tcW w:w="0" w:type="auto"/>
            <w:tcBorders>
              <w:top w:val="nil"/>
              <w:left w:val="nil"/>
              <w:bottom w:val="single" w:sz="4" w:space="0" w:color="auto"/>
              <w:right w:val="single" w:sz="4" w:space="0" w:color="auto"/>
            </w:tcBorders>
            <w:noWrap/>
            <w:vAlign w:val="center"/>
            <w:hideMark/>
          </w:tcPr>
          <w:p w14:paraId="0A8A8A91"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Morrocoy</w:t>
            </w:r>
          </w:p>
        </w:tc>
        <w:tc>
          <w:tcPr>
            <w:tcW w:w="0" w:type="auto"/>
            <w:tcBorders>
              <w:top w:val="nil"/>
              <w:left w:val="nil"/>
              <w:bottom w:val="single" w:sz="4" w:space="0" w:color="auto"/>
              <w:right w:val="single" w:sz="4" w:space="0" w:color="auto"/>
            </w:tcBorders>
            <w:noWrap/>
            <w:vAlign w:val="center"/>
            <w:hideMark/>
          </w:tcPr>
          <w:p w14:paraId="7FF2876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1640A8F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499F215D"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78CFBC8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CR</w:t>
            </w:r>
          </w:p>
        </w:tc>
        <w:tc>
          <w:tcPr>
            <w:tcW w:w="0" w:type="auto"/>
            <w:tcBorders>
              <w:top w:val="nil"/>
              <w:left w:val="nil"/>
              <w:bottom w:val="single" w:sz="4" w:space="0" w:color="auto"/>
              <w:right w:val="single" w:sz="4" w:space="0" w:color="auto"/>
            </w:tcBorders>
            <w:noWrap/>
            <w:vAlign w:val="bottom"/>
            <w:hideMark/>
          </w:tcPr>
          <w:p w14:paraId="547FAB4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VU</w:t>
            </w:r>
          </w:p>
        </w:tc>
      </w:tr>
      <w:tr w:rsidR="004C7CFD" w:rsidRPr="00C547D6" w14:paraId="54E60428"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E0DB13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E54AE66"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tcBorders>
              <w:top w:val="nil"/>
              <w:left w:val="nil"/>
              <w:bottom w:val="single" w:sz="4" w:space="0" w:color="auto"/>
              <w:right w:val="single" w:sz="4" w:space="0" w:color="auto"/>
            </w:tcBorders>
            <w:noWrap/>
            <w:vAlign w:val="center"/>
            <w:hideMark/>
          </w:tcPr>
          <w:p w14:paraId="41B35F0A"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Geoemydidae</w:t>
            </w:r>
            <w:proofErr w:type="spellEnd"/>
          </w:p>
        </w:tc>
        <w:tc>
          <w:tcPr>
            <w:tcW w:w="2819" w:type="dxa"/>
            <w:tcBorders>
              <w:top w:val="nil"/>
              <w:left w:val="nil"/>
              <w:bottom w:val="single" w:sz="4" w:space="0" w:color="auto"/>
              <w:right w:val="single" w:sz="4" w:space="0" w:color="auto"/>
            </w:tcBorders>
            <w:noWrap/>
            <w:vAlign w:val="center"/>
            <w:hideMark/>
          </w:tcPr>
          <w:p w14:paraId="1951D056"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Rhinoclemmys</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melanosterna</w:t>
            </w:r>
            <w:proofErr w:type="spellEnd"/>
          </w:p>
        </w:tc>
        <w:tc>
          <w:tcPr>
            <w:tcW w:w="0" w:type="auto"/>
            <w:tcBorders>
              <w:top w:val="nil"/>
              <w:left w:val="nil"/>
              <w:bottom w:val="single" w:sz="4" w:space="0" w:color="auto"/>
              <w:right w:val="single" w:sz="4" w:space="0" w:color="auto"/>
            </w:tcBorders>
            <w:noWrap/>
            <w:vAlign w:val="center"/>
            <w:hideMark/>
          </w:tcPr>
          <w:p w14:paraId="72B23494"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Ingüensa</w:t>
            </w:r>
            <w:proofErr w:type="spellEnd"/>
          </w:p>
        </w:tc>
        <w:tc>
          <w:tcPr>
            <w:tcW w:w="0" w:type="auto"/>
            <w:tcBorders>
              <w:top w:val="nil"/>
              <w:left w:val="nil"/>
              <w:bottom w:val="single" w:sz="4" w:space="0" w:color="auto"/>
              <w:right w:val="single" w:sz="4" w:space="0" w:color="auto"/>
            </w:tcBorders>
            <w:noWrap/>
            <w:vAlign w:val="center"/>
            <w:hideMark/>
          </w:tcPr>
          <w:p w14:paraId="3997FA97"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675513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DB8929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1CDC0013"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EFB973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5B91ACE9"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173A5C2F"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4EF2EE6" w14:textId="77777777" w:rsidR="004C7CFD" w:rsidRPr="00C547D6" w:rsidRDefault="004C7CFD">
            <w:pPr>
              <w:spacing w:line="256" w:lineRule="auto"/>
              <w:jc w:val="left"/>
              <w:rPr>
                <w:rFonts w:eastAsia="Times New Roman"/>
                <w:color w:val="000000" w:themeColor="text1"/>
                <w:sz w:val="18"/>
                <w:szCs w:val="18"/>
                <w:lang w:eastAsia="es-CO"/>
              </w:rPr>
            </w:pPr>
          </w:p>
        </w:tc>
        <w:tc>
          <w:tcPr>
            <w:tcW w:w="1703"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56E6ED64"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Kinosternidae</w:t>
            </w:r>
            <w:proofErr w:type="spellEnd"/>
          </w:p>
        </w:tc>
        <w:tc>
          <w:tcPr>
            <w:tcW w:w="2819" w:type="dxa"/>
            <w:tcBorders>
              <w:top w:val="nil"/>
              <w:left w:val="nil"/>
              <w:bottom w:val="single" w:sz="4" w:space="0" w:color="auto"/>
              <w:right w:val="single" w:sz="4" w:space="0" w:color="auto"/>
            </w:tcBorders>
            <w:noWrap/>
            <w:vAlign w:val="center"/>
            <w:hideMark/>
          </w:tcPr>
          <w:p w14:paraId="742E0C3D"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Kinosternon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scorpioides</w:t>
            </w:r>
            <w:proofErr w:type="spellEnd"/>
          </w:p>
        </w:tc>
        <w:tc>
          <w:tcPr>
            <w:tcW w:w="0" w:type="auto"/>
            <w:tcBorders>
              <w:top w:val="nil"/>
              <w:left w:val="nil"/>
              <w:bottom w:val="single" w:sz="4" w:space="0" w:color="auto"/>
              <w:right w:val="single" w:sz="4" w:space="0" w:color="auto"/>
            </w:tcBorders>
            <w:noWrap/>
            <w:vAlign w:val="center"/>
            <w:hideMark/>
          </w:tcPr>
          <w:p w14:paraId="2598641E"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Tapaculo</w:t>
            </w:r>
          </w:p>
        </w:tc>
        <w:tc>
          <w:tcPr>
            <w:tcW w:w="0" w:type="auto"/>
            <w:tcBorders>
              <w:top w:val="nil"/>
              <w:left w:val="nil"/>
              <w:bottom w:val="single" w:sz="4" w:space="0" w:color="auto"/>
              <w:right w:val="single" w:sz="4" w:space="0" w:color="auto"/>
            </w:tcBorders>
            <w:noWrap/>
            <w:vAlign w:val="center"/>
            <w:hideMark/>
          </w:tcPr>
          <w:p w14:paraId="6245925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220CCDDB"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0421CC1"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6355FBEA"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4AE3E1C"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62283D4A"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7EA3407B"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7EDA6B8"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321BA62" w14:textId="77777777" w:rsidR="004C7CFD" w:rsidRPr="00C547D6" w:rsidRDefault="004C7CFD">
            <w:pPr>
              <w:spacing w:line="256" w:lineRule="auto"/>
              <w:jc w:val="left"/>
              <w:rPr>
                <w:rFonts w:eastAsia="Times New Roman"/>
                <w:color w:val="000000" w:themeColor="text1"/>
                <w:sz w:val="18"/>
                <w:szCs w:val="18"/>
                <w:lang w:eastAsia="es-CO"/>
              </w:rPr>
            </w:pPr>
          </w:p>
        </w:tc>
        <w:tc>
          <w:tcPr>
            <w:tcW w:w="2819" w:type="dxa"/>
            <w:tcBorders>
              <w:top w:val="nil"/>
              <w:left w:val="nil"/>
              <w:bottom w:val="single" w:sz="4" w:space="0" w:color="auto"/>
              <w:right w:val="single" w:sz="4" w:space="0" w:color="auto"/>
            </w:tcBorders>
            <w:noWrap/>
            <w:vAlign w:val="center"/>
            <w:hideMark/>
          </w:tcPr>
          <w:p w14:paraId="4FF81DC3"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Kinosternon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leucostomun</w:t>
            </w:r>
            <w:proofErr w:type="spellEnd"/>
          </w:p>
        </w:tc>
        <w:tc>
          <w:tcPr>
            <w:tcW w:w="0" w:type="auto"/>
            <w:tcBorders>
              <w:top w:val="nil"/>
              <w:left w:val="nil"/>
              <w:bottom w:val="single" w:sz="4" w:space="0" w:color="auto"/>
              <w:right w:val="single" w:sz="4" w:space="0" w:color="auto"/>
            </w:tcBorders>
            <w:noWrap/>
            <w:vAlign w:val="center"/>
            <w:hideMark/>
          </w:tcPr>
          <w:p w14:paraId="7C9AABB6" w14:textId="77777777" w:rsidR="004C7CFD" w:rsidRPr="00C547D6" w:rsidRDefault="004C7CFD">
            <w:pPr>
              <w:spacing w:line="256" w:lineRule="auto"/>
              <w:jc w:val="left"/>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Swanka</w:t>
            </w:r>
            <w:proofErr w:type="spellEnd"/>
          </w:p>
        </w:tc>
        <w:tc>
          <w:tcPr>
            <w:tcW w:w="0" w:type="auto"/>
            <w:tcBorders>
              <w:top w:val="nil"/>
              <w:left w:val="nil"/>
              <w:bottom w:val="single" w:sz="4" w:space="0" w:color="auto"/>
              <w:right w:val="single" w:sz="4" w:space="0" w:color="auto"/>
            </w:tcBorders>
            <w:noWrap/>
            <w:vAlign w:val="center"/>
            <w:hideMark/>
          </w:tcPr>
          <w:p w14:paraId="54BA583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0BD6C31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907416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366472B8"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4691CB12"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r w:rsidR="004C7CFD" w:rsidRPr="00C547D6" w14:paraId="7FFFE3E0" w14:textId="77777777" w:rsidTr="004C7CFD">
        <w:trPr>
          <w:trHeight w:val="222"/>
          <w:jc w:val="center"/>
        </w:trPr>
        <w:tc>
          <w:tcPr>
            <w:tcW w:w="0" w:type="auto"/>
            <w:vMerge/>
            <w:tcBorders>
              <w:top w:val="nil"/>
              <w:left w:val="single" w:sz="4" w:space="0" w:color="auto"/>
              <w:bottom w:val="single" w:sz="4" w:space="0" w:color="auto"/>
              <w:right w:val="single" w:sz="4" w:space="0" w:color="auto"/>
            </w:tcBorders>
            <w:vAlign w:val="center"/>
            <w:hideMark/>
          </w:tcPr>
          <w:p w14:paraId="3CC43239" w14:textId="77777777" w:rsidR="004C7CFD" w:rsidRPr="00C547D6" w:rsidRDefault="004C7CFD">
            <w:pPr>
              <w:spacing w:line="256" w:lineRule="auto"/>
              <w:jc w:val="left"/>
              <w:rPr>
                <w:rFonts w:eastAsia="Times New Roman"/>
                <w:color w:val="000000" w:themeColor="text1"/>
                <w:sz w:val="18"/>
                <w:szCs w:val="18"/>
                <w:lang w:eastAsia="es-CO"/>
              </w:rPr>
            </w:pPr>
          </w:p>
        </w:tc>
        <w:tc>
          <w:tcPr>
            <w:tcW w:w="0" w:type="auto"/>
            <w:tcBorders>
              <w:top w:val="nil"/>
              <w:left w:val="single" w:sz="4" w:space="0" w:color="auto"/>
              <w:bottom w:val="single" w:sz="4" w:space="0" w:color="auto"/>
              <w:right w:val="single" w:sz="4" w:space="0" w:color="auto"/>
            </w:tcBorders>
            <w:noWrap/>
            <w:vAlign w:val="center"/>
            <w:hideMark/>
          </w:tcPr>
          <w:p w14:paraId="4DC79597"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Crocodilya</w:t>
            </w:r>
            <w:proofErr w:type="spellEnd"/>
          </w:p>
        </w:tc>
        <w:tc>
          <w:tcPr>
            <w:tcW w:w="1703" w:type="dxa"/>
            <w:tcBorders>
              <w:top w:val="nil"/>
              <w:left w:val="nil"/>
              <w:bottom w:val="single" w:sz="4" w:space="0" w:color="auto"/>
              <w:right w:val="single" w:sz="4" w:space="0" w:color="auto"/>
            </w:tcBorders>
            <w:noWrap/>
            <w:vAlign w:val="center"/>
            <w:hideMark/>
          </w:tcPr>
          <w:p w14:paraId="7CC2965F" w14:textId="77777777" w:rsidR="004C7CFD" w:rsidRPr="00C547D6" w:rsidRDefault="004C7CFD">
            <w:pPr>
              <w:spacing w:line="256" w:lineRule="auto"/>
              <w:jc w:val="center"/>
              <w:rPr>
                <w:rFonts w:eastAsia="Times New Roman"/>
                <w:color w:val="000000" w:themeColor="text1"/>
                <w:sz w:val="18"/>
                <w:szCs w:val="18"/>
                <w:lang w:eastAsia="es-CO"/>
              </w:rPr>
            </w:pPr>
            <w:proofErr w:type="spellStart"/>
            <w:r w:rsidRPr="00C547D6">
              <w:rPr>
                <w:rFonts w:eastAsia="Times New Roman"/>
                <w:color w:val="000000" w:themeColor="text1"/>
                <w:sz w:val="18"/>
                <w:szCs w:val="18"/>
                <w:lang w:eastAsia="es-CO"/>
              </w:rPr>
              <w:t>Alligatoridae</w:t>
            </w:r>
            <w:proofErr w:type="spellEnd"/>
          </w:p>
        </w:tc>
        <w:tc>
          <w:tcPr>
            <w:tcW w:w="2819" w:type="dxa"/>
            <w:tcBorders>
              <w:top w:val="nil"/>
              <w:left w:val="nil"/>
              <w:bottom w:val="single" w:sz="4" w:space="0" w:color="auto"/>
              <w:right w:val="single" w:sz="4" w:space="0" w:color="auto"/>
            </w:tcBorders>
            <w:noWrap/>
            <w:vAlign w:val="center"/>
            <w:hideMark/>
          </w:tcPr>
          <w:p w14:paraId="500FB684" w14:textId="77777777" w:rsidR="004C7CFD" w:rsidRPr="00C547D6" w:rsidRDefault="004C7CFD">
            <w:pPr>
              <w:spacing w:line="256" w:lineRule="auto"/>
              <w:jc w:val="left"/>
              <w:rPr>
                <w:rFonts w:eastAsia="Times New Roman"/>
                <w:i/>
                <w:iCs/>
                <w:color w:val="000000" w:themeColor="text1"/>
                <w:sz w:val="18"/>
                <w:szCs w:val="18"/>
                <w:lang w:eastAsia="es-CO"/>
              </w:rPr>
            </w:pPr>
            <w:proofErr w:type="spellStart"/>
            <w:r w:rsidRPr="00C547D6">
              <w:rPr>
                <w:rFonts w:eastAsia="Times New Roman"/>
                <w:i/>
                <w:iCs/>
                <w:color w:val="000000" w:themeColor="text1"/>
                <w:sz w:val="18"/>
                <w:szCs w:val="18"/>
                <w:lang w:eastAsia="es-CO"/>
              </w:rPr>
              <w:t>Caiman</w:t>
            </w:r>
            <w:proofErr w:type="spellEnd"/>
            <w:r w:rsidRPr="00C547D6">
              <w:rPr>
                <w:rFonts w:eastAsia="Times New Roman"/>
                <w:i/>
                <w:iCs/>
                <w:color w:val="000000" w:themeColor="text1"/>
                <w:sz w:val="18"/>
                <w:szCs w:val="18"/>
                <w:lang w:eastAsia="es-CO"/>
              </w:rPr>
              <w:t xml:space="preserve"> </w:t>
            </w:r>
            <w:proofErr w:type="spellStart"/>
            <w:r w:rsidRPr="00C547D6">
              <w:rPr>
                <w:rFonts w:eastAsia="Times New Roman"/>
                <w:i/>
                <w:iCs/>
                <w:color w:val="000000" w:themeColor="text1"/>
                <w:sz w:val="18"/>
                <w:szCs w:val="18"/>
                <w:lang w:eastAsia="es-CO"/>
              </w:rPr>
              <w:t>crocodilus</w:t>
            </w:r>
            <w:proofErr w:type="spellEnd"/>
          </w:p>
        </w:tc>
        <w:tc>
          <w:tcPr>
            <w:tcW w:w="0" w:type="auto"/>
            <w:tcBorders>
              <w:top w:val="nil"/>
              <w:left w:val="nil"/>
              <w:bottom w:val="single" w:sz="4" w:space="0" w:color="auto"/>
              <w:right w:val="single" w:sz="4" w:space="0" w:color="auto"/>
            </w:tcBorders>
            <w:noWrap/>
            <w:vAlign w:val="center"/>
            <w:hideMark/>
          </w:tcPr>
          <w:p w14:paraId="05D9D779" w14:textId="77777777" w:rsidR="004C7CFD" w:rsidRPr="00C547D6" w:rsidRDefault="004C7CFD">
            <w:pPr>
              <w:spacing w:line="256" w:lineRule="auto"/>
              <w:jc w:val="left"/>
              <w:rPr>
                <w:rFonts w:eastAsia="Times New Roman"/>
                <w:color w:val="000000" w:themeColor="text1"/>
                <w:sz w:val="18"/>
                <w:szCs w:val="18"/>
                <w:lang w:eastAsia="es-CO"/>
              </w:rPr>
            </w:pPr>
            <w:r w:rsidRPr="00C547D6">
              <w:rPr>
                <w:rFonts w:eastAsia="Times New Roman"/>
                <w:color w:val="000000" w:themeColor="text1"/>
                <w:sz w:val="18"/>
                <w:szCs w:val="18"/>
                <w:lang w:eastAsia="es-CO"/>
              </w:rPr>
              <w:t>babilla</w:t>
            </w:r>
          </w:p>
        </w:tc>
        <w:tc>
          <w:tcPr>
            <w:tcW w:w="0" w:type="auto"/>
            <w:tcBorders>
              <w:top w:val="nil"/>
              <w:left w:val="nil"/>
              <w:bottom w:val="single" w:sz="4" w:space="0" w:color="auto"/>
              <w:right w:val="single" w:sz="4" w:space="0" w:color="auto"/>
            </w:tcBorders>
            <w:noWrap/>
            <w:vAlign w:val="center"/>
            <w:hideMark/>
          </w:tcPr>
          <w:p w14:paraId="112BF78E"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bottom"/>
            <w:hideMark/>
          </w:tcPr>
          <w:p w14:paraId="5EC4B7B5"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II</w:t>
            </w:r>
          </w:p>
        </w:tc>
        <w:tc>
          <w:tcPr>
            <w:tcW w:w="0" w:type="auto"/>
            <w:tcBorders>
              <w:top w:val="nil"/>
              <w:left w:val="nil"/>
              <w:bottom w:val="single" w:sz="4" w:space="0" w:color="auto"/>
              <w:right w:val="single" w:sz="4" w:space="0" w:color="auto"/>
            </w:tcBorders>
            <w:noWrap/>
            <w:vAlign w:val="bottom"/>
            <w:hideMark/>
          </w:tcPr>
          <w:p w14:paraId="3BC892A4"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LC</w:t>
            </w:r>
          </w:p>
        </w:tc>
        <w:tc>
          <w:tcPr>
            <w:tcW w:w="0" w:type="auto"/>
            <w:tcBorders>
              <w:top w:val="nil"/>
              <w:left w:val="nil"/>
              <w:bottom w:val="single" w:sz="4" w:space="0" w:color="auto"/>
              <w:right w:val="single" w:sz="4" w:space="0" w:color="auto"/>
            </w:tcBorders>
            <w:noWrap/>
            <w:vAlign w:val="center"/>
            <w:hideMark/>
          </w:tcPr>
          <w:p w14:paraId="18AE6909"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c>
          <w:tcPr>
            <w:tcW w:w="0" w:type="auto"/>
            <w:tcBorders>
              <w:top w:val="nil"/>
              <w:left w:val="nil"/>
              <w:bottom w:val="single" w:sz="4" w:space="0" w:color="auto"/>
              <w:right w:val="single" w:sz="4" w:space="0" w:color="auto"/>
            </w:tcBorders>
            <w:noWrap/>
            <w:vAlign w:val="center"/>
            <w:hideMark/>
          </w:tcPr>
          <w:p w14:paraId="76002E5F" w14:textId="77777777" w:rsidR="004C7CFD" w:rsidRPr="00C547D6" w:rsidRDefault="004C7CFD">
            <w:pPr>
              <w:spacing w:line="256" w:lineRule="auto"/>
              <w:jc w:val="center"/>
              <w:rPr>
                <w:rFonts w:eastAsia="Times New Roman"/>
                <w:color w:val="000000" w:themeColor="text1"/>
                <w:sz w:val="18"/>
                <w:szCs w:val="18"/>
                <w:lang w:eastAsia="es-CO"/>
              </w:rPr>
            </w:pPr>
            <w:r w:rsidRPr="00C547D6">
              <w:rPr>
                <w:rFonts w:eastAsia="Times New Roman"/>
                <w:color w:val="000000" w:themeColor="text1"/>
                <w:sz w:val="18"/>
                <w:szCs w:val="18"/>
                <w:lang w:eastAsia="es-CO"/>
              </w:rPr>
              <w:t>-</w:t>
            </w:r>
          </w:p>
        </w:tc>
      </w:tr>
    </w:tbl>
    <w:p w14:paraId="16D601D6" w14:textId="77777777" w:rsidR="004C7CFD" w:rsidRPr="00C547D6" w:rsidRDefault="004C7CFD" w:rsidP="004C7CFD">
      <w:pPr>
        <w:jc w:val="center"/>
        <w:rPr>
          <w:color w:val="000000" w:themeColor="text1"/>
          <w:sz w:val="16"/>
        </w:rPr>
      </w:pPr>
      <w:bookmarkStart w:id="215" w:name="_Hlk496502958"/>
      <w:bookmarkEnd w:id="214"/>
      <w:proofErr w:type="spellStart"/>
      <w:r w:rsidRPr="00C547D6">
        <w:rPr>
          <w:b/>
          <w:color w:val="000000" w:themeColor="text1"/>
          <w:sz w:val="16"/>
        </w:rPr>
        <w:t>End</w:t>
      </w:r>
      <w:proofErr w:type="spellEnd"/>
      <w:r w:rsidRPr="00C547D6">
        <w:rPr>
          <w:b/>
          <w:color w:val="000000" w:themeColor="text1"/>
          <w:sz w:val="16"/>
        </w:rPr>
        <w:t>.</w:t>
      </w:r>
      <w:r w:rsidRPr="00C547D6">
        <w:rPr>
          <w:color w:val="000000" w:themeColor="text1"/>
          <w:sz w:val="16"/>
        </w:rPr>
        <w:t xml:space="preserve"> = Endemismo, </w:t>
      </w:r>
      <w:r w:rsidRPr="00C547D6">
        <w:rPr>
          <w:b/>
          <w:color w:val="000000" w:themeColor="text1"/>
          <w:sz w:val="16"/>
        </w:rPr>
        <w:t>E.</w:t>
      </w:r>
      <w:r w:rsidRPr="00C547D6">
        <w:rPr>
          <w:color w:val="000000" w:themeColor="text1"/>
          <w:sz w:val="16"/>
        </w:rPr>
        <w:t xml:space="preserve"> = Endémico, </w:t>
      </w:r>
      <w:r w:rsidRPr="00C547D6">
        <w:rPr>
          <w:b/>
          <w:color w:val="000000" w:themeColor="text1"/>
          <w:sz w:val="16"/>
        </w:rPr>
        <w:t>UICN</w:t>
      </w:r>
      <w:r w:rsidRPr="00C547D6">
        <w:rPr>
          <w:color w:val="000000" w:themeColor="text1"/>
          <w:sz w:val="16"/>
        </w:rPr>
        <w:t xml:space="preserve"> = Lista roja de la unión internacional para la conservación de la naturaleza, </w:t>
      </w:r>
      <w:r w:rsidRPr="00C547D6">
        <w:rPr>
          <w:b/>
          <w:color w:val="000000" w:themeColor="text1"/>
          <w:sz w:val="16"/>
        </w:rPr>
        <w:t>LR</w:t>
      </w:r>
      <w:r w:rsidRPr="00C547D6">
        <w:rPr>
          <w:color w:val="000000" w:themeColor="text1"/>
          <w:sz w:val="16"/>
        </w:rPr>
        <w:t xml:space="preserve"> = Libro rojo, </w:t>
      </w:r>
      <w:r w:rsidRPr="00C547D6">
        <w:rPr>
          <w:b/>
          <w:color w:val="000000" w:themeColor="text1"/>
          <w:sz w:val="16"/>
        </w:rPr>
        <w:t>R.1912</w:t>
      </w:r>
      <w:r w:rsidRPr="00C547D6">
        <w:rPr>
          <w:color w:val="000000" w:themeColor="text1"/>
          <w:sz w:val="16"/>
        </w:rPr>
        <w:t xml:space="preserve"> = Resolución 1912 de 2017, </w:t>
      </w:r>
      <w:r w:rsidRPr="00C547D6">
        <w:rPr>
          <w:b/>
          <w:color w:val="000000" w:themeColor="text1"/>
          <w:sz w:val="16"/>
        </w:rPr>
        <w:t>CR</w:t>
      </w:r>
      <w:r w:rsidRPr="00C547D6">
        <w:rPr>
          <w:color w:val="000000" w:themeColor="text1"/>
          <w:sz w:val="16"/>
        </w:rPr>
        <w:t xml:space="preserve"> = Críticamente amenazado, </w:t>
      </w:r>
      <w:r w:rsidRPr="00C547D6">
        <w:rPr>
          <w:b/>
          <w:color w:val="000000" w:themeColor="text1"/>
          <w:sz w:val="16"/>
        </w:rPr>
        <w:t>EN</w:t>
      </w:r>
      <w:r w:rsidRPr="00C547D6">
        <w:rPr>
          <w:color w:val="000000" w:themeColor="text1"/>
          <w:sz w:val="16"/>
        </w:rPr>
        <w:t xml:space="preserve"> = Amenazado, </w:t>
      </w:r>
      <w:r w:rsidRPr="00C547D6">
        <w:rPr>
          <w:b/>
          <w:color w:val="000000" w:themeColor="text1"/>
          <w:sz w:val="16"/>
        </w:rPr>
        <w:t>LC</w:t>
      </w:r>
      <w:r w:rsidRPr="00C547D6">
        <w:rPr>
          <w:color w:val="000000" w:themeColor="text1"/>
          <w:sz w:val="16"/>
        </w:rPr>
        <w:t xml:space="preserve"> = Baja preocupación.</w:t>
      </w:r>
    </w:p>
    <w:p w14:paraId="2B113327" w14:textId="77777777" w:rsidR="004C7CFD" w:rsidRPr="00C547D6" w:rsidRDefault="004C7CFD" w:rsidP="004C7CFD">
      <w:pPr>
        <w:jc w:val="center"/>
        <w:rPr>
          <w:color w:val="000000" w:themeColor="text1"/>
          <w:sz w:val="16"/>
        </w:rPr>
      </w:pPr>
      <w:r w:rsidRPr="00C547D6">
        <w:rPr>
          <w:color w:val="000000" w:themeColor="text1"/>
          <w:sz w:val="16"/>
        </w:rPr>
        <w:t>Fuente: IMA S.A.S 2017</w:t>
      </w:r>
      <w:bookmarkEnd w:id="215"/>
    </w:p>
    <w:p w14:paraId="4DE432CA" w14:textId="77777777" w:rsidR="00117088" w:rsidRPr="00C547D6" w:rsidRDefault="00117088" w:rsidP="00D21A8E">
      <w:pPr>
        <w:rPr>
          <w:szCs w:val="20"/>
        </w:rPr>
      </w:pPr>
    </w:p>
    <w:p w14:paraId="4DC57485" w14:textId="77777777" w:rsidR="004C7CFD" w:rsidRPr="00C547D6" w:rsidRDefault="004C7CFD" w:rsidP="004C7CFD">
      <w:pPr>
        <w:pStyle w:val="Ttulo4"/>
        <w:rPr>
          <w:rFonts w:ascii="Arial" w:hAnsi="Arial" w:cs="Arial"/>
        </w:rPr>
      </w:pPr>
      <w:r w:rsidRPr="00C547D6">
        <w:rPr>
          <w:rFonts w:ascii="Arial" w:hAnsi="Arial" w:cs="Arial"/>
        </w:rPr>
        <w:lastRenderedPageBreak/>
        <w:t>Aves</w:t>
      </w:r>
    </w:p>
    <w:p w14:paraId="2B13E7D0" w14:textId="77777777" w:rsidR="004C7CFD" w:rsidRPr="00C547D6" w:rsidRDefault="004C7CFD" w:rsidP="004C7CFD">
      <w:pPr>
        <w:rPr>
          <w:szCs w:val="20"/>
        </w:rPr>
      </w:pPr>
    </w:p>
    <w:p w14:paraId="35B0D3B4" w14:textId="77777777" w:rsidR="004C7CFD" w:rsidRPr="00C547D6" w:rsidRDefault="004C7CFD" w:rsidP="004C7CFD">
      <w:pPr>
        <w:rPr>
          <w:szCs w:val="20"/>
        </w:rPr>
      </w:pPr>
      <w:r w:rsidRPr="00C547D6">
        <w:rPr>
          <w:szCs w:val="20"/>
        </w:rPr>
        <w:t>La importancia de las aves en la conservación de los bosques radica en su capacidad para mantener relaciones complejas con las plantas y otros animales que comparten su hábitat. Gran cantidad de plantas dependen de la polinización y diseminación espacial de las semillas que realizan las aves, además de servir como controladoras biológicas de insectos, anfibios, reptiles y pequeños mamíferos.</w:t>
      </w:r>
    </w:p>
    <w:p w14:paraId="5BB6829F" w14:textId="77777777" w:rsidR="004C7CFD" w:rsidRPr="00C547D6" w:rsidRDefault="004C7CFD" w:rsidP="004C7CFD">
      <w:pPr>
        <w:rPr>
          <w:szCs w:val="20"/>
        </w:rPr>
      </w:pPr>
    </w:p>
    <w:p w14:paraId="03BDECA0" w14:textId="65E17D93" w:rsidR="004C7CFD" w:rsidRPr="00C547D6" w:rsidRDefault="004C7CFD" w:rsidP="004C7CFD">
      <w:pPr>
        <w:rPr>
          <w:szCs w:val="20"/>
        </w:rPr>
      </w:pPr>
      <w:r w:rsidRPr="00C547D6">
        <w:rPr>
          <w:szCs w:val="20"/>
        </w:rPr>
        <w:t>La región de la Costa Caribe Colombiana hace parte del Área de Endemismo de Aves de la franja caribeña de Colombia y Venezuela EBA (</w:t>
      </w:r>
      <w:proofErr w:type="spellStart"/>
      <w:r w:rsidRPr="00C547D6">
        <w:rPr>
          <w:szCs w:val="20"/>
        </w:rPr>
        <w:t>Endemic</w:t>
      </w:r>
      <w:proofErr w:type="spellEnd"/>
      <w:r w:rsidRPr="00C547D6">
        <w:rPr>
          <w:szCs w:val="20"/>
        </w:rPr>
        <w:t xml:space="preserve"> </w:t>
      </w:r>
      <w:proofErr w:type="spellStart"/>
      <w:r w:rsidRPr="00C547D6">
        <w:rPr>
          <w:szCs w:val="20"/>
        </w:rPr>
        <w:t>Bird</w:t>
      </w:r>
      <w:proofErr w:type="spellEnd"/>
      <w:r w:rsidRPr="00C547D6">
        <w:rPr>
          <w:szCs w:val="20"/>
        </w:rPr>
        <w:t xml:space="preserve"> Area), incluyendo los bosques secos tropicales de las tierras bajas de la península de La Guajira, la base de la Sierra Nevada de Santa Marta hasta los departamentos de Cesar, Sucre y Córdoba en Colombia (</w:t>
      </w:r>
      <w:proofErr w:type="spellStart"/>
      <w:r w:rsidRPr="00C547D6">
        <w:rPr>
          <w:szCs w:val="20"/>
        </w:rPr>
        <w:t>Stattersfield</w:t>
      </w:r>
      <w:proofErr w:type="spellEnd"/>
      <w:r w:rsidRPr="00C547D6">
        <w:rPr>
          <w:szCs w:val="20"/>
        </w:rPr>
        <w:t xml:space="preserve"> et al., 1998).</w:t>
      </w:r>
      <w:r w:rsidR="00461E71">
        <w:rPr>
          <w:szCs w:val="20"/>
        </w:rPr>
        <w:t xml:space="preserve"> </w:t>
      </w:r>
      <w:r w:rsidRPr="00C547D6">
        <w:rPr>
          <w:szCs w:val="20"/>
        </w:rPr>
        <w:t>Esta región se destaca al poseer 951 especies de aves que corresponden a 51 % de las aves de Colombia, ocupando el segundo lugar en número de especies de aves después de la región Andina.</w:t>
      </w:r>
    </w:p>
    <w:p w14:paraId="282B67F4" w14:textId="77777777" w:rsidR="004C7CFD" w:rsidRPr="00C547D6" w:rsidRDefault="004C7CFD" w:rsidP="004C7CFD">
      <w:pPr>
        <w:rPr>
          <w:szCs w:val="20"/>
        </w:rPr>
      </w:pPr>
    </w:p>
    <w:p w14:paraId="243FCD77" w14:textId="77777777" w:rsidR="004C7CFD" w:rsidRPr="00C547D6" w:rsidRDefault="004C7CFD" w:rsidP="004C7CFD">
      <w:pPr>
        <w:rPr>
          <w:i/>
          <w:szCs w:val="20"/>
        </w:rPr>
      </w:pPr>
      <w:r w:rsidRPr="00C547D6">
        <w:rPr>
          <w:szCs w:val="20"/>
        </w:rPr>
        <w:t xml:space="preserve">Se reportan 149 especies de aves según la información bibliográfica y entrevistas, de los órdenes: </w:t>
      </w:r>
      <w:proofErr w:type="spellStart"/>
      <w:r w:rsidRPr="00C547D6">
        <w:rPr>
          <w:i/>
          <w:szCs w:val="20"/>
        </w:rPr>
        <w:t>Tinamiformes</w:t>
      </w:r>
      <w:proofErr w:type="spellEnd"/>
      <w:r w:rsidRPr="00C547D6">
        <w:rPr>
          <w:i/>
          <w:szCs w:val="20"/>
        </w:rPr>
        <w:t xml:space="preserve">, Anseriformes, Galliformes, </w:t>
      </w:r>
      <w:proofErr w:type="spellStart"/>
      <w:r w:rsidRPr="00C547D6">
        <w:rPr>
          <w:i/>
          <w:szCs w:val="20"/>
        </w:rPr>
        <w:t>Suliformes</w:t>
      </w:r>
      <w:proofErr w:type="spellEnd"/>
      <w:r w:rsidRPr="00C547D6">
        <w:rPr>
          <w:i/>
          <w:szCs w:val="20"/>
        </w:rPr>
        <w:t xml:space="preserve">, Pelecaniformes, Ciconiformes, </w:t>
      </w:r>
      <w:proofErr w:type="spellStart"/>
      <w:r w:rsidRPr="00C547D6">
        <w:rPr>
          <w:i/>
          <w:szCs w:val="20"/>
        </w:rPr>
        <w:t>Cathertiformes</w:t>
      </w:r>
      <w:proofErr w:type="spellEnd"/>
      <w:r w:rsidRPr="00C547D6">
        <w:rPr>
          <w:i/>
          <w:szCs w:val="20"/>
        </w:rPr>
        <w:t xml:space="preserve">, </w:t>
      </w:r>
      <w:proofErr w:type="spellStart"/>
      <w:r w:rsidRPr="00C547D6">
        <w:rPr>
          <w:i/>
          <w:szCs w:val="20"/>
        </w:rPr>
        <w:t>Accipitriformes</w:t>
      </w:r>
      <w:proofErr w:type="spellEnd"/>
      <w:r w:rsidRPr="00C547D6">
        <w:rPr>
          <w:i/>
          <w:szCs w:val="20"/>
        </w:rPr>
        <w:t xml:space="preserve">, Falconiformes, Gruiformes, </w:t>
      </w:r>
      <w:proofErr w:type="spellStart"/>
      <w:r w:rsidRPr="00C547D6">
        <w:rPr>
          <w:i/>
          <w:szCs w:val="20"/>
        </w:rPr>
        <w:t>Charadriiformes</w:t>
      </w:r>
      <w:proofErr w:type="spellEnd"/>
      <w:r w:rsidRPr="00C547D6">
        <w:rPr>
          <w:i/>
          <w:szCs w:val="20"/>
        </w:rPr>
        <w:t xml:space="preserve">, Columbiformes, Cuculiformes, </w:t>
      </w:r>
      <w:proofErr w:type="spellStart"/>
      <w:r w:rsidRPr="00C547D6">
        <w:rPr>
          <w:i/>
          <w:szCs w:val="20"/>
        </w:rPr>
        <w:t>Strigiformes</w:t>
      </w:r>
      <w:proofErr w:type="spellEnd"/>
      <w:r w:rsidRPr="00C547D6">
        <w:rPr>
          <w:i/>
          <w:szCs w:val="20"/>
        </w:rPr>
        <w:t xml:space="preserve">, </w:t>
      </w:r>
      <w:proofErr w:type="spellStart"/>
      <w:r w:rsidRPr="00C547D6">
        <w:rPr>
          <w:i/>
          <w:szCs w:val="20"/>
        </w:rPr>
        <w:t>Caprimulgiformes</w:t>
      </w:r>
      <w:proofErr w:type="spellEnd"/>
      <w:r w:rsidRPr="00C547D6">
        <w:rPr>
          <w:i/>
          <w:szCs w:val="20"/>
        </w:rPr>
        <w:t xml:space="preserve">, </w:t>
      </w:r>
      <w:proofErr w:type="spellStart"/>
      <w:r w:rsidRPr="00C547D6">
        <w:rPr>
          <w:i/>
          <w:szCs w:val="20"/>
        </w:rPr>
        <w:t>Coracciformes</w:t>
      </w:r>
      <w:proofErr w:type="spellEnd"/>
      <w:r w:rsidRPr="00C547D6">
        <w:rPr>
          <w:i/>
          <w:szCs w:val="20"/>
        </w:rPr>
        <w:t xml:space="preserve">, Piciformes, </w:t>
      </w:r>
      <w:r w:rsidRPr="00C547D6">
        <w:rPr>
          <w:szCs w:val="20"/>
        </w:rPr>
        <w:t>y</w:t>
      </w:r>
      <w:r w:rsidRPr="00C547D6">
        <w:rPr>
          <w:i/>
          <w:szCs w:val="20"/>
        </w:rPr>
        <w:t xml:space="preserve"> </w:t>
      </w:r>
      <w:proofErr w:type="spellStart"/>
      <w:r w:rsidRPr="00C547D6">
        <w:rPr>
          <w:i/>
          <w:szCs w:val="20"/>
        </w:rPr>
        <w:t>Psittaciformes</w:t>
      </w:r>
      <w:proofErr w:type="spellEnd"/>
      <w:r w:rsidRPr="00C547D6">
        <w:rPr>
          <w:i/>
          <w:szCs w:val="20"/>
        </w:rPr>
        <w:t xml:space="preserve">, </w:t>
      </w:r>
      <w:proofErr w:type="spellStart"/>
      <w:r w:rsidRPr="00C547D6">
        <w:rPr>
          <w:i/>
          <w:szCs w:val="20"/>
        </w:rPr>
        <w:t>Pseriformes</w:t>
      </w:r>
      <w:proofErr w:type="spellEnd"/>
      <w:r w:rsidRPr="00C547D6">
        <w:rPr>
          <w:i/>
          <w:szCs w:val="20"/>
        </w:rPr>
        <w:t>.</w:t>
      </w:r>
    </w:p>
    <w:p w14:paraId="3EBA0F32" w14:textId="77777777" w:rsidR="004C7CFD" w:rsidRPr="00C547D6" w:rsidRDefault="004C7CFD" w:rsidP="004C7CFD">
      <w:pPr>
        <w:rPr>
          <w:i/>
          <w:szCs w:val="20"/>
        </w:rPr>
      </w:pPr>
    </w:p>
    <w:p w14:paraId="02E5B727" w14:textId="77777777" w:rsidR="004C7CFD" w:rsidRPr="00C547D6" w:rsidRDefault="004C7CFD" w:rsidP="00C744B4">
      <w:pPr>
        <w:pStyle w:val="Prrafodelista"/>
        <w:numPr>
          <w:ilvl w:val="0"/>
          <w:numId w:val="20"/>
        </w:numPr>
        <w:rPr>
          <w:rFonts w:eastAsia="Calibri"/>
          <w:b/>
          <w:i/>
          <w:color w:val="000000"/>
          <w:u w:val="single"/>
        </w:rPr>
      </w:pPr>
      <w:r w:rsidRPr="00C547D6">
        <w:rPr>
          <w:rFonts w:eastAsia="Calibri"/>
          <w:b/>
          <w:i/>
          <w:color w:val="000000"/>
          <w:u w:val="single"/>
        </w:rPr>
        <w:t>Composición de aves</w:t>
      </w:r>
    </w:p>
    <w:p w14:paraId="41AFF94F" w14:textId="77777777" w:rsidR="004C7CFD" w:rsidRPr="00C547D6" w:rsidRDefault="004C7CFD" w:rsidP="004C7CFD">
      <w:pPr>
        <w:rPr>
          <w:rFonts w:eastAsia="Calibri"/>
          <w:color w:val="000000"/>
        </w:rPr>
      </w:pPr>
    </w:p>
    <w:p w14:paraId="16FC10A3" w14:textId="1E6D8150" w:rsidR="004C7CFD" w:rsidRPr="00C547D6" w:rsidRDefault="004C7CFD" w:rsidP="004C7CFD">
      <w:pPr>
        <w:rPr>
          <w:rFonts w:eastAsia="Calibri"/>
          <w:color w:val="000000"/>
        </w:rPr>
      </w:pPr>
      <w:r w:rsidRPr="00C547D6">
        <w:rPr>
          <w:rFonts w:eastAsia="Calibri"/>
          <w:color w:val="000000"/>
        </w:rPr>
        <w:t>En la</w:t>
      </w:r>
      <w:r w:rsidRPr="00C547D6">
        <w:rPr>
          <w:rFonts w:eastAsia="Calibri"/>
          <w:b/>
          <w:color w:val="000000"/>
        </w:rPr>
        <w:t xml:space="preserve"> </w:t>
      </w:r>
      <w:r w:rsidR="000D38D9">
        <w:rPr>
          <w:rFonts w:eastAsia="Calibri"/>
          <w:b/>
          <w:color w:val="000000"/>
        </w:rPr>
        <w:t>Tabla 2-2</w:t>
      </w:r>
      <w:r w:rsidR="00F63DDF">
        <w:rPr>
          <w:rFonts w:eastAsia="Calibri"/>
          <w:b/>
          <w:color w:val="000000"/>
        </w:rPr>
        <w:t>9</w:t>
      </w:r>
      <w:r w:rsidRPr="00C547D6">
        <w:rPr>
          <w:rFonts w:eastAsia="Calibri"/>
          <w:b/>
          <w:color w:val="000000"/>
        </w:rPr>
        <w:t>,</w:t>
      </w:r>
      <w:r w:rsidRPr="00C547D6">
        <w:rPr>
          <w:rFonts w:eastAsia="Calibri"/>
          <w:color w:val="000000"/>
        </w:rPr>
        <w:t xml:space="preserve"> se aprecia el listado de aves reportadas para la zona teniendo presente los estudios realizados para la región </w:t>
      </w:r>
      <w:r w:rsidR="00F63DDF">
        <w:rPr>
          <w:rFonts w:eastAsia="Calibri"/>
          <w:color w:val="000000"/>
        </w:rPr>
        <w:t xml:space="preserve">y en la </w:t>
      </w:r>
      <w:r w:rsidR="00F63DDF">
        <w:rPr>
          <w:rFonts w:eastAsia="Calibri"/>
          <w:b/>
          <w:bCs/>
          <w:color w:val="000000"/>
        </w:rPr>
        <w:t>Figura 2-15</w:t>
      </w:r>
      <w:r w:rsidR="00F63DDF">
        <w:rPr>
          <w:rFonts w:eastAsia="Calibri"/>
          <w:color w:val="000000"/>
        </w:rPr>
        <w:t xml:space="preserve"> se presenta la riqueza de órdenes de aves</w:t>
      </w:r>
      <w:r w:rsidRPr="00C547D6">
        <w:rPr>
          <w:rFonts w:eastAsia="Calibri"/>
          <w:color w:val="000000"/>
        </w:rPr>
        <w:t>.</w:t>
      </w:r>
    </w:p>
    <w:p w14:paraId="08227E2A" w14:textId="77777777" w:rsidR="00765045" w:rsidRDefault="00765045" w:rsidP="00765045">
      <w:pPr>
        <w:pStyle w:val="Descripcin"/>
        <w:spacing w:after="0"/>
      </w:pPr>
      <w:bookmarkStart w:id="216" w:name="_Toc495666889"/>
    </w:p>
    <w:p w14:paraId="5F170BE3" w14:textId="185F7995" w:rsidR="004C7CFD" w:rsidRDefault="00A8505E" w:rsidP="00F63DDF">
      <w:pPr>
        <w:pStyle w:val="Descripcin"/>
        <w:spacing w:after="0"/>
        <w:rPr>
          <w:rFonts w:eastAsia="Calibri"/>
          <w:color w:val="000000"/>
        </w:rPr>
      </w:pPr>
      <w:bookmarkStart w:id="217" w:name="_Toc61902298"/>
      <w:r w:rsidRPr="00696663">
        <w:t xml:space="preserve">Figura </w:t>
      </w:r>
      <w:fldSimple w:instr=" STYLEREF 1 \s ">
        <w:r w:rsidR="00093D25">
          <w:rPr>
            <w:noProof/>
          </w:rPr>
          <w:t>2</w:t>
        </w:r>
      </w:fldSimple>
      <w:r w:rsidRPr="00696663">
        <w:noBreakHyphen/>
      </w:r>
      <w:fldSimple w:instr=" SEQ Figura \* ARABIC \s 1 ">
        <w:r w:rsidR="00093D25">
          <w:rPr>
            <w:noProof/>
          </w:rPr>
          <w:t>15</w:t>
        </w:r>
      </w:fldSimple>
      <w:r w:rsidRPr="00696663">
        <w:t>.</w:t>
      </w:r>
      <w:r w:rsidR="00765045" w:rsidRPr="00C547D6">
        <w:t xml:space="preserve"> Riqueza de órdenes de aves</w:t>
      </w:r>
      <w:bookmarkEnd w:id="216"/>
      <w:bookmarkEnd w:id="217"/>
    </w:p>
    <w:p w14:paraId="67D65E3D" w14:textId="77777777" w:rsidR="00765045" w:rsidRPr="00C547D6" w:rsidRDefault="00765045" w:rsidP="004C7CFD">
      <w:pPr>
        <w:rPr>
          <w:rFonts w:eastAsia="Calibri"/>
          <w:color w:val="000000"/>
        </w:rPr>
      </w:pPr>
    </w:p>
    <w:p w14:paraId="122FF908" w14:textId="77777777" w:rsidR="004C7CFD" w:rsidRPr="00C547D6" w:rsidRDefault="004C7CFD" w:rsidP="004C7CFD">
      <w:pPr>
        <w:jc w:val="center"/>
        <w:rPr>
          <w:rFonts w:eastAsia="Calibri"/>
          <w:color w:val="000000"/>
        </w:rPr>
      </w:pPr>
      <w:r w:rsidRPr="00C547D6">
        <w:rPr>
          <w:rFonts w:eastAsia="Calibri"/>
          <w:noProof/>
          <w:color w:val="000000"/>
          <w:lang w:val="es-ES_tradnl" w:eastAsia="es-ES_tradnl"/>
        </w:rPr>
        <w:drawing>
          <wp:inline distT="0" distB="0" distL="0" distR="0" wp14:anchorId="49F8DF41" wp14:editId="6B999415">
            <wp:extent cx="4320000" cy="2390879"/>
            <wp:effectExtent l="19050" t="19050" r="23495" b="28575"/>
            <wp:docPr id="12498" name="Imagen 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2390879"/>
                    </a:xfrm>
                    <a:prstGeom prst="rect">
                      <a:avLst/>
                    </a:prstGeom>
                    <a:noFill/>
                    <a:ln w="9525" cmpd="sng">
                      <a:solidFill>
                        <a:srgbClr val="000000"/>
                      </a:solidFill>
                      <a:miter lim="800000"/>
                      <a:headEnd/>
                      <a:tailEnd/>
                    </a:ln>
                    <a:effectLst/>
                  </pic:spPr>
                </pic:pic>
              </a:graphicData>
            </a:graphic>
          </wp:inline>
        </w:drawing>
      </w:r>
    </w:p>
    <w:p w14:paraId="78C2F0A9" w14:textId="77777777" w:rsidR="004C7CFD" w:rsidRPr="00C547D6" w:rsidRDefault="004C7CFD" w:rsidP="004C7CFD">
      <w:pPr>
        <w:jc w:val="center"/>
        <w:rPr>
          <w:rFonts w:eastAsia="Calibri"/>
          <w:i/>
          <w:color w:val="000000"/>
          <w:sz w:val="16"/>
        </w:rPr>
      </w:pPr>
      <w:r w:rsidRPr="00C547D6">
        <w:rPr>
          <w:rFonts w:eastAsia="Calibri"/>
          <w:i/>
          <w:color w:val="000000"/>
          <w:sz w:val="16"/>
        </w:rPr>
        <w:t>Fuente: IMA S.A.S 2017</w:t>
      </w:r>
    </w:p>
    <w:p w14:paraId="69976925" w14:textId="77777777" w:rsidR="004C7CFD" w:rsidRPr="00C547D6" w:rsidRDefault="004C7CFD" w:rsidP="004C7CFD">
      <w:pPr>
        <w:rPr>
          <w:szCs w:val="20"/>
        </w:rPr>
      </w:pPr>
    </w:p>
    <w:p w14:paraId="70A9A40E" w14:textId="6F3B0A24" w:rsidR="004C7CFD" w:rsidRPr="00C547D6" w:rsidRDefault="004C7CFD" w:rsidP="004C7CFD">
      <w:pPr>
        <w:rPr>
          <w:rFonts w:eastAsia="Calibri"/>
          <w:color w:val="000000"/>
        </w:rPr>
      </w:pPr>
      <w:r w:rsidRPr="00C547D6">
        <w:rPr>
          <w:rFonts w:eastAsia="Calibri"/>
          <w:color w:val="000000"/>
        </w:rPr>
        <w:t xml:space="preserve">Para la clase aves, se observa que el orden </w:t>
      </w:r>
      <w:proofErr w:type="spellStart"/>
      <w:r w:rsidRPr="00C547D6">
        <w:rPr>
          <w:rFonts w:eastAsia="Calibri"/>
          <w:color w:val="000000"/>
        </w:rPr>
        <w:t>Passeriformes</w:t>
      </w:r>
      <w:proofErr w:type="spellEnd"/>
      <w:r w:rsidRPr="00C547D6">
        <w:rPr>
          <w:rFonts w:eastAsia="Calibri"/>
          <w:color w:val="000000"/>
        </w:rPr>
        <w:t xml:space="preserve"> (13 familias, 57 especies) presento mayor representatividad, en el cual las familias </w:t>
      </w:r>
      <w:proofErr w:type="spellStart"/>
      <w:r w:rsidRPr="00C547D6">
        <w:rPr>
          <w:rFonts w:eastAsia="Calibri"/>
          <w:color w:val="000000"/>
        </w:rPr>
        <w:t>Tyrannidae</w:t>
      </w:r>
      <w:proofErr w:type="spellEnd"/>
      <w:r w:rsidRPr="00C547D6">
        <w:rPr>
          <w:rFonts w:eastAsia="Calibri"/>
          <w:color w:val="000000"/>
        </w:rPr>
        <w:t xml:space="preserve"> y </w:t>
      </w:r>
      <w:proofErr w:type="spellStart"/>
      <w:r w:rsidRPr="00C547D6">
        <w:rPr>
          <w:rFonts w:eastAsia="Calibri"/>
          <w:color w:val="000000"/>
        </w:rPr>
        <w:t>Thraupidae</w:t>
      </w:r>
      <w:proofErr w:type="spellEnd"/>
      <w:r w:rsidRPr="00C547D6">
        <w:rPr>
          <w:rFonts w:eastAsia="Calibri"/>
          <w:color w:val="000000"/>
        </w:rPr>
        <w:t xml:space="preserve"> se destacan por tener en conjunto el 61 % (30) de especies.</w:t>
      </w:r>
    </w:p>
    <w:p w14:paraId="37079157" w14:textId="77777777" w:rsidR="004C7CFD" w:rsidRPr="00C547D6" w:rsidRDefault="004C7CFD" w:rsidP="004C7CFD">
      <w:pPr>
        <w:rPr>
          <w:rFonts w:eastAsia="Calibri"/>
          <w:b/>
          <w:color w:val="000000"/>
        </w:rPr>
      </w:pPr>
    </w:p>
    <w:p w14:paraId="385F91F2" w14:textId="77777777" w:rsidR="004C7CFD" w:rsidRPr="00C547D6" w:rsidRDefault="004C7CFD" w:rsidP="004C7CFD">
      <w:pPr>
        <w:rPr>
          <w:rFonts w:eastAsia="Calibri"/>
          <w:b/>
          <w:color w:val="000000"/>
        </w:rPr>
      </w:pPr>
      <w:r w:rsidRPr="00C547D6">
        <w:rPr>
          <w:rFonts w:eastAsia="Calibri"/>
          <w:color w:val="000000"/>
        </w:rPr>
        <w:lastRenderedPageBreak/>
        <w:t xml:space="preserve">Esa influencia del orden </w:t>
      </w:r>
      <w:proofErr w:type="spellStart"/>
      <w:r w:rsidRPr="00C547D6">
        <w:rPr>
          <w:rFonts w:eastAsia="Calibri"/>
          <w:color w:val="000000"/>
        </w:rPr>
        <w:t>Passeriformes</w:t>
      </w:r>
      <w:proofErr w:type="spellEnd"/>
      <w:r w:rsidRPr="00C547D6">
        <w:rPr>
          <w:rFonts w:eastAsia="Calibri"/>
          <w:color w:val="000000"/>
        </w:rPr>
        <w:t xml:space="preserve"> y las nombradas dos familias no es diferente de la predominancia taxonómica que se presenta en la clase aves, donde la familia </w:t>
      </w:r>
      <w:proofErr w:type="spellStart"/>
      <w:r w:rsidRPr="00C547D6">
        <w:rPr>
          <w:rFonts w:eastAsia="Calibri"/>
          <w:i/>
          <w:color w:val="000000"/>
        </w:rPr>
        <w:t>Tyranidae</w:t>
      </w:r>
      <w:proofErr w:type="spellEnd"/>
      <w:r w:rsidRPr="00C547D6">
        <w:rPr>
          <w:rFonts w:eastAsia="Calibri"/>
          <w:color w:val="000000"/>
        </w:rPr>
        <w:t xml:space="preserve"> (Atrapamoscas) es la más diversa de Colombia, con 203 especies (</w:t>
      </w:r>
      <w:proofErr w:type="spellStart"/>
      <w:r w:rsidRPr="00C547D6">
        <w:rPr>
          <w:rFonts w:eastAsia="Calibri"/>
          <w:color w:val="000000"/>
        </w:rPr>
        <w:t>Salaman</w:t>
      </w:r>
      <w:proofErr w:type="spellEnd"/>
      <w:r w:rsidRPr="00C547D6">
        <w:rPr>
          <w:rFonts w:eastAsia="Calibri"/>
          <w:color w:val="000000"/>
        </w:rPr>
        <w:t xml:space="preserve"> </w:t>
      </w:r>
      <w:r w:rsidRPr="00C547D6">
        <w:rPr>
          <w:rFonts w:eastAsia="Calibri"/>
          <w:i/>
          <w:color w:val="000000"/>
        </w:rPr>
        <w:t>et al</w:t>
      </w:r>
      <w:r w:rsidRPr="00C547D6">
        <w:rPr>
          <w:rFonts w:eastAsia="Calibri"/>
          <w:color w:val="000000"/>
        </w:rPr>
        <w:t xml:space="preserve"> 2009)</w:t>
      </w:r>
      <w:r w:rsidRPr="00C547D6">
        <w:rPr>
          <w:rFonts w:eastAsia="Calibri"/>
          <w:color w:val="000000"/>
          <w:vertAlign w:val="superscript"/>
        </w:rPr>
        <w:footnoteReference w:id="28"/>
      </w:r>
      <w:r w:rsidRPr="00C547D6">
        <w:rPr>
          <w:rFonts w:eastAsia="Calibri"/>
          <w:color w:val="000000"/>
        </w:rPr>
        <w:t>, además constituyen la mayor familia de aves que se encuentra en el nuevo mundo, teniendo distribución desde el ártico hasta tierra del fuego, alcanzando su mayor diversidad en tierras tropicales. La mayoría de las especies de las zonas templadas del norte y del sur son migratorias y muchas se encuentran en Colombia como residentes no reproductivas durante los inviernos boreal y austral (</w:t>
      </w:r>
      <w:proofErr w:type="spellStart"/>
      <w:r w:rsidRPr="00C547D6">
        <w:rPr>
          <w:rFonts w:eastAsia="Times New Roman"/>
          <w:bCs/>
          <w:color w:val="000000"/>
          <w:lang w:eastAsia="es-CO"/>
        </w:rPr>
        <w:t>Hilty</w:t>
      </w:r>
      <w:proofErr w:type="spellEnd"/>
      <w:r w:rsidRPr="00C547D6">
        <w:rPr>
          <w:rFonts w:eastAsia="Times New Roman"/>
          <w:bCs/>
          <w:color w:val="000000"/>
          <w:lang w:eastAsia="es-CO"/>
        </w:rPr>
        <w:t xml:space="preserve"> &amp; Brown, 2001).</w:t>
      </w:r>
    </w:p>
    <w:p w14:paraId="456EB480" w14:textId="77777777" w:rsidR="004C7CFD" w:rsidRPr="00C547D6" w:rsidRDefault="004C7CFD" w:rsidP="004C7CFD">
      <w:pPr>
        <w:rPr>
          <w:rFonts w:eastAsia="Calibri"/>
          <w:color w:val="000000"/>
        </w:rPr>
      </w:pPr>
    </w:p>
    <w:p w14:paraId="430F6632" w14:textId="77777777" w:rsidR="004C7CFD" w:rsidRPr="00C547D6" w:rsidRDefault="004C7CFD" w:rsidP="004C7CFD">
      <w:pPr>
        <w:rPr>
          <w:rFonts w:eastAsia="Calibri"/>
          <w:b/>
          <w:color w:val="000000"/>
        </w:rPr>
      </w:pPr>
      <w:r w:rsidRPr="00C547D6">
        <w:rPr>
          <w:rFonts w:eastAsia="Calibri"/>
          <w:color w:val="000000"/>
        </w:rPr>
        <w:t>Por otro lado, la presencia de aves rapaces (</w:t>
      </w:r>
      <w:proofErr w:type="spellStart"/>
      <w:r w:rsidRPr="00C547D6">
        <w:rPr>
          <w:rFonts w:eastAsia="Calibri"/>
          <w:color w:val="000000"/>
        </w:rPr>
        <w:t>Accipitriformes</w:t>
      </w:r>
      <w:proofErr w:type="spellEnd"/>
      <w:r w:rsidRPr="00C547D6">
        <w:rPr>
          <w:rFonts w:eastAsia="Calibri"/>
          <w:color w:val="000000"/>
        </w:rPr>
        <w:t xml:space="preserve"> y falconiformes) es asociada a la acción creciente de deforestación, favoreciendo el aumento algunos grupos, como los roedores, de forma que se incrementan posibilidades de alimentación de estas especies</w:t>
      </w:r>
      <w:r w:rsidRPr="00C547D6">
        <w:rPr>
          <w:rFonts w:eastAsia="Calibri"/>
          <w:color w:val="000000"/>
          <w:vertAlign w:val="superscript"/>
        </w:rPr>
        <w:footnoteReference w:id="29"/>
      </w:r>
      <w:r w:rsidRPr="00C547D6">
        <w:rPr>
          <w:rFonts w:eastAsia="Calibri"/>
          <w:color w:val="000000"/>
        </w:rPr>
        <w:t>; adicionalmente muchas especies de águilas y halcones se ven favorecidas por los cambios de paisaje, siendo los ecosistemas agrícolas algunos de ellos</w:t>
      </w:r>
      <w:r w:rsidRPr="00C547D6">
        <w:rPr>
          <w:rFonts w:eastAsia="Calibri"/>
          <w:color w:val="000000"/>
          <w:vertAlign w:val="superscript"/>
        </w:rPr>
        <w:footnoteReference w:id="30"/>
      </w:r>
      <w:r w:rsidRPr="00C547D6">
        <w:rPr>
          <w:rFonts w:eastAsia="Calibri"/>
          <w:color w:val="000000"/>
        </w:rPr>
        <w:t xml:space="preserve"> y es probable que las zonas urbanizadas también produzcan este efecto. En el área de estudio es una práctica muy común la tala de vegetación, con el fin de adecuar las tierras para cultivos agrícolas, actividades de ganadería y vivienda.</w:t>
      </w:r>
    </w:p>
    <w:p w14:paraId="40D061E2" w14:textId="77777777" w:rsidR="004C7CFD" w:rsidRPr="00C547D6" w:rsidRDefault="004C7CFD" w:rsidP="004C7CFD">
      <w:pPr>
        <w:rPr>
          <w:rFonts w:eastAsia="Calibri"/>
          <w:color w:val="000000"/>
        </w:rPr>
      </w:pPr>
    </w:p>
    <w:p w14:paraId="1547ED27" w14:textId="77777777" w:rsidR="004C7CFD" w:rsidRPr="00C547D6" w:rsidRDefault="004C7CFD" w:rsidP="004C7CFD">
      <w:pPr>
        <w:rPr>
          <w:rFonts w:eastAsia="Calibri"/>
          <w:b/>
          <w:color w:val="000000"/>
        </w:rPr>
      </w:pPr>
      <w:r w:rsidRPr="00C547D6">
        <w:rPr>
          <w:rFonts w:eastAsia="Calibri"/>
          <w:color w:val="000000"/>
        </w:rPr>
        <w:t xml:space="preserve">Por otro lado, la familia </w:t>
      </w:r>
      <w:proofErr w:type="spellStart"/>
      <w:r w:rsidRPr="00C547D6">
        <w:rPr>
          <w:rFonts w:eastAsia="Calibri"/>
          <w:i/>
          <w:color w:val="000000"/>
        </w:rPr>
        <w:t>Thraupidae</w:t>
      </w:r>
      <w:proofErr w:type="spellEnd"/>
      <w:r w:rsidRPr="00C547D6">
        <w:rPr>
          <w:rFonts w:eastAsia="Calibri"/>
          <w:color w:val="000000"/>
        </w:rPr>
        <w:t xml:space="preserve"> (Tangaras) es reconocida como un grupo grande y variado de aves del nuevo mundo, muy relacionado con los gorriones, los mieleros y las reinitas, alcanzando su mayor diversidad en los trópicos; únicamente cuatro especies, todas migratorias crían en latitudes templadas, la mayoría de las tangaras se alimentan de frutas suplementada con cantidades variables de insectos, teniendo gran importancia en la diseminación de semillas (</w:t>
      </w:r>
      <w:proofErr w:type="spellStart"/>
      <w:r w:rsidRPr="00C547D6">
        <w:rPr>
          <w:rFonts w:eastAsia="Times New Roman"/>
          <w:bCs/>
          <w:color w:val="000000"/>
          <w:lang w:eastAsia="es-CO"/>
        </w:rPr>
        <w:t>Hilty</w:t>
      </w:r>
      <w:proofErr w:type="spellEnd"/>
      <w:r w:rsidRPr="00C547D6">
        <w:rPr>
          <w:rFonts w:eastAsia="Times New Roman"/>
          <w:bCs/>
          <w:color w:val="000000"/>
          <w:lang w:eastAsia="es-CO"/>
        </w:rPr>
        <w:t xml:space="preserve"> &amp; Brown, 2001)</w:t>
      </w:r>
      <w:r w:rsidRPr="00C547D6">
        <w:rPr>
          <w:rFonts w:eastAsia="Calibri"/>
          <w:color w:val="000000"/>
        </w:rPr>
        <w:t xml:space="preserve">. La riqueza de </w:t>
      </w:r>
      <w:proofErr w:type="spellStart"/>
      <w:r w:rsidRPr="00C547D6">
        <w:rPr>
          <w:rFonts w:eastAsia="Calibri"/>
          <w:color w:val="000000"/>
        </w:rPr>
        <w:t>Traupidos</w:t>
      </w:r>
      <w:proofErr w:type="spellEnd"/>
      <w:r w:rsidRPr="00C547D6">
        <w:rPr>
          <w:rFonts w:eastAsia="Calibri"/>
          <w:color w:val="000000"/>
        </w:rPr>
        <w:t xml:space="preserve"> se relaciona con la disponibilidad de alimento presente en la zona de estudio proveniente de los cultivos de arroz principalmente.</w:t>
      </w:r>
    </w:p>
    <w:p w14:paraId="0361A0AD" w14:textId="77777777" w:rsidR="004C7CFD" w:rsidRPr="00C547D6" w:rsidRDefault="004C7CFD" w:rsidP="004C7CFD">
      <w:pPr>
        <w:rPr>
          <w:rFonts w:eastAsia="Calibri"/>
          <w:b/>
          <w:color w:val="000000"/>
        </w:rPr>
      </w:pPr>
    </w:p>
    <w:p w14:paraId="535DC677" w14:textId="1936C090" w:rsidR="004C7CFD" w:rsidRPr="00C547D6" w:rsidRDefault="004C7CFD" w:rsidP="004C7CFD">
      <w:pPr>
        <w:rPr>
          <w:rFonts w:eastAsia="Calibri"/>
          <w:b/>
          <w:color w:val="000000"/>
        </w:rPr>
      </w:pPr>
      <w:r w:rsidRPr="00C547D6">
        <w:rPr>
          <w:rFonts w:eastAsia="Calibri"/>
          <w:color w:val="000000"/>
        </w:rPr>
        <w:t xml:space="preserve">Los registros de dicho orden, También cabe destacar las familias </w:t>
      </w:r>
      <w:proofErr w:type="spellStart"/>
      <w:r w:rsidRPr="00C547D6">
        <w:rPr>
          <w:rFonts w:eastAsia="Calibri"/>
          <w:i/>
          <w:color w:val="000000"/>
        </w:rPr>
        <w:t>Furnariidae</w:t>
      </w:r>
      <w:proofErr w:type="spellEnd"/>
      <w:r w:rsidRPr="00C547D6">
        <w:rPr>
          <w:rFonts w:eastAsia="Calibri"/>
          <w:color w:val="000000"/>
        </w:rPr>
        <w:t xml:space="preserve"> (Horneros, </w:t>
      </w:r>
      <w:proofErr w:type="spellStart"/>
      <w:r w:rsidRPr="00C547D6">
        <w:rPr>
          <w:rFonts w:eastAsia="Calibri"/>
          <w:color w:val="000000"/>
        </w:rPr>
        <w:t>coluditos</w:t>
      </w:r>
      <w:proofErr w:type="spellEnd"/>
      <w:r w:rsidRPr="00C547D6">
        <w:rPr>
          <w:rFonts w:eastAsia="Calibri"/>
          <w:color w:val="000000"/>
        </w:rPr>
        <w:t xml:space="preserve">, </w:t>
      </w:r>
      <w:proofErr w:type="spellStart"/>
      <w:r w:rsidRPr="00C547D6">
        <w:rPr>
          <w:rFonts w:eastAsia="Calibri"/>
          <w:color w:val="000000"/>
        </w:rPr>
        <w:t>rastrogeros</w:t>
      </w:r>
      <w:proofErr w:type="spellEnd"/>
      <w:r w:rsidRPr="00C547D6">
        <w:rPr>
          <w:rFonts w:eastAsia="Calibri"/>
          <w:color w:val="000000"/>
        </w:rPr>
        <w:t xml:space="preserve">) e </w:t>
      </w:r>
      <w:proofErr w:type="spellStart"/>
      <w:r w:rsidRPr="00C547D6">
        <w:rPr>
          <w:rFonts w:eastAsia="Calibri"/>
          <w:i/>
          <w:color w:val="000000"/>
        </w:rPr>
        <w:t>Icteridae</w:t>
      </w:r>
      <w:proofErr w:type="spellEnd"/>
      <w:r w:rsidRPr="00C547D6">
        <w:rPr>
          <w:rFonts w:eastAsia="Calibri"/>
          <w:color w:val="000000"/>
        </w:rPr>
        <w:t xml:space="preserve"> (Oropéndolas, turpiales), cada uno con cuatro especies. Ambos son reconocidos por su diversidad, en donde el primero alcanza su mayor variedad en las zonas templadas del sur y decrece gradualmente hacia el norte. La mayoría de </w:t>
      </w:r>
      <w:r w:rsidR="00461E71" w:rsidRPr="00C547D6">
        <w:rPr>
          <w:rFonts w:eastAsia="Calibri"/>
          <w:color w:val="000000"/>
        </w:rPr>
        <w:t>las especies</w:t>
      </w:r>
      <w:r w:rsidRPr="00C547D6">
        <w:rPr>
          <w:rFonts w:eastAsia="Calibri"/>
          <w:color w:val="000000"/>
        </w:rPr>
        <w:t xml:space="preserve"> </w:t>
      </w:r>
      <w:r w:rsidR="00505B46" w:rsidRPr="00C547D6">
        <w:rPr>
          <w:rFonts w:eastAsia="Calibri"/>
          <w:color w:val="000000"/>
        </w:rPr>
        <w:t>colombianas</w:t>
      </w:r>
      <w:r w:rsidRPr="00C547D6">
        <w:rPr>
          <w:rFonts w:eastAsia="Calibri"/>
          <w:color w:val="000000"/>
        </w:rPr>
        <w:t xml:space="preserve"> son de selva o matorrales, su alimento consiste principalmente de insectos o invertebrados que pueden tener una variedad de manera y sustrato (</w:t>
      </w:r>
      <w:proofErr w:type="spellStart"/>
      <w:r w:rsidRPr="00C547D6">
        <w:rPr>
          <w:rFonts w:eastAsia="Times New Roman"/>
          <w:bCs/>
          <w:color w:val="000000"/>
          <w:lang w:eastAsia="es-CO"/>
        </w:rPr>
        <w:t>Hilty</w:t>
      </w:r>
      <w:proofErr w:type="spellEnd"/>
      <w:r w:rsidRPr="00C547D6">
        <w:rPr>
          <w:rFonts w:eastAsia="Times New Roman"/>
          <w:bCs/>
          <w:color w:val="000000"/>
          <w:lang w:eastAsia="es-CO"/>
        </w:rPr>
        <w:t xml:space="preserve"> &amp; Brown, 2001)</w:t>
      </w:r>
      <w:r w:rsidRPr="00C547D6">
        <w:rPr>
          <w:rFonts w:eastAsia="Times New Roman"/>
          <w:bCs/>
          <w:color w:val="000000"/>
          <w:vertAlign w:val="superscript"/>
          <w:lang w:eastAsia="es-CO"/>
        </w:rPr>
        <w:footnoteReference w:id="31"/>
      </w:r>
      <w:r w:rsidRPr="00C547D6">
        <w:rPr>
          <w:rFonts w:eastAsia="Times New Roman"/>
          <w:bCs/>
          <w:color w:val="000000"/>
          <w:lang w:eastAsia="es-CO"/>
        </w:rPr>
        <w:t>.</w:t>
      </w:r>
    </w:p>
    <w:p w14:paraId="4F93B738" w14:textId="77777777" w:rsidR="004C7CFD" w:rsidRPr="00C547D6" w:rsidRDefault="004C7CFD" w:rsidP="004C7CFD">
      <w:pPr>
        <w:rPr>
          <w:rFonts w:eastAsia="Calibri"/>
          <w:b/>
          <w:color w:val="000000"/>
        </w:rPr>
      </w:pPr>
    </w:p>
    <w:p w14:paraId="70E8C013" w14:textId="77777777" w:rsidR="004C7CFD" w:rsidRPr="00C547D6" w:rsidRDefault="004C7CFD" w:rsidP="004C7CFD">
      <w:pPr>
        <w:rPr>
          <w:rFonts w:eastAsia="Calibri"/>
          <w:b/>
          <w:color w:val="000000"/>
        </w:rPr>
      </w:pPr>
      <w:r w:rsidRPr="00C547D6">
        <w:rPr>
          <w:rFonts w:eastAsia="Calibri"/>
          <w:color w:val="000000"/>
        </w:rPr>
        <w:t xml:space="preserve">Mientras la familia </w:t>
      </w:r>
      <w:proofErr w:type="spellStart"/>
      <w:r w:rsidRPr="00C547D6">
        <w:rPr>
          <w:rFonts w:eastAsia="Calibri"/>
          <w:i/>
          <w:color w:val="000000"/>
        </w:rPr>
        <w:t>Ictéridae</w:t>
      </w:r>
      <w:proofErr w:type="spellEnd"/>
      <w:r w:rsidRPr="00C547D6">
        <w:rPr>
          <w:rFonts w:eastAsia="Calibri"/>
          <w:color w:val="000000"/>
        </w:rPr>
        <w:t>, se encuentra confinada a las américas, caracterizándose por tener picos relativamente largos, cónicos y agudos, y predominancia de plumaje negro. Distribuyéndose desde el nivel del mar hasta el límite de vegetación arbórea, pero principalmente en áreas abiertas con árboles dispersos más que en interior de selva. Los turpiales son excelentes cantores, mientras que las oropéndolas son notables por sus complejas vocalizaciones, algunos ictéridos se han beneficiado de las actividades del hombre y ahora son aves conspicuas de las áreas pobladas (</w:t>
      </w:r>
      <w:proofErr w:type="spellStart"/>
      <w:r w:rsidRPr="00C547D6">
        <w:rPr>
          <w:rFonts w:eastAsia="Times New Roman"/>
          <w:bCs/>
          <w:color w:val="000000"/>
          <w:lang w:eastAsia="es-CO"/>
        </w:rPr>
        <w:t>Hilty</w:t>
      </w:r>
      <w:proofErr w:type="spellEnd"/>
      <w:r w:rsidRPr="00C547D6">
        <w:rPr>
          <w:rFonts w:eastAsia="Times New Roman"/>
          <w:bCs/>
          <w:color w:val="000000"/>
          <w:lang w:eastAsia="es-CO"/>
        </w:rPr>
        <w:t xml:space="preserve"> &amp; Brown, 2001)</w:t>
      </w:r>
      <w:r w:rsidRPr="00C547D6">
        <w:rPr>
          <w:rFonts w:eastAsia="Times New Roman"/>
          <w:bCs/>
          <w:color w:val="000000"/>
          <w:vertAlign w:val="superscript"/>
          <w:lang w:eastAsia="es-CO"/>
        </w:rPr>
        <w:footnoteReference w:id="32"/>
      </w:r>
      <w:r w:rsidRPr="00C547D6">
        <w:rPr>
          <w:rFonts w:eastAsia="Times New Roman"/>
          <w:bCs/>
          <w:color w:val="000000"/>
          <w:lang w:eastAsia="es-CO"/>
        </w:rPr>
        <w:t>.</w:t>
      </w:r>
    </w:p>
    <w:p w14:paraId="2C1D85DA" w14:textId="77777777" w:rsidR="004C7CFD" w:rsidRPr="00C547D6" w:rsidRDefault="004C7CFD" w:rsidP="004C7CFD">
      <w:pPr>
        <w:rPr>
          <w:szCs w:val="20"/>
        </w:rPr>
      </w:pPr>
    </w:p>
    <w:p w14:paraId="03A4B3DF" w14:textId="77777777" w:rsidR="004C7CFD" w:rsidRPr="00C547D6" w:rsidRDefault="004C7CFD" w:rsidP="004C7CFD">
      <w:pPr>
        <w:rPr>
          <w:szCs w:val="20"/>
        </w:rPr>
        <w:sectPr w:rsidR="004C7CFD" w:rsidRPr="00C547D6" w:rsidSect="004C7CFD">
          <w:pgSz w:w="12240" w:h="15840"/>
          <w:pgMar w:top="1134" w:right="1701" w:bottom="1134" w:left="1701" w:header="709" w:footer="709" w:gutter="0"/>
          <w:cols w:space="708"/>
          <w:docGrid w:linePitch="360"/>
        </w:sectPr>
      </w:pPr>
    </w:p>
    <w:p w14:paraId="609523EA" w14:textId="5F366870" w:rsidR="003C3DC4" w:rsidRPr="00C547D6" w:rsidRDefault="00093D25" w:rsidP="003C3DC4">
      <w:pPr>
        <w:pStyle w:val="Descripcin"/>
      </w:pPr>
      <w:bookmarkStart w:id="218" w:name="_Toc495666848"/>
      <w:bookmarkStart w:id="219" w:name="_Ref494990002"/>
      <w:bookmarkStart w:id="220" w:name="_Toc61902279"/>
      <w:r w:rsidRPr="00C547D6">
        <w:lastRenderedPageBreak/>
        <w:t xml:space="preserve">Tabla </w:t>
      </w:r>
      <w:fldSimple w:instr=" STYLEREF 1 \s ">
        <w:r>
          <w:rPr>
            <w:noProof/>
          </w:rPr>
          <w:t>2</w:t>
        </w:r>
      </w:fldSimple>
      <w:r>
        <w:noBreakHyphen/>
      </w:r>
      <w:fldSimple w:instr=" SEQ Tabla \* ARABIC \s 1 ">
        <w:r w:rsidR="00F026AF">
          <w:rPr>
            <w:noProof/>
          </w:rPr>
          <w:t>29</w:t>
        </w:r>
      </w:fldSimple>
      <w:r w:rsidR="003C3DC4" w:rsidRPr="00C547D6">
        <w:t>. Listado de aves reportadas</w:t>
      </w:r>
      <w:bookmarkEnd w:id="218"/>
      <w:bookmarkEnd w:id="219"/>
      <w:bookmarkEnd w:id="220"/>
    </w:p>
    <w:tbl>
      <w:tblPr>
        <w:tblStyle w:val="Tablaconcuadrcula"/>
        <w:tblW w:w="12642" w:type="dxa"/>
        <w:jc w:val="center"/>
        <w:tblLook w:val="04A0" w:firstRow="1" w:lastRow="0" w:firstColumn="1" w:lastColumn="0" w:noHBand="0" w:noVBand="1"/>
      </w:tblPr>
      <w:tblGrid>
        <w:gridCol w:w="1701"/>
        <w:gridCol w:w="1814"/>
        <w:gridCol w:w="2551"/>
        <w:gridCol w:w="2211"/>
        <w:gridCol w:w="680"/>
        <w:gridCol w:w="680"/>
        <w:gridCol w:w="794"/>
        <w:gridCol w:w="680"/>
        <w:gridCol w:w="624"/>
        <w:gridCol w:w="907"/>
      </w:tblGrid>
      <w:tr w:rsidR="00066A32" w:rsidRPr="00C547D6" w14:paraId="1689F8B2" w14:textId="77777777" w:rsidTr="005637DC">
        <w:trPr>
          <w:trHeight w:val="283"/>
          <w:tblHeader/>
          <w:jc w:val="center"/>
        </w:trPr>
        <w:tc>
          <w:tcPr>
            <w:tcW w:w="8277" w:type="dxa"/>
            <w:gridSpan w:val="4"/>
            <w:shd w:val="clear" w:color="auto" w:fill="1F4E79" w:themeFill="accent1" w:themeFillShade="80"/>
            <w:vAlign w:val="center"/>
          </w:tcPr>
          <w:p w14:paraId="548FA0CC" w14:textId="77777777" w:rsidR="00066A32" w:rsidRPr="00C547D6" w:rsidRDefault="00066A32" w:rsidP="00066A32">
            <w:pPr>
              <w:jc w:val="center"/>
              <w:rPr>
                <w:rFonts w:ascii="Arial" w:hAnsi="Arial" w:cs="Arial"/>
                <w:b/>
                <w:sz w:val="18"/>
                <w:szCs w:val="18"/>
              </w:rPr>
            </w:pPr>
            <w:r w:rsidRPr="00C547D6">
              <w:rPr>
                <w:rFonts w:ascii="Arial" w:hAnsi="Arial" w:cs="Arial"/>
                <w:b/>
                <w:color w:val="FFFFFF" w:themeColor="background1"/>
                <w:sz w:val="18"/>
                <w:szCs w:val="18"/>
              </w:rPr>
              <w:t>Taxonomía</w:t>
            </w:r>
          </w:p>
        </w:tc>
        <w:tc>
          <w:tcPr>
            <w:tcW w:w="1360" w:type="dxa"/>
            <w:gridSpan w:val="2"/>
            <w:shd w:val="clear" w:color="auto" w:fill="1F4E79" w:themeFill="accent1" w:themeFillShade="80"/>
            <w:vAlign w:val="center"/>
          </w:tcPr>
          <w:p w14:paraId="25189551" w14:textId="77777777" w:rsidR="00066A32" w:rsidRPr="00C547D6" w:rsidRDefault="00066A32" w:rsidP="00050D7A">
            <w:pPr>
              <w:jc w:val="center"/>
              <w:rPr>
                <w:rFonts w:ascii="Arial" w:hAnsi="Arial" w:cs="Arial"/>
                <w:b/>
                <w:sz w:val="18"/>
                <w:szCs w:val="18"/>
              </w:rPr>
            </w:pPr>
            <w:r w:rsidRPr="00C547D6">
              <w:rPr>
                <w:rFonts w:ascii="Arial" w:hAnsi="Arial" w:cs="Arial"/>
                <w:b/>
                <w:color w:val="FFFFFF" w:themeColor="background1"/>
                <w:sz w:val="18"/>
                <w:szCs w:val="18"/>
              </w:rPr>
              <w:t>Distribución</w:t>
            </w:r>
          </w:p>
        </w:tc>
        <w:tc>
          <w:tcPr>
            <w:tcW w:w="794" w:type="dxa"/>
            <w:vMerge w:val="restart"/>
            <w:shd w:val="clear" w:color="auto" w:fill="1F4E79" w:themeFill="accent1" w:themeFillShade="80"/>
            <w:vAlign w:val="center"/>
          </w:tcPr>
          <w:p w14:paraId="3B250AC9" w14:textId="77777777" w:rsidR="00066A32" w:rsidRPr="00C547D6" w:rsidRDefault="00066A32" w:rsidP="00050D7A">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CITES</w:t>
            </w:r>
          </w:p>
        </w:tc>
        <w:tc>
          <w:tcPr>
            <w:tcW w:w="2211" w:type="dxa"/>
            <w:gridSpan w:val="3"/>
            <w:shd w:val="clear" w:color="auto" w:fill="1F4E79" w:themeFill="accent1" w:themeFillShade="80"/>
            <w:vAlign w:val="center"/>
          </w:tcPr>
          <w:p w14:paraId="171B8A01" w14:textId="77777777" w:rsidR="00066A32" w:rsidRPr="00C547D6" w:rsidRDefault="00066A32" w:rsidP="00050D7A">
            <w:pPr>
              <w:jc w:val="center"/>
              <w:rPr>
                <w:rFonts w:ascii="Arial" w:hAnsi="Arial" w:cs="Arial"/>
                <w:b/>
                <w:sz w:val="18"/>
                <w:szCs w:val="18"/>
              </w:rPr>
            </w:pPr>
            <w:r w:rsidRPr="00C547D6">
              <w:rPr>
                <w:rFonts w:ascii="Arial" w:hAnsi="Arial" w:cs="Arial"/>
                <w:b/>
                <w:color w:val="FFFFFF" w:themeColor="background1"/>
                <w:sz w:val="18"/>
                <w:szCs w:val="18"/>
              </w:rPr>
              <w:t>Amenaza</w:t>
            </w:r>
          </w:p>
        </w:tc>
      </w:tr>
      <w:tr w:rsidR="00066A32" w:rsidRPr="00C547D6" w14:paraId="5EB27D95" w14:textId="77777777" w:rsidTr="005637DC">
        <w:trPr>
          <w:trHeight w:val="283"/>
          <w:tblHeader/>
          <w:jc w:val="center"/>
        </w:trPr>
        <w:tc>
          <w:tcPr>
            <w:tcW w:w="1701" w:type="dxa"/>
            <w:shd w:val="clear" w:color="auto" w:fill="2E74B5" w:themeFill="accent1" w:themeFillShade="BF"/>
            <w:vAlign w:val="center"/>
          </w:tcPr>
          <w:p w14:paraId="46167E35" w14:textId="77777777" w:rsidR="00066A32" w:rsidRPr="00C547D6" w:rsidRDefault="00066A32" w:rsidP="00066A32">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Orden</w:t>
            </w:r>
          </w:p>
        </w:tc>
        <w:tc>
          <w:tcPr>
            <w:tcW w:w="1814" w:type="dxa"/>
            <w:shd w:val="clear" w:color="auto" w:fill="2E74B5" w:themeFill="accent1" w:themeFillShade="BF"/>
            <w:vAlign w:val="center"/>
          </w:tcPr>
          <w:p w14:paraId="67F4A446" w14:textId="77777777" w:rsidR="00066A32" w:rsidRPr="00C547D6" w:rsidRDefault="00066A32" w:rsidP="00066A32">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Familia</w:t>
            </w:r>
          </w:p>
        </w:tc>
        <w:tc>
          <w:tcPr>
            <w:tcW w:w="2551" w:type="dxa"/>
            <w:shd w:val="clear" w:color="auto" w:fill="2E74B5" w:themeFill="accent1" w:themeFillShade="BF"/>
            <w:vAlign w:val="center"/>
          </w:tcPr>
          <w:p w14:paraId="2F4EF649" w14:textId="77777777" w:rsidR="00066A32" w:rsidRPr="00C547D6" w:rsidRDefault="00066A32" w:rsidP="00066A32">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Especie</w:t>
            </w:r>
          </w:p>
        </w:tc>
        <w:tc>
          <w:tcPr>
            <w:tcW w:w="2211" w:type="dxa"/>
            <w:shd w:val="clear" w:color="auto" w:fill="2E74B5" w:themeFill="accent1" w:themeFillShade="BF"/>
            <w:vAlign w:val="center"/>
          </w:tcPr>
          <w:p w14:paraId="034B14BB" w14:textId="77777777" w:rsidR="00066A32" w:rsidRPr="00C547D6" w:rsidRDefault="00066A32" w:rsidP="00066A32">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Nombre común</w:t>
            </w:r>
          </w:p>
        </w:tc>
        <w:tc>
          <w:tcPr>
            <w:tcW w:w="680" w:type="dxa"/>
            <w:shd w:val="clear" w:color="auto" w:fill="2E74B5" w:themeFill="accent1" w:themeFillShade="BF"/>
            <w:vAlign w:val="center"/>
          </w:tcPr>
          <w:p w14:paraId="726704F9" w14:textId="77777777" w:rsidR="00066A32" w:rsidRPr="00C547D6" w:rsidRDefault="00066A32" w:rsidP="00050D7A">
            <w:pPr>
              <w:jc w:val="center"/>
              <w:rPr>
                <w:rFonts w:ascii="Arial" w:hAnsi="Arial" w:cs="Arial"/>
                <w:b/>
                <w:color w:val="FFFFFF" w:themeColor="background1"/>
                <w:sz w:val="18"/>
                <w:szCs w:val="18"/>
              </w:rPr>
            </w:pPr>
            <w:proofErr w:type="spellStart"/>
            <w:r w:rsidRPr="00C547D6">
              <w:rPr>
                <w:rFonts w:ascii="Arial" w:hAnsi="Arial" w:cs="Arial"/>
                <w:b/>
                <w:color w:val="FFFFFF" w:themeColor="background1"/>
                <w:sz w:val="18"/>
                <w:szCs w:val="18"/>
              </w:rPr>
              <w:t>End</w:t>
            </w:r>
            <w:proofErr w:type="spellEnd"/>
            <w:r w:rsidR="005637DC" w:rsidRPr="00C547D6">
              <w:rPr>
                <w:rFonts w:ascii="Arial" w:hAnsi="Arial" w:cs="Arial"/>
                <w:b/>
                <w:color w:val="FFFFFF" w:themeColor="background1"/>
                <w:sz w:val="18"/>
                <w:szCs w:val="18"/>
              </w:rPr>
              <w:t>.</w:t>
            </w:r>
          </w:p>
        </w:tc>
        <w:tc>
          <w:tcPr>
            <w:tcW w:w="680" w:type="dxa"/>
            <w:shd w:val="clear" w:color="auto" w:fill="2E74B5" w:themeFill="accent1" w:themeFillShade="BF"/>
            <w:vAlign w:val="center"/>
          </w:tcPr>
          <w:p w14:paraId="7536C9C1" w14:textId="77777777" w:rsidR="00066A32" w:rsidRPr="00C547D6" w:rsidRDefault="00066A32" w:rsidP="00050D7A">
            <w:pPr>
              <w:jc w:val="center"/>
              <w:rPr>
                <w:rFonts w:ascii="Arial" w:hAnsi="Arial" w:cs="Arial"/>
                <w:b/>
                <w:color w:val="FFFFFF" w:themeColor="background1"/>
                <w:sz w:val="18"/>
                <w:szCs w:val="18"/>
              </w:rPr>
            </w:pPr>
            <w:proofErr w:type="spellStart"/>
            <w:r w:rsidRPr="00C547D6">
              <w:rPr>
                <w:rFonts w:ascii="Arial" w:hAnsi="Arial" w:cs="Arial"/>
                <w:b/>
                <w:color w:val="FFFFFF" w:themeColor="background1"/>
                <w:sz w:val="18"/>
                <w:szCs w:val="18"/>
              </w:rPr>
              <w:t>Mig</w:t>
            </w:r>
            <w:proofErr w:type="spellEnd"/>
            <w:r w:rsidR="005637DC" w:rsidRPr="00C547D6">
              <w:rPr>
                <w:rFonts w:ascii="Arial" w:hAnsi="Arial" w:cs="Arial"/>
                <w:b/>
                <w:color w:val="FFFFFF" w:themeColor="background1"/>
                <w:sz w:val="18"/>
                <w:szCs w:val="18"/>
              </w:rPr>
              <w:t>.</w:t>
            </w:r>
          </w:p>
        </w:tc>
        <w:tc>
          <w:tcPr>
            <w:tcW w:w="794" w:type="dxa"/>
            <w:vMerge/>
            <w:shd w:val="clear" w:color="auto" w:fill="1F4E79" w:themeFill="accent1" w:themeFillShade="80"/>
            <w:vAlign w:val="center"/>
          </w:tcPr>
          <w:p w14:paraId="51E6E746" w14:textId="77777777" w:rsidR="00066A32" w:rsidRPr="00C547D6" w:rsidRDefault="00066A32" w:rsidP="00050D7A">
            <w:pPr>
              <w:jc w:val="center"/>
              <w:rPr>
                <w:rFonts w:ascii="Arial" w:hAnsi="Arial" w:cs="Arial"/>
                <w:sz w:val="18"/>
                <w:szCs w:val="18"/>
              </w:rPr>
            </w:pPr>
          </w:p>
        </w:tc>
        <w:tc>
          <w:tcPr>
            <w:tcW w:w="680" w:type="dxa"/>
            <w:shd w:val="clear" w:color="auto" w:fill="2E74B5" w:themeFill="accent1" w:themeFillShade="BF"/>
            <w:vAlign w:val="center"/>
          </w:tcPr>
          <w:p w14:paraId="22435381" w14:textId="77777777" w:rsidR="00066A32" w:rsidRPr="00C547D6" w:rsidRDefault="00066A32" w:rsidP="00050D7A">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UICN</w:t>
            </w:r>
          </w:p>
        </w:tc>
        <w:tc>
          <w:tcPr>
            <w:tcW w:w="624" w:type="dxa"/>
            <w:shd w:val="clear" w:color="auto" w:fill="2E74B5" w:themeFill="accent1" w:themeFillShade="BF"/>
            <w:vAlign w:val="center"/>
          </w:tcPr>
          <w:p w14:paraId="0BE744FF" w14:textId="77777777" w:rsidR="00066A32" w:rsidRPr="00C547D6" w:rsidRDefault="00066A32" w:rsidP="00050D7A">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LR</w:t>
            </w:r>
          </w:p>
        </w:tc>
        <w:tc>
          <w:tcPr>
            <w:tcW w:w="907" w:type="dxa"/>
            <w:shd w:val="clear" w:color="auto" w:fill="2E74B5" w:themeFill="accent1" w:themeFillShade="BF"/>
            <w:vAlign w:val="center"/>
          </w:tcPr>
          <w:p w14:paraId="424EA8E7" w14:textId="77777777" w:rsidR="00066A32" w:rsidRPr="00C547D6" w:rsidRDefault="00066A32" w:rsidP="00050D7A">
            <w:pPr>
              <w:jc w:val="center"/>
              <w:rPr>
                <w:rFonts w:ascii="Arial" w:hAnsi="Arial" w:cs="Arial"/>
                <w:b/>
                <w:color w:val="FFFFFF" w:themeColor="background1"/>
                <w:sz w:val="18"/>
                <w:szCs w:val="18"/>
              </w:rPr>
            </w:pPr>
            <w:r w:rsidRPr="00C547D6">
              <w:rPr>
                <w:rFonts w:ascii="Arial" w:hAnsi="Arial" w:cs="Arial"/>
                <w:b/>
                <w:color w:val="FFFFFF" w:themeColor="background1"/>
                <w:sz w:val="18"/>
                <w:szCs w:val="18"/>
              </w:rPr>
              <w:t>R. 1912</w:t>
            </w:r>
          </w:p>
        </w:tc>
      </w:tr>
      <w:tr w:rsidR="00066A32" w:rsidRPr="00C547D6" w14:paraId="6D5414F0" w14:textId="77777777" w:rsidTr="00066A32">
        <w:trPr>
          <w:trHeight w:val="227"/>
          <w:jc w:val="center"/>
        </w:trPr>
        <w:tc>
          <w:tcPr>
            <w:tcW w:w="1701" w:type="dxa"/>
            <w:vAlign w:val="center"/>
          </w:tcPr>
          <w:p w14:paraId="0088AAE7" w14:textId="77777777" w:rsidR="00C63DFF" w:rsidRPr="00C547D6" w:rsidRDefault="00C63DFF"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Tinamifornes</w:t>
            </w:r>
            <w:proofErr w:type="spellEnd"/>
          </w:p>
        </w:tc>
        <w:tc>
          <w:tcPr>
            <w:tcW w:w="1814" w:type="dxa"/>
            <w:vAlign w:val="center"/>
          </w:tcPr>
          <w:p w14:paraId="1611175E" w14:textId="77777777" w:rsidR="00C63DFF" w:rsidRPr="00C547D6" w:rsidRDefault="00C63DFF"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Tinamidae</w:t>
            </w:r>
            <w:proofErr w:type="spellEnd"/>
          </w:p>
        </w:tc>
        <w:tc>
          <w:tcPr>
            <w:tcW w:w="2551" w:type="dxa"/>
            <w:vAlign w:val="center"/>
          </w:tcPr>
          <w:p w14:paraId="28BA3483" w14:textId="77777777" w:rsidR="00C63DFF" w:rsidRPr="00C547D6" w:rsidRDefault="00C63DFF"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Crypturellus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soui</w:t>
            </w:r>
            <w:proofErr w:type="spellEnd"/>
          </w:p>
        </w:tc>
        <w:tc>
          <w:tcPr>
            <w:tcW w:w="2211" w:type="dxa"/>
            <w:vAlign w:val="center"/>
          </w:tcPr>
          <w:p w14:paraId="0A7D4FE3" w14:textId="77777777" w:rsidR="00C63DFF" w:rsidRPr="00C547D6" w:rsidRDefault="00C63DFF"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Timanú</w:t>
            </w:r>
            <w:proofErr w:type="spellEnd"/>
          </w:p>
        </w:tc>
        <w:tc>
          <w:tcPr>
            <w:tcW w:w="680" w:type="dxa"/>
            <w:vAlign w:val="center"/>
          </w:tcPr>
          <w:p w14:paraId="046E5B79"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8B7DBEE"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07D06AC"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775E870"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162DAB8"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86D8A02" w14:textId="77777777" w:rsidR="00C63DFF" w:rsidRPr="00C547D6" w:rsidRDefault="00C63DFF"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7E273ED" w14:textId="77777777" w:rsidTr="00066A32">
        <w:trPr>
          <w:trHeight w:val="227"/>
          <w:jc w:val="center"/>
        </w:trPr>
        <w:tc>
          <w:tcPr>
            <w:tcW w:w="1701" w:type="dxa"/>
            <w:vMerge w:val="restart"/>
            <w:vAlign w:val="center"/>
          </w:tcPr>
          <w:p w14:paraId="4DB42D74"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Anseriformes</w:t>
            </w:r>
          </w:p>
        </w:tc>
        <w:tc>
          <w:tcPr>
            <w:tcW w:w="1814" w:type="dxa"/>
            <w:vAlign w:val="center"/>
          </w:tcPr>
          <w:p w14:paraId="14409522"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Anhimidae</w:t>
            </w:r>
            <w:proofErr w:type="spellEnd"/>
          </w:p>
        </w:tc>
        <w:tc>
          <w:tcPr>
            <w:tcW w:w="2551" w:type="dxa"/>
            <w:vAlign w:val="center"/>
          </w:tcPr>
          <w:p w14:paraId="0CA5F29A"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Chauna </w:t>
            </w:r>
            <w:proofErr w:type="spellStart"/>
            <w:r w:rsidRPr="00C547D6">
              <w:rPr>
                <w:rFonts w:ascii="Arial" w:hAnsi="Arial" w:cs="Arial"/>
                <w:i/>
                <w:iCs/>
                <w:color w:val="000000"/>
                <w:sz w:val="18"/>
                <w:szCs w:val="18"/>
              </w:rPr>
              <w:t>chavaria</w:t>
            </w:r>
            <w:proofErr w:type="spellEnd"/>
          </w:p>
        </w:tc>
        <w:tc>
          <w:tcPr>
            <w:tcW w:w="2211" w:type="dxa"/>
            <w:vAlign w:val="center"/>
          </w:tcPr>
          <w:p w14:paraId="5558A8B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Chavarri</w:t>
            </w:r>
          </w:p>
        </w:tc>
        <w:tc>
          <w:tcPr>
            <w:tcW w:w="680" w:type="dxa"/>
            <w:vAlign w:val="center"/>
          </w:tcPr>
          <w:p w14:paraId="454DDC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C.E</w:t>
            </w:r>
          </w:p>
        </w:tc>
        <w:tc>
          <w:tcPr>
            <w:tcW w:w="680" w:type="dxa"/>
            <w:vAlign w:val="center"/>
          </w:tcPr>
          <w:p w14:paraId="57209B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8F4BB3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FBE051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7D534D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9590A0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VU</w:t>
            </w:r>
          </w:p>
        </w:tc>
      </w:tr>
      <w:tr w:rsidR="00066A32" w:rsidRPr="00C547D6" w14:paraId="12ADB7E7" w14:textId="77777777" w:rsidTr="00066A32">
        <w:trPr>
          <w:trHeight w:val="227"/>
          <w:jc w:val="center"/>
        </w:trPr>
        <w:tc>
          <w:tcPr>
            <w:tcW w:w="1701" w:type="dxa"/>
            <w:vMerge/>
            <w:vAlign w:val="center"/>
          </w:tcPr>
          <w:p w14:paraId="05862C95"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07690FAC"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Anatidae</w:t>
            </w:r>
            <w:proofErr w:type="spellEnd"/>
          </w:p>
        </w:tc>
        <w:tc>
          <w:tcPr>
            <w:tcW w:w="2551" w:type="dxa"/>
            <w:vAlign w:val="center"/>
          </w:tcPr>
          <w:p w14:paraId="648AEE2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Dendrocygna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autumnalis</w:t>
            </w:r>
            <w:proofErr w:type="spellEnd"/>
          </w:p>
        </w:tc>
        <w:tc>
          <w:tcPr>
            <w:tcW w:w="2211" w:type="dxa"/>
            <w:vAlign w:val="center"/>
          </w:tcPr>
          <w:p w14:paraId="40DF68F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Pisingo</w:t>
            </w:r>
          </w:p>
        </w:tc>
        <w:tc>
          <w:tcPr>
            <w:tcW w:w="680" w:type="dxa"/>
            <w:vAlign w:val="center"/>
          </w:tcPr>
          <w:p w14:paraId="55CAD64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18B0F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2EE4337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III</w:t>
            </w:r>
          </w:p>
        </w:tc>
        <w:tc>
          <w:tcPr>
            <w:tcW w:w="680" w:type="dxa"/>
            <w:vAlign w:val="center"/>
          </w:tcPr>
          <w:p w14:paraId="03962B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3060EB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A70565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114D3E7" w14:textId="77777777" w:rsidTr="00066A32">
        <w:trPr>
          <w:trHeight w:val="227"/>
          <w:jc w:val="center"/>
        </w:trPr>
        <w:tc>
          <w:tcPr>
            <w:tcW w:w="1701" w:type="dxa"/>
            <w:vMerge/>
            <w:vAlign w:val="center"/>
          </w:tcPr>
          <w:p w14:paraId="2D74E067" w14:textId="77777777" w:rsidR="00050D7A" w:rsidRPr="00C547D6" w:rsidRDefault="00050D7A" w:rsidP="00050D7A">
            <w:pPr>
              <w:jc w:val="center"/>
              <w:rPr>
                <w:rFonts w:ascii="Arial" w:hAnsi="Arial" w:cs="Arial"/>
                <w:sz w:val="18"/>
                <w:szCs w:val="18"/>
              </w:rPr>
            </w:pPr>
          </w:p>
        </w:tc>
        <w:tc>
          <w:tcPr>
            <w:tcW w:w="1814" w:type="dxa"/>
            <w:vMerge/>
            <w:vAlign w:val="center"/>
          </w:tcPr>
          <w:p w14:paraId="77D18DD5" w14:textId="77777777" w:rsidR="00050D7A" w:rsidRPr="00C547D6" w:rsidRDefault="00050D7A" w:rsidP="00050D7A">
            <w:pPr>
              <w:jc w:val="center"/>
              <w:rPr>
                <w:rFonts w:ascii="Arial" w:hAnsi="Arial" w:cs="Arial"/>
                <w:sz w:val="18"/>
                <w:szCs w:val="18"/>
              </w:rPr>
            </w:pPr>
          </w:p>
        </w:tc>
        <w:tc>
          <w:tcPr>
            <w:tcW w:w="2551" w:type="dxa"/>
            <w:vAlign w:val="center"/>
          </w:tcPr>
          <w:p w14:paraId="3D3B09F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Dendrocygna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viduata</w:t>
            </w:r>
            <w:proofErr w:type="spellEnd"/>
          </w:p>
        </w:tc>
        <w:tc>
          <w:tcPr>
            <w:tcW w:w="2211" w:type="dxa"/>
            <w:vAlign w:val="center"/>
          </w:tcPr>
          <w:p w14:paraId="1CFAC7B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Viudita</w:t>
            </w:r>
          </w:p>
        </w:tc>
        <w:tc>
          <w:tcPr>
            <w:tcW w:w="680" w:type="dxa"/>
            <w:vAlign w:val="center"/>
          </w:tcPr>
          <w:p w14:paraId="5BCC6F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E5228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D6A77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871772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3F533F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0D75CE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9C2A560" w14:textId="77777777" w:rsidTr="00066A32">
        <w:trPr>
          <w:trHeight w:val="227"/>
          <w:jc w:val="center"/>
        </w:trPr>
        <w:tc>
          <w:tcPr>
            <w:tcW w:w="1701" w:type="dxa"/>
            <w:vMerge/>
            <w:vAlign w:val="center"/>
          </w:tcPr>
          <w:p w14:paraId="27121CA9" w14:textId="77777777" w:rsidR="00050D7A" w:rsidRPr="00C547D6" w:rsidRDefault="00050D7A" w:rsidP="00050D7A">
            <w:pPr>
              <w:jc w:val="center"/>
              <w:rPr>
                <w:rFonts w:ascii="Arial" w:hAnsi="Arial" w:cs="Arial"/>
                <w:sz w:val="18"/>
                <w:szCs w:val="18"/>
              </w:rPr>
            </w:pPr>
          </w:p>
        </w:tc>
        <w:tc>
          <w:tcPr>
            <w:tcW w:w="1814" w:type="dxa"/>
            <w:vMerge/>
            <w:vAlign w:val="center"/>
          </w:tcPr>
          <w:p w14:paraId="7CE24DC4" w14:textId="77777777" w:rsidR="00050D7A" w:rsidRPr="00C547D6" w:rsidRDefault="00050D7A" w:rsidP="00050D7A">
            <w:pPr>
              <w:jc w:val="center"/>
              <w:rPr>
                <w:rFonts w:ascii="Arial" w:hAnsi="Arial" w:cs="Arial"/>
                <w:sz w:val="18"/>
                <w:szCs w:val="18"/>
              </w:rPr>
            </w:pPr>
          </w:p>
        </w:tc>
        <w:tc>
          <w:tcPr>
            <w:tcW w:w="2551" w:type="dxa"/>
            <w:vAlign w:val="center"/>
          </w:tcPr>
          <w:p w14:paraId="10CE5842"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Cairina </w:t>
            </w:r>
            <w:proofErr w:type="spellStart"/>
            <w:r w:rsidRPr="00C547D6">
              <w:rPr>
                <w:rFonts w:ascii="Arial" w:hAnsi="Arial" w:cs="Arial"/>
                <w:i/>
                <w:iCs/>
                <w:color w:val="000000"/>
                <w:sz w:val="18"/>
                <w:szCs w:val="18"/>
              </w:rPr>
              <w:t>moschata</w:t>
            </w:r>
            <w:proofErr w:type="spellEnd"/>
          </w:p>
        </w:tc>
        <w:tc>
          <w:tcPr>
            <w:tcW w:w="2211" w:type="dxa"/>
            <w:vAlign w:val="center"/>
          </w:tcPr>
          <w:p w14:paraId="571C9FC9"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Pato real</w:t>
            </w:r>
          </w:p>
        </w:tc>
        <w:tc>
          <w:tcPr>
            <w:tcW w:w="680" w:type="dxa"/>
            <w:vAlign w:val="center"/>
          </w:tcPr>
          <w:p w14:paraId="002ACA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4ABFF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566F51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III</w:t>
            </w:r>
          </w:p>
        </w:tc>
        <w:tc>
          <w:tcPr>
            <w:tcW w:w="680" w:type="dxa"/>
            <w:vAlign w:val="center"/>
          </w:tcPr>
          <w:p w14:paraId="69D48D3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A3A4A3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93E655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5554174" w14:textId="77777777" w:rsidTr="00066A32">
        <w:trPr>
          <w:trHeight w:val="227"/>
          <w:jc w:val="center"/>
        </w:trPr>
        <w:tc>
          <w:tcPr>
            <w:tcW w:w="1701" w:type="dxa"/>
            <w:vMerge/>
            <w:vAlign w:val="center"/>
          </w:tcPr>
          <w:p w14:paraId="3B4F4DDC" w14:textId="77777777" w:rsidR="00050D7A" w:rsidRPr="00C547D6" w:rsidRDefault="00050D7A" w:rsidP="00050D7A">
            <w:pPr>
              <w:jc w:val="center"/>
              <w:rPr>
                <w:rFonts w:ascii="Arial" w:hAnsi="Arial" w:cs="Arial"/>
                <w:sz w:val="18"/>
                <w:szCs w:val="18"/>
              </w:rPr>
            </w:pPr>
          </w:p>
        </w:tc>
        <w:tc>
          <w:tcPr>
            <w:tcW w:w="1814" w:type="dxa"/>
            <w:vMerge/>
            <w:vAlign w:val="center"/>
          </w:tcPr>
          <w:p w14:paraId="6C6ABFAB" w14:textId="77777777" w:rsidR="00050D7A" w:rsidRPr="00C547D6" w:rsidRDefault="00050D7A" w:rsidP="00050D7A">
            <w:pPr>
              <w:jc w:val="center"/>
              <w:rPr>
                <w:rFonts w:ascii="Arial" w:hAnsi="Arial" w:cs="Arial"/>
                <w:sz w:val="18"/>
                <w:szCs w:val="18"/>
              </w:rPr>
            </w:pPr>
          </w:p>
        </w:tc>
        <w:tc>
          <w:tcPr>
            <w:tcW w:w="2551" w:type="dxa"/>
            <w:vAlign w:val="center"/>
          </w:tcPr>
          <w:p w14:paraId="5647FFA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Anas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discors</w:t>
            </w:r>
            <w:proofErr w:type="spellEnd"/>
          </w:p>
        </w:tc>
        <w:tc>
          <w:tcPr>
            <w:tcW w:w="2211" w:type="dxa"/>
            <w:vAlign w:val="center"/>
          </w:tcPr>
          <w:p w14:paraId="23277F5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Pato Careto</w:t>
            </w:r>
          </w:p>
        </w:tc>
        <w:tc>
          <w:tcPr>
            <w:tcW w:w="680" w:type="dxa"/>
            <w:vAlign w:val="center"/>
          </w:tcPr>
          <w:p w14:paraId="3D4BEB2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4889E1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2824D1C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790DD2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B8189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38877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0209079" w14:textId="77777777" w:rsidTr="00066A32">
        <w:trPr>
          <w:trHeight w:val="227"/>
          <w:jc w:val="center"/>
        </w:trPr>
        <w:tc>
          <w:tcPr>
            <w:tcW w:w="1701" w:type="dxa"/>
            <w:vMerge w:val="restart"/>
            <w:vAlign w:val="center"/>
          </w:tcPr>
          <w:p w14:paraId="02BCC461"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Galliformes</w:t>
            </w:r>
          </w:p>
        </w:tc>
        <w:tc>
          <w:tcPr>
            <w:tcW w:w="1814" w:type="dxa"/>
            <w:vAlign w:val="center"/>
          </w:tcPr>
          <w:p w14:paraId="1EC66A6C"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Cracidae</w:t>
            </w:r>
            <w:proofErr w:type="spellEnd"/>
          </w:p>
        </w:tc>
        <w:tc>
          <w:tcPr>
            <w:tcW w:w="2551" w:type="dxa"/>
            <w:vAlign w:val="center"/>
          </w:tcPr>
          <w:p w14:paraId="3CED790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Ortalis</w:t>
            </w:r>
            <w:proofErr w:type="spellEnd"/>
            <w:r w:rsidRPr="00C547D6">
              <w:rPr>
                <w:rFonts w:ascii="Arial" w:hAnsi="Arial" w:cs="Arial"/>
                <w:i/>
                <w:iCs/>
                <w:color w:val="000000"/>
                <w:sz w:val="18"/>
                <w:szCs w:val="18"/>
              </w:rPr>
              <w:t xml:space="preserve"> garrula</w:t>
            </w:r>
          </w:p>
        </w:tc>
        <w:tc>
          <w:tcPr>
            <w:tcW w:w="2211" w:type="dxa"/>
            <w:vAlign w:val="center"/>
          </w:tcPr>
          <w:p w14:paraId="7D487FBE"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Guacharaca</w:t>
            </w:r>
          </w:p>
        </w:tc>
        <w:tc>
          <w:tcPr>
            <w:tcW w:w="680" w:type="dxa"/>
            <w:vAlign w:val="center"/>
          </w:tcPr>
          <w:p w14:paraId="61598E7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E.</w:t>
            </w:r>
          </w:p>
        </w:tc>
        <w:tc>
          <w:tcPr>
            <w:tcW w:w="680" w:type="dxa"/>
            <w:vAlign w:val="center"/>
          </w:tcPr>
          <w:p w14:paraId="43BA469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C33CC6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A355D5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C49B45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298EF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8C5777C" w14:textId="77777777" w:rsidTr="00066A32">
        <w:trPr>
          <w:trHeight w:val="227"/>
          <w:jc w:val="center"/>
        </w:trPr>
        <w:tc>
          <w:tcPr>
            <w:tcW w:w="1701" w:type="dxa"/>
            <w:vMerge/>
            <w:vAlign w:val="center"/>
          </w:tcPr>
          <w:p w14:paraId="6C533A56" w14:textId="77777777" w:rsidR="00050D7A" w:rsidRPr="00C547D6" w:rsidRDefault="00050D7A" w:rsidP="00050D7A">
            <w:pPr>
              <w:jc w:val="center"/>
              <w:rPr>
                <w:rFonts w:ascii="Arial" w:hAnsi="Arial" w:cs="Arial"/>
                <w:sz w:val="18"/>
                <w:szCs w:val="18"/>
              </w:rPr>
            </w:pPr>
          </w:p>
        </w:tc>
        <w:tc>
          <w:tcPr>
            <w:tcW w:w="1814" w:type="dxa"/>
            <w:vAlign w:val="center"/>
          </w:tcPr>
          <w:p w14:paraId="4FF1E0EA"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Odonthophoridae</w:t>
            </w:r>
            <w:proofErr w:type="spellEnd"/>
          </w:p>
        </w:tc>
        <w:tc>
          <w:tcPr>
            <w:tcW w:w="2551" w:type="dxa"/>
            <w:vAlign w:val="center"/>
          </w:tcPr>
          <w:p w14:paraId="0D4E4B9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Colinus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cristatus</w:t>
            </w:r>
            <w:proofErr w:type="spellEnd"/>
          </w:p>
        </w:tc>
        <w:tc>
          <w:tcPr>
            <w:tcW w:w="2211" w:type="dxa"/>
            <w:vAlign w:val="center"/>
          </w:tcPr>
          <w:p w14:paraId="0FB6F73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Perdiz común</w:t>
            </w:r>
          </w:p>
        </w:tc>
        <w:tc>
          <w:tcPr>
            <w:tcW w:w="680" w:type="dxa"/>
            <w:vAlign w:val="center"/>
          </w:tcPr>
          <w:p w14:paraId="7936A92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1045BD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F4522B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A50F8B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F61FCC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D2AA9E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1EEC029" w14:textId="77777777" w:rsidTr="00066A32">
        <w:trPr>
          <w:trHeight w:val="227"/>
          <w:jc w:val="center"/>
        </w:trPr>
        <w:tc>
          <w:tcPr>
            <w:tcW w:w="1701" w:type="dxa"/>
            <w:vMerge w:val="restart"/>
            <w:vAlign w:val="center"/>
          </w:tcPr>
          <w:p w14:paraId="3A85A517"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Suliformes</w:t>
            </w:r>
            <w:proofErr w:type="spellEnd"/>
          </w:p>
        </w:tc>
        <w:tc>
          <w:tcPr>
            <w:tcW w:w="1814" w:type="dxa"/>
            <w:vAlign w:val="center"/>
          </w:tcPr>
          <w:p w14:paraId="341B436A"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Anhingide</w:t>
            </w:r>
            <w:proofErr w:type="spellEnd"/>
          </w:p>
        </w:tc>
        <w:tc>
          <w:tcPr>
            <w:tcW w:w="2551" w:type="dxa"/>
            <w:vAlign w:val="center"/>
          </w:tcPr>
          <w:p w14:paraId="14F60E1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Anhinga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anhinga</w:t>
            </w:r>
            <w:proofErr w:type="spellEnd"/>
          </w:p>
        </w:tc>
        <w:tc>
          <w:tcPr>
            <w:tcW w:w="2211" w:type="dxa"/>
            <w:vAlign w:val="center"/>
          </w:tcPr>
          <w:p w14:paraId="3E87D80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Pato aguja</w:t>
            </w:r>
          </w:p>
        </w:tc>
        <w:tc>
          <w:tcPr>
            <w:tcW w:w="680" w:type="dxa"/>
            <w:vAlign w:val="center"/>
          </w:tcPr>
          <w:p w14:paraId="7C787E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59636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EA805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EEEAEB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5B084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FE7929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33A07C0" w14:textId="77777777" w:rsidTr="00066A32">
        <w:trPr>
          <w:trHeight w:val="227"/>
          <w:jc w:val="center"/>
        </w:trPr>
        <w:tc>
          <w:tcPr>
            <w:tcW w:w="1701" w:type="dxa"/>
            <w:vMerge/>
            <w:vAlign w:val="center"/>
          </w:tcPr>
          <w:p w14:paraId="5F4EA58E" w14:textId="77777777" w:rsidR="00050D7A" w:rsidRPr="00C547D6" w:rsidRDefault="00050D7A" w:rsidP="00050D7A">
            <w:pPr>
              <w:jc w:val="center"/>
              <w:rPr>
                <w:rFonts w:ascii="Arial" w:hAnsi="Arial" w:cs="Arial"/>
                <w:sz w:val="18"/>
                <w:szCs w:val="18"/>
              </w:rPr>
            </w:pPr>
          </w:p>
        </w:tc>
        <w:tc>
          <w:tcPr>
            <w:tcW w:w="1814" w:type="dxa"/>
            <w:vAlign w:val="center"/>
          </w:tcPr>
          <w:p w14:paraId="67322F6C"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Phalacrocoracidae</w:t>
            </w:r>
            <w:proofErr w:type="spellEnd"/>
          </w:p>
        </w:tc>
        <w:tc>
          <w:tcPr>
            <w:tcW w:w="2551" w:type="dxa"/>
            <w:vAlign w:val="center"/>
          </w:tcPr>
          <w:p w14:paraId="0B521F3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Phalacrocorax</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brasilianus</w:t>
            </w:r>
            <w:proofErr w:type="spellEnd"/>
          </w:p>
        </w:tc>
        <w:tc>
          <w:tcPr>
            <w:tcW w:w="2211" w:type="dxa"/>
            <w:vAlign w:val="center"/>
          </w:tcPr>
          <w:p w14:paraId="6884912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Pato Yuyo</w:t>
            </w:r>
          </w:p>
        </w:tc>
        <w:tc>
          <w:tcPr>
            <w:tcW w:w="680" w:type="dxa"/>
            <w:vAlign w:val="center"/>
          </w:tcPr>
          <w:p w14:paraId="40C0FE3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6E4C8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1EC34B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DAEE0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8EDBC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368B6D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7B53079" w14:textId="77777777" w:rsidTr="00066A32">
        <w:trPr>
          <w:trHeight w:val="227"/>
          <w:jc w:val="center"/>
        </w:trPr>
        <w:tc>
          <w:tcPr>
            <w:tcW w:w="1701" w:type="dxa"/>
            <w:vMerge w:val="restart"/>
            <w:vAlign w:val="center"/>
          </w:tcPr>
          <w:p w14:paraId="444847D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Pelecaniformes</w:t>
            </w:r>
          </w:p>
        </w:tc>
        <w:tc>
          <w:tcPr>
            <w:tcW w:w="1814" w:type="dxa"/>
            <w:vMerge w:val="restart"/>
            <w:vAlign w:val="center"/>
          </w:tcPr>
          <w:p w14:paraId="23F7C218"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Ardeidae</w:t>
            </w:r>
            <w:proofErr w:type="spellEnd"/>
          </w:p>
        </w:tc>
        <w:tc>
          <w:tcPr>
            <w:tcW w:w="2551" w:type="dxa"/>
            <w:vAlign w:val="center"/>
          </w:tcPr>
          <w:p w14:paraId="72DDC9C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Bubulcus</w:t>
            </w:r>
            <w:proofErr w:type="spellEnd"/>
            <w:r w:rsidRPr="00C547D6">
              <w:rPr>
                <w:rFonts w:ascii="Arial" w:hAnsi="Arial" w:cs="Arial"/>
                <w:i/>
                <w:iCs/>
                <w:color w:val="000000"/>
                <w:sz w:val="18"/>
                <w:szCs w:val="18"/>
              </w:rPr>
              <w:t xml:space="preserve"> ibis</w:t>
            </w:r>
          </w:p>
        </w:tc>
        <w:tc>
          <w:tcPr>
            <w:tcW w:w="2211" w:type="dxa"/>
            <w:vAlign w:val="center"/>
          </w:tcPr>
          <w:p w14:paraId="419337A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Garcita del ganado</w:t>
            </w:r>
          </w:p>
        </w:tc>
        <w:tc>
          <w:tcPr>
            <w:tcW w:w="680" w:type="dxa"/>
            <w:vAlign w:val="center"/>
          </w:tcPr>
          <w:p w14:paraId="47C9EF0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8E3F40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4C16710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3FA553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5A3B9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507CF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73739BF" w14:textId="77777777" w:rsidTr="00066A32">
        <w:trPr>
          <w:trHeight w:val="227"/>
          <w:jc w:val="center"/>
        </w:trPr>
        <w:tc>
          <w:tcPr>
            <w:tcW w:w="1701" w:type="dxa"/>
            <w:vMerge/>
            <w:vAlign w:val="center"/>
          </w:tcPr>
          <w:p w14:paraId="0D117BD6" w14:textId="77777777" w:rsidR="00050D7A" w:rsidRPr="00C547D6" w:rsidRDefault="00050D7A" w:rsidP="00050D7A">
            <w:pPr>
              <w:jc w:val="center"/>
              <w:rPr>
                <w:rFonts w:ascii="Arial" w:hAnsi="Arial" w:cs="Arial"/>
                <w:sz w:val="18"/>
                <w:szCs w:val="18"/>
              </w:rPr>
            </w:pPr>
          </w:p>
        </w:tc>
        <w:tc>
          <w:tcPr>
            <w:tcW w:w="1814" w:type="dxa"/>
            <w:vMerge/>
            <w:vAlign w:val="center"/>
          </w:tcPr>
          <w:p w14:paraId="72C8671A" w14:textId="77777777" w:rsidR="00050D7A" w:rsidRPr="00C547D6" w:rsidRDefault="00050D7A" w:rsidP="00050D7A">
            <w:pPr>
              <w:jc w:val="center"/>
              <w:rPr>
                <w:rFonts w:ascii="Arial" w:hAnsi="Arial" w:cs="Arial"/>
                <w:sz w:val="18"/>
                <w:szCs w:val="18"/>
              </w:rPr>
            </w:pPr>
          </w:p>
        </w:tc>
        <w:tc>
          <w:tcPr>
            <w:tcW w:w="2551" w:type="dxa"/>
            <w:vAlign w:val="center"/>
          </w:tcPr>
          <w:p w14:paraId="0D2850A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Ardea</w:t>
            </w:r>
            <w:proofErr w:type="spellEnd"/>
            <w:r w:rsidRPr="00C547D6">
              <w:rPr>
                <w:rFonts w:ascii="Arial" w:hAnsi="Arial" w:cs="Arial"/>
                <w:i/>
                <w:iCs/>
                <w:color w:val="000000"/>
                <w:sz w:val="18"/>
                <w:szCs w:val="18"/>
              </w:rPr>
              <w:t xml:space="preserve"> alba</w:t>
            </w:r>
          </w:p>
        </w:tc>
        <w:tc>
          <w:tcPr>
            <w:tcW w:w="2211" w:type="dxa"/>
            <w:vAlign w:val="center"/>
          </w:tcPr>
          <w:p w14:paraId="5EAAC20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real</w:t>
            </w:r>
          </w:p>
        </w:tc>
        <w:tc>
          <w:tcPr>
            <w:tcW w:w="680" w:type="dxa"/>
            <w:vAlign w:val="center"/>
          </w:tcPr>
          <w:p w14:paraId="57E34D1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610E8B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11BD406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45D5E0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CEE0B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336C5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E95CA68" w14:textId="77777777" w:rsidTr="00066A32">
        <w:trPr>
          <w:trHeight w:val="227"/>
          <w:jc w:val="center"/>
        </w:trPr>
        <w:tc>
          <w:tcPr>
            <w:tcW w:w="1701" w:type="dxa"/>
            <w:vMerge/>
            <w:vAlign w:val="center"/>
          </w:tcPr>
          <w:p w14:paraId="0CAF2B88" w14:textId="77777777" w:rsidR="00050D7A" w:rsidRPr="00C547D6" w:rsidRDefault="00050D7A" w:rsidP="00050D7A">
            <w:pPr>
              <w:jc w:val="center"/>
              <w:rPr>
                <w:rFonts w:ascii="Arial" w:hAnsi="Arial" w:cs="Arial"/>
                <w:sz w:val="18"/>
                <w:szCs w:val="18"/>
              </w:rPr>
            </w:pPr>
          </w:p>
        </w:tc>
        <w:tc>
          <w:tcPr>
            <w:tcW w:w="1814" w:type="dxa"/>
            <w:vMerge/>
            <w:vAlign w:val="center"/>
          </w:tcPr>
          <w:p w14:paraId="3725BD66" w14:textId="77777777" w:rsidR="00050D7A" w:rsidRPr="00C547D6" w:rsidRDefault="00050D7A" w:rsidP="00050D7A">
            <w:pPr>
              <w:jc w:val="center"/>
              <w:rPr>
                <w:rFonts w:ascii="Arial" w:hAnsi="Arial" w:cs="Arial"/>
                <w:sz w:val="18"/>
                <w:szCs w:val="18"/>
              </w:rPr>
            </w:pPr>
          </w:p>
        </w:tc>
        <w:tc>
          <w:tcPr>
            <w:tcW w:w="2551" w:type="dxa"/>
            <w:vAlign w:val="center"/>
          </w:tcPr>
          <w:p w14:paraId="3DDFC65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Nycticorax</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Nycticorax</w:t>
            </w:r>
            <w:proofErr w:type="spellEnd"/>
          </w:p>
        </w:tc>
        <w:tc>
          <w:tcPr>
            <w:tcW w:w="2211" w:type="dxa"/>
            <w:vAlign w:val="center"/>
          </w:tcPr>
          <w:p w14:paraId="4CC92B6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Guaco común</w:t>
            </w:r>
          </w:p>
        </w:tc>
        <w:tc>
          <w:tcPr>
            <w:tcW w:w="680" w:type="dxa"/>
            <w:vAlign w:val="center"/>
          </w:tcPr>
          <w:p w14:paraId="5C9418C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886F01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2BB4A6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5E8CE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25176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A2F95E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A57E1A2" w14:textId="77777777" w:rsidTr="00066A32">
        <w:trPr>
          <w:trHeight w:val="227"/>
          <w:jc w:val="center"/>
        </w:trPr>
        <w:tc>
          <w:tcPr>
            <w:tcW w:w="1701" w:type="dxa"/>
            <w:vMerge/>
            <w:vAlign w:val="center"/>
          </w:tcPr>
          <w:p w14:paraId="1382C051" w14:textId="77777777" w:rsidR="00050D7A" w:rsidRPr="00C547D6" w:rsidRDefault="00050D7A" w:rsidP="00050D7A">
            <w:pPr>
              <w:jc w:val="center"/>
              <w:rPr>
                <w:rFonts w:ascii="Arial" w:hAnsi="Arial" w:cs="Arial"/>
                <w:sz w:val="18"/>
                <w:szCs w:val="18"/>
              </w:rPr>
            </w:pPr>
          </w:p>
        </w:tc>
        <w:tc>
          <w:tcPr>
            <w:tcW w:w="1814" w:type="dxa"/>
            <w:vMerge/>
            <w:vAlign w:val="center"/>
          </w:tcPr>
          <w:p w14:paraId="1A18904F" w14:textId="77777777" w:rsidR="00050D7A" w:rsidRPr="00C547D6" w:rsidRDefault="00050D7A" w:rsidP="00050D7A">
            <w:pPr>
              <w:jc w:val="center"/>
              <w:rPr>
                <w:rFonts w:ascii="Arial" w:hAnsi="Arial" w:cs="Arial"/>
                <w:sz w:val="18"/>
                <w:szCs w:val="18"/>
              </w:rPr>
            </w:pPr>
          </w:p>
        </w:tc>
        <w:tc>
          <w:tcPr>
            <w:tcW w:w="2551" w:type="dxa"/>
            <w:vAlign w:val="center"/>
          </w:tcPr>
          <w:p w14:paraId="3B64F8F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Butorides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striata</w:t>
            </w:r>
            <w:proofErr w:type="spellEnd"/>
          </w:p>
        </w:tc>
        <w:tc>
          <w:tcPr>
            <w:tcW w:w="2211" w:type="dxa"/>
            <w:vAlign w:val="center"/>
          </w:tcPr>
          <w:p w14:paraId="2BB02CDE"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Garcita rayada</w:t>
            </w:r>
          </w:p>
        </w:tc>
        <w:tc>
          <w:tcPr>
            <w:tcW w:w="680" w:type="dxa"/>
            <w:vAlign w:val="center"/>
          </w:tcPr>
          <w:p w14:paraId="20B614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43469D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9CC4D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DB6673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9A266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63495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69A1320" w14:textId="77777777" w:rsidTr="00066A32">
        <w:trPr>
          <w:trHeight w:val="227"/>
          <w:jc w:val="center"/>
        </w:trPr>
        <w:tc>
          <w:tcPr>
            <w:tcW w:w="1701" w:type="dxa"/>
            <w:vMerge/>
            <w:vAlign w:val="center"/>
          </w:tcPr>
          <w:p w14:paraId="2877DC0B" w14:textId="77777777" w:rsidR="00050D7A" w:rsidRPr="00C547D6" w:rsidRDefault="00050D7A" w:rsidP="00050D7A">
            <w:pPr>
              <w:jc w:val="center"/>
              <w:rPr>
                <w:rFonts w:ascii="Arial" w:hAnsi="Arial" w:cs="Arial"/>
                <w:sz w:val="18"/>
                <w:szCs w:val="18"/>
              </w:rPr>
            </w:pPr>
          </w:p>
        </w:tc>
        <w:tc>
          <w:tcPr>
            <w:tcW w:w="1814" w:type="dxa"/>
            <w:vMerge/>
            <w:vAlign w:val="center"/>
          </w:tcPr>
          <w:p w14:paraId="194163D2" w14:textId="77777777" w:rsidR="00050D7A" w:rsidRPr="00C547D6" w:rsidRDefault="00050D7A" w:rsidP="00050D7A">
            <w:pPr>
              <w:jc w:val="center"/>
              <w:rPr>
                <w:rFonts w:ascii="Arial" w:hAnsi="Arial" w:cs="Arial"/>
                <w:sz w:val="18"/>
                <w:szCs w:val="18"/>
              </w:rPr>
            </w:pPr>
          </w:p>
        </w:tc>
        <w:tc>
          <w:tcPr>
            <w:tcW w:w="2551" w:type="dxa"/>
            <w:vAlign w:val="center"/>
          </w:tcPr>
          <w:p w14:paraId="7C9F304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Ardea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cocoi</w:t>
            </w:r>
            <w:proofErr w:type="spellEnd"/>
          </w:p>
        </w:tc>
        <w:tc>
          <w:tcPr>
            <w:tcW w:w="2211" w:type="dxa"/>
            <w:vAlign w:val="center"/>
          </w:tcPr>
          <w:p w14:paraId="020AF39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Morena</w:t>
            </w:r>
          </w:p>
        </w:tc>
        <w:tc>
          <w:tcPr>
            <w:tcW w:w="680" w:type="dxa"/>
            <w:vAlign w:val="center"/>
          </w:tcPr>
          <w:p w14:paraId="7930013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1AC2D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560E5F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164183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800DE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45B1DF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51C29D7" w14:textId="77777777" w:rsidTr="00066A32">
        <w:trPr>
          <w:trHeight w:val="227"/>
          <w:jc w:val="center"/>
        </w:trPr>
        <w:tc>
          <w:tcPr>
            <w:tcW w:w="1701" w:type="dxa"/>
            <w:vMerge/>
            <w:vAlign w:val="center"/>
          </w:tcPr>
          <w:p w14:paraId="0FDCB6E0" w14:textId="77777777" w:rsidR="00050D7A" w:rsidRPr="00C547D6" w:rsidRDefault="00050D7A" w:rsidP="00050D7A">
            <w:pPr>
              <w:jc w:val="center"/>
              <w:rPr>
                <w:rFonts w:ascii="Arial" w:hAnsi="Arial" w:cs="Arial"/>
                <w:sz w:val="18"/>
                <w:szCs w:val="18"/>
              </w:rPr>
            </w:pPr>
          </w:p>
        </w:tc>
        <w:tc>
          <w:tcPr>
            <w:tcW w:w="1814" w:type="dxa"/>
            <w:vMerge/>
            <w:vAlign w:val="center"/>
          </w:tcPr>
          <w:p w14:paraId="216079C8" w14:textId="77777777" w:rsidR="00050D7A" w:rsidRPr="00C547D6" w:rsidRDefault="00050D7A" w:rsidP="00050D7A">
            <w:pPr>
              <w:jc w:val="center"/>
              <w:rPr>
                <w:rFonts w:ascii="Arial" w:hAnsi="Arial" w:cs="Arial"/>
                <w:sz w:val="18"/>
                <w:szCs w:val="18"/>
              </w:rPr>
            </w:pPr>
          </w:p>
        </w:tc>
        <w:tc>
          <w:tcPr>
            <w:tcW w:w="2551" w:type="dxa"/>
            <w:vAlign w:val="center"/>
          </w:tcPr>
          <w:p w14:paraId="0D2CAF4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Tigrisoma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lineatum</w:t>
            </w:r>
            <w:proofErr w:type="spellEnd"/>
          </w:p>
        </w:tc>
        <w:tc>
          <w:tcPr>
            <w:tcW w:w="2211" w:type="dxa"/>
            <w:vAlign w:val="center"/>
          </w:tcPr>
          <w:p w14:paraId="064DAE9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Vaco Colorado</w:t>
            </w:r>
          </w:p>
        </w:tc>
        <w:tc>
          <w:tcPr>
            <w:tcW w:w="680" w:type="dxa"/>
            <w:vAlign w:val="center"/>
          </w:tcPr>
          <w:p w14:paraId="6D2F57E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4C27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0978A4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0A05EA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35CAB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531DDF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5021E1B" w14:textId="77777777" w:rsidTr="00066A32">
        <w:trPr>
          <w:trHeight w:val="227"/>
          <w:jc w:val="center"/>
        </w:trPr>
        <w:tc>
          <w:tcPr>
            <w:tcW w:w="1701" w:type="dxa"/>
            <w:vMerge/>
            <w:vAlign w:val="center"/>
          </w:tcPr>
          <w:p w14:paraId="247DD4EE" w14:textId="77777777" w:rsidR="00050D7A" w:rsidRPr="00C547D6" w:rsidRDefault="00050D7A" w:rsidP="00050D7A">
            <w:pPr>
              <w:jc w:val="center"/>
              <w:rPr>
                <w:rFonts w:ascii="Arial" w:hAnsi="Arial" w:cs="Arial"/>
                <w:sz w:val="18"/>
                <w:szCs w:val="18"/>
              </w:rPr>
            </w:pPr>
          </w:p>
        </w:tc>
        <w:tc>
          <w:tcPr>
            <w:tcW w:w="1814" w:type="dxa"/>
            <w:vMerge/>
            <w:vAlign w:val="center"/>
          </w:tcPr>
          <w:p w14:paraId="0A5E6E4E" w14:textId="77777777" w:rsidR="00050D7A" w:rsidRPr="00C547D6" w:rsidRDefault="00050D7A" w:rsidP="00050D7A">
            <w:pPr>
              <w:jc w:val="center"/>
              <w:rPr>
                <w:rFonts w:ascii="Arial" w:hAnsi="Arial" w:cs="Arial"/>
                <w:sz w:val="18"/>
                <w:szCs w:val="18"/>
              </w:rPr>
            </w:pPr>
          </w:p>
        </w:tc>
        <w:tc>
          <w:tcPr>
            <w:tcW w:w="2551" w:type="dxa"/>
            <w:vAlign w:val="center"/>
          </w:tcPr>
          <w:p w14:paraId="63BA508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Cochlearius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cochlearius</w:t>
            </w:r>
            <w:proofErr w:type="spellEnd"/>
          </w:p>
        </w:tc>
        <w:tc>
          <w:tcPr>
            <w:tcW w:w="2211" w:type="dxa"/>
            <w:vAlign w:val="center"/>
          </w:tcPr>
          <w:p w14:paraId="7DAFE24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cucharón</w:t>
            </w:r>
          </w:p>
        </w:tc>
        <w:tc>
          <w:tcPr>
            <w:tcW w:w="680" w:type="dxa"/>
            <w:vAlign w:val="center"/>
          </w:tcPr>
          <w:p w14:paraId="5F8856B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C74A39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1B4DF9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2F3DC0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04E0AA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CFCB03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075ACF8" w14:textId="77777777" w:rsidTr="00066A32">
        <w:trPr>
          <w:trHeight w:val="227"/>
          <w:jc w:val="center"/>
        </w:trPr>
        <w:tc>
          <w:tcPr>
            <w:tcW w:w="1701" w:type="dxa"/>
            <w:vMerge/>
            <w:vAlign w:val="center"/>
          </w:tcPr>
          <w:p w14:paraId="2D49B4B9" w14:textId="77777777" w:rsidR="00050D7A" w:rsidRPr="00C547D6" w:rsidRDefault="00050D7A" w:rsidP="00050D7A">
            <w:pPr>
              <w:jc w:val="center"/>
              <w:rPr>
                <w:rFonts w:ascii="Arial" w:hAnsi="Arial" w:cs="Arial"/>
                <w:sz w:val="18"/>
                <w:szCs w:val="18"/>
              </w:rPr>
            </w:pPr>
          </w:p>
        </w:tc>
        <w:tc>
          <w:tcPr>
            <w:tcW w:w="1814" w:type="dxa"/>
            <w:vMerge/>
            <w:vAlign w:val="center"/>
          </w:tcPr>
          <w:p w14:paraId="7FA6D88C" w14:textId="77777777" w:rsidR="00050D7A" w:rsidRPr="00C547D6" w:rsidRDefault="00050D7A" w:rsidP="00050D7A">
            <w:pPr>
              <w:jc w:val="center"/>
              <w:rPr>
                <w:rFonts w:ascii="Arial" w:hAnsi="Arial" w:cs="Arial"/>
                <w:sz w:val="18"/>
                <w:szCs w:val="18"/>
              </w:rPr>
            </w:pPr>
          </w:p>
        </w:tc>
        <w:tc>
          <w:tcPr>
            <w:tcW w:w="2551" w:type="dxa"/>
            <w:vAlign w:val="center"/>
          </w:tcPr>
          <w:p w14:paraId="3ECE6DA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Egretta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caerulea</w:t>
            </w:r>
            <w:proofErr w:type="spellEnd"/>
          </w:p>
        </w:tc>
        <w:tc>
          <w:tcPr>
            <w:tcW w:w="2211" w:type="dxa"/>
            <w:vAlign w:val="center"/>
          </w:tcPr>
          <w:p w14:paraId="105207E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Azul</w:t>
            </w:r>
          </w:p>
        </w:tc>
        <w:tc>
          <w:tcPr>
            <w:tcW w:w="680" w:type="dxa"/>
            <w:vAlign w:val="center"/>
          </w:tcPr>
          <w:p w14:paraId="3604CC2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119D63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073B6C6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DBA40E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D597C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D0DAB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5DDE3BE" w14:textId="77777777" w:rsidTr="00066A32">
        <w:trPr>
          <w:trHeight w:val="227"/>
          <w:jc w:val="center"/>
        </w:trPr>
        <w:tc>
          <w:tcPr>
            <w:tcW w:w="1701" w:type="dxa"/>
            <w:vMerge/>
            <w:vAlign w:val="center"/>
          </w:tcPr>
          <w:p w14:paraId="3D79670F" w14:textId="77777777" w:rsidR="00050D7A" w:rsidRPr="00C547D6" w:rsidRDefault="00050D7A" w:rsidP="00050D7A">
            <w:pPr>
              <w:jc w:val="center"/>
              <w:rPr>
                <w:rFonts w:ascii="Arial" w:hAnsi="Arial" w:cs="Arial"/>
                <w:sz w:val="18"/>
                <w:szCs w:val="18"/>
              </w:rPr>
            </w:pPr>
          </w:p>
        </w:tc>
        <w:tc>
          <w:tcPr>
            <w:tcW w:w="1814" w:type="dxa"/>
            <w:vMerge/>
            <w:vAlign w:val="center"/>
          </w:tcPr>
          <w:p w14:paraId="7573706E" w14:textId="77777777" w:rsidR="00050D7A" w:rsidRPr="00C547D6" w:rsidRDefault="00050D7A" w:rsidP="00050D7A">
            <w:pPr>
              <w:jc w:val="center"/>
              <w:rPr>
                <w:rFonts w:ascii="Arial" w:hAnsi="Arial" w:cs="Arial"/>
                <w:sz w:val="18"/>
                <w:szCs w:val="18"/>
              </w:rPr>
            </w:pPr>
          </w:p>
        </w:tc>
        <w:tc>
          <w:tcPr>
            <w:tcW w:w="2551" w:type="dxa"/>
            <w:vAlign w:val="center"/>
          </w:tcPr>
          <w:p w14:paraId="68AD2A4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Philherodius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pileatus</w:t>
            </w:r>
            <w:proofErr w:type="spellEnd"/>
          </w:p>
        </w:tc>
        <w:tc>
          <w:tcPr>
            <w:tcW w:w="2211" w:type="dxa"/>
            <w:vAlign w:val="center"/>
          </w:tcPr>
          <w:p w14:paraId="563C3C5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Crestada</w:t>
            </w:r>
          </w:p>
        </w:tc>
        <w:tc>
          <w:tcPr>
            <w:tcW w:w="680" w:type="dxa"/>
            <w:vAlign w:val="center"/>
          </w:tcPr>
          <w:p w14:paraId="5FE2A45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4C6E72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D9DDB2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BEDD5F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E363A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167601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0F2C2A6" w14:textId="77777777" w:rsidTr="00066A32">
        <w:trPr>
          <w:trHeight w:val="227"/>
          <w:jc w:val="center"/>
        </w:trPr>
        <w:tc>
          <w:tcPr>
            <w:tcW w:w="1701" w:type="dxa"/>
            <w:vMerge/>
            <w:vAlign w:val="center"/>
          </w:tcPr>
          <w:p w14:paraId="2C76A8E5" w14:textId="77777777" w:rsidR="00050D7A" w:rsidRPr="00C547D6" w:rsidRDefault="00050D7A" w:rsidP="00050D7A">
            <w:pPr>
              <w:jc w:val="center"/>
              <w:rPr>
                <w:rFonts w:ascii="Arial" w:hAnsi="Arial" w:cs="Arial"/>
                <w:sz w:val="18"/>
                <w:szCs w:val="18"/>
              </w:rPr>
            </w:pPr>
          </w:p>
        </w:tc>
        <w:tc>
          <w:tcPr>
            <w:tcW w:w="1814" w:type="dxa"/>
            <w:vMerge/>
            <w:vAlign w:val="center"/>
          </w:tcPr>
          <w:p w14:paraId="5F3A2DDC" w14:textId="77777777" w:rsidR="00050D7A" w:rsidRPr="00C547D6" w:rsidRDefault="00050D7A" w:rsidP="00050D7A">
            <w:pPr>
              <w:jc w:val="center"/>
              <w:rPr>
                <w:rFonts w:ascii="Arial" w:hAnsi="Arial" w:cs="Arial"/>
                <w:sz w:val="18"/>
                <w:szCs w:val="18"/>
              </w:rPr>
            </w:pPr>
          </w:p>
        </w:tc>
        <w:tc>
          <w:tcPr>
            <w:tcW w:w="2551" w:type="dxa"/>
            <w:vAlign w:val="center"/>
          </w:tcPr>
          <w:p w14:paraId="55FE348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Egretta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thula</w:t>
            </w:r>
            <w:proofErr w:type="spellEnd"/>
          </w:p>
        </w:tc>
        <w:tc>
          <w:tcPr>
            <w:tcW w:w="2211" w:type="dxa"/>
            <w:vAlign w:val="center"/>
          </w:tcPr>
          <w:p w14:paraId="1430FBB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Garza patiamarilla</w:t>
            </w:r>
          </w:p>
        </w:tc>
        <w:tc>
          <w:tcPr>
            <w:tcW w:w="680" w:type="dxa"/>
            <w:vAlign w:val="center"/>
          </w:tcPr>
          <w:p w14:paraId="3634DCC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50623C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77970AD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888B95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03C39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171AC7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2679BCA" w14:textId="77777777" w:rsidTr="00066A32">
        <w:trPr>
          <w:trHeight w:val="227"/>
          <w:jc w:val="center"/>
        </w:trPr>
        <w:tc>
          <w:tcPr>
            <w:tcW w:w="1701" w:type="dxa"/>
            <w:vMerge/>
            <w:vAlign w:val="center"/>
          </w:tcPr>
          <w:p w14:paraId="0C223D97" w14:textId="77777777" w:rsidR="00050D7A" w:rsidRPr="00C547D6" w:rsidRDefault="00050D7A" w:rsidP="00050D7A">
            <w:pPr>
              <w:jc w:val="center"/>
              <w:rPr>
                <w:rFonts w:ascii="Arial" w:hAnsi="Arial" w:cs="Arial"/>
                <w:sz w:val="18"/>
                <w:szCs w:val="18"/>
              </w:rPr>
            </w:pPr>
          </w:p>
        </w:tc>
        <w:tc>
          <w:tcPr>
            <w:tcW w:w="1814" w:type="dxa"/>
            <w:vMerge/>
            <w:vAlign w:val="center"/>
          </w:tcPr>
          <w:p w14:paraId="18A170D2" w14:textId="77777777" w:rsidR="00050D7A" w:rsidRPr="00C547D6" w:rsidRDefault="00050D7A" w:rsidP="00050D7A">
            <w:pPr>
              <w:jc w:val="center"/>
              <w:rPr>
                <w:rFonts w:ascii="Arial" w:hAnsi="Arial" w:cs="Arial"/>
                <w:sz w:val="18"/>
                <w:szCs w:val="18"/>
              </w:rPr>
            </w:pPr>
          </w:p>
        </w:tc>
        <w:tc>
          <w:tcPr>
            <w:tcW w:w="2551" w:type="dxa"/>
            <w:vAlign w:val="center"/>
          </w:tcPr>
          <w:p w14:paraId="0471ED27" w14:textId="131E9010"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Agamia</w:t>
            </w:r>
            <w:proofErr w:type="spellEnd"/>
            <w:r w:rsidRPr="00C547D6">
              <w:rPr>
                <w:rFonts w:ascii="Arial" w:hAnsi="Arial" w:cs="Arial"/>
                <w:i/>
                <w:iCs/>
                <w:color w:val="000000"/>
                <w:sz w:val="18"/>
                <w:szCs w:val="18"/>
              </w:rPr>
              <w:t xml:space="preserve"> </w:t>
            </w:r>
            <w:r w:rsidR="00A94630">
              <w:rPr>
                <w:rFonts w:ascii="Arial" w:hAnsi="Arial" w:cs="Arial"/>
                <w:i/>
                <w:iCs/>
                <w:color w:val="000000"/>
                <w:sz w:val="18"/>
                <w:szCs w:val="18"/>
              </w:rPr>
              <w:t>agamí</w:t>
            </w:r>
          </w:p>
        </w:tc>
        <w:tc>
          <w:tcPr>
            <w:tcW w:w="2211" w:type="dxa"/>
            <w:vAlign w:val="center"/>
          </w:tcPr>
          <w:p w14:paraId="21A3A1E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Garza </w:t>
            </w:r>
            <w:proofErr w:type="spellStart"/>
            <w:r w:rsidRPr="00C547D6">
              <w:rPr>
                <w:rFonts w:ascii="Arial" w:hAnsi="Arial" w:cs="Arial"/>
                <w:color w:val="000000"/>
                <w:sz w:val="18"/>
                <w:szCs w:val="18"/>
              </w:rPr>
              <w:t>ColarAda</w:t>
            </w:r>
            <w:proofErr w:type="spellEnd"/>
          </w:p>
        </w:tc>
        <w:tc>
          <w:tcPr>
            <w:tcW w:w="680" w:type="dxa"/>
            <w:vAlign w:val="center"/>
          </w:tcPr>
          <w:p w14:paraId="1D85C4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FCC557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CF7C3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80CFBC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522E23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64D66A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B218B97" w14:textId="77777777" w:rsidTr="00066A32">
        <w:trPr>
          <w:trHeight w:val="227"/>
          <w:jc w:val="center"/>
        </w:trPr>
        <w:tc>
          <w:tcPr>
            <w:tcW w:w="1701" w:type="dxa"/>
            <w:vMerge/>
            <w:vAlign w:val="center"/>
          </w:tcPr>
          <w:p w14:paraId="5BD051AC"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61DA23A7"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Threskiornithidae</w:t>
            </w:r>
            <w:proofErr w:type="spellEnd"/>
          </w:p>
        </w:tc>
        <w:tc>
          <w:tcPr>
            <w:tcW w:w="2551" w:type="dxa"/>
            <w:vAlign w:val="center"/>
          </w:tcPr>
          <w:p w14:paraId="0896AB4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Theristicus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caudatus</w:t>
            </w:r>
            <w:proofErr w:type="spellEnd"/>
          </w:p>
        </w:tc>
        <w:tc>
          <w:tcPr>
            <w:tcW w:w="2211" w:type="dxa"/>
            <w:vAlign w:val="center"/>
          </w:tcPr>
          <w:p w14:paraId="173605C2"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Cocli</w:t>
            </w:r>
            <w:proofErr w:type="spellEnd"/>
          </w:p>
        </w:tc>
        <w:tc>
          <w:tcPr>
            <w:tcW w:w="680" w:type="dxa"/>
            <w:vAlign w:val="center"/>
          </w:tcPr>
          <w:p w14:paraId="0E87AF1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5476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159673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DDAAF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9919CD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23BCC8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E6E8613" w14:textId="77777777" w:rsidTr="00066A32">
        <w:trPr>
          <w:trHeight w:val="227"/>
          <w:jc w:val="center"/>
        </w:trPr>
        <w:tc>
          <w:tcPr>
            <w:tcW w:w="1701" w:type="dxa"/>
            <w:vMerge/>
            <w:vAlign w:val="center"/>
          </w:tcPr>
          <w:p w14:paraId="60F4FD11" w14:textId="77777777" w:rsidR="00050D7A" w:rsidRPr="00C547D6" w:rsidRDefault="00050D7A" w:rsidP="00050D7A">
            <w:pPr>
              <w:jc w:val="center"/>
              <w:rPr>
                <w:rFonts w:ascii="Arial" w:hAnsi="Arial" w:cs="Arial"/>
                <w:sz w:val="18"/>
                <w:szCs w:val="18"/>
              </w:rPr>
            </w:pPr>
          </w:p>
        </w:tc>
        <w:tc>
          <w:tcPr>
            <w:tcW w:w="1814" w:type="dxa"/>
            <w:vMerge/>
            <w:vAlign w:val="center"/>
          </w:tcPr>
          <w:p w14:paraId="319D6485" w14:textId="77777777" w:rsidR="00050D7A" w:rsidRPr="00C547D6" w:rsidRDefault="00050D7A" w:rsidP="00050D7A">
            <w:pPr>
              <w:jc w:val="center"/>
              <w:rPr>
                <w:rFonts w:ascii="Arial" w:hAnsi="Arial" w:cs="Arial"/>
                <w:sz w:val="18"/>
                <w:szCs w:val="18"/>
              </w:rPr>
            </w:pPr>
          </w:p>
        </w:tc>
        <w:tc>
          <w:tcPr>
            <w:tcW w:w="2551" w:type="dxa"/>
            <w:vAlign w:val="center"/>
          </w:tcPr>
          <w:p w14:paraId="7E26190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Eudocimus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ruber</w:t>
            </w:r>
            <w:proofErr w:type="spellEnd"/>
          </w:p>
        </w:tc>
        <w:tc>
          <w:tcPr>
            <w:tcW w:w="2211" w:type="dxa"/>
            <w:vAlign w:val="center"/>
          </w:tcPr>
          <w:p w14:paraId="169A41A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Ibis rojo</w:t>
            </w:r>
          </w:p>
        </w:tc>
        <w:tc>
          <w:tcPr>
            <w:tcW w:w="680" w:type="dxa"/>
            <w:vAlign w:val="center"/>
          </w:tcPr>
          <w:p w14:paraId="36D4D0E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D5DDFD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5620DD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0DBA6BF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3CCC1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12E75E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59761EA" w14:textId="77777777" w:rsidTr="00066A32">
        <w:trPr>
          <w:trHeight w:val="227"/>
          <w:jc w:val="center"/>
        </w:trPr>
        <w:tc>
          <w:tcPr>
            <w:tcW w:w="1701" w:type="dxa"/>
            <w:vMerge/>
            <w:vAlign w:val="center"/>
          </w:tcPr>
          <w:p w14:paraId="411A483D" w14:textId="77777777" w:rsidR="00050D7A" w:rsidRPr="00C547D6" w:rsidRDefault="00050D7A" w:rsidP="00050D7A">
            <w:pPr>
              <w:jc w:val="center"/>
              <w:rPr>
                <w:rFonts w:ascii="Arial" w:hAnsi="Arial" w:cs="Arial"/>
                <w:sz w:val="18"/>
                <w:szCs w:val="18"/>
              </w:rPr>
            </w:pPr>
          </w:p>
        </w:tc>
        <w:tc>
          <w:tcPr>
            <w:tcW w:w="1814" w:type="dxa"/>
            <w:vMerge/>
            <w:vAlign w:val="center"/>
          </w:tcPr>
          <w:p w14:paraId="285234FD" w14:textId="77777777" w:rsidR="00050D7A" w:rsidRPr="00C547D6" w:rsidRDefault="00050D7A" w:rsidP="00050D7A">
            <w:pPr>
              <w:jc w:val="center"/>
              <w:rPr>
                <w:rFonts w:ascii="Arial" w:hAnsi="Arial" w:cs="Arial"/>
                <w:sz w:val="18"/>
                <w:szCs w:val="18"/>
              </w:rPr>
            </w:pPr>
          </w:p>
        </w:tc>
        <w:tc>
          <w:tcPr>
            <w:tcW w:w="2551" w:type="dxa"/>
            <w:vAlign w:val="center"/>
          </w:tcPr>
          <w:p w14:paraId="74C785C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Ajaia</w:t>
            </w:r>
            <w:proofErr w:type="spellEnd"/>
            <w:r w:rsidRPr="00C547D6">
              <w:rPr>
                <w:rFonts w:ascii="Arial" w:hAnsi="Arial" w:cs="Arial"/>
                <w:i/>
                <w:iCs/>
                <w:color w:val="000000"/>
                <w:sz w:val="18"/>
                <w:szCs w:val="18"/>
              </w:rPr>
              <w:t xml:space="preserve"> (Platalea) </w:t>
            </w:r>
            <w:proofErr w:type="spellStart"/>
            <w:r w:rsidRPr="00C547D6">
              <w:rPr>
                <w:rFonts w:ascii="Arial" w:hAnsi="Arial" w:cs="Arial"/>
                <w:i/>
                <w:iCs/>
                <w:color w:val="000000"/>
                <w:sz w:val="18"/>
                <w:szCs w:val="18"/>
              </w:rPr>
              <w:t>ajaja</w:t>
            </w:r>
            <w:proofErr w:type="spellEnd"/>
          </w:p>
        </w:tc>
        <w:tc>
          <w:tcPr>
            <w:tcW w:w="2211" w:type="dxa"/>
            <w:vAlign w:val="center"/>
          </w:tcPr>
          <w:p w14:paraId="25651D0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Espátula rosada</w:t>
            </w:r>
          </w:p>
        </w:tc>
        <w:tc>
          <w:tcPr>
            <w:tcW w:w="680" w:type="dxa"/>
            <w:vAlign w:val="center"/>
          </w:tcPr>
          <w:p w14:paraId="3316A23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5A76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77BD22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43B2D5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D473B6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0BE74E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AF17ABB" w14:textId="77777777" w:rsidTr="00066A32">
        <w:trPr>
          <w:trHeight w:val="227"/>
          <w:jc w:val="center"/>
        </w:trPr>
        <w:tc>
          <w:tcPr>
            <w:tcW w:w="1701" w:type="dxa"/>
            <w:vMerge/>
            <w:vAlign w:val="center"/>
          </w:tcPr>
          <w:p w14:paraId="5B9416FD" w14:textId="77777777" w:rsidR="00050D7A" w:rsidRPr="00C547D6" w:rsidRDefault="00050D7A" w:rsidP="00050D7A">
            <w:pPr>
              <w:jc w:val="center"/>
              <w:rPr>
                <w:rFonts w:ascii="Arial" w:hAnsi="Arial" w:cs="Arial"/>
                <w:sz w:val="18"/>
                <w:szCs w:val="18"/>
              </w:rPr>
            </w:pPr>
          </w:p>
        </w:tc>
        <w:tc>
          <w:tcPr>
            <w:tcW w:w="1814" w:type="dxa"/>
            <w:vMerge/>
            <w:vAlign w:val="center"/>
          </w:tcPr>
          <w:p w14:paraId="5B42BE9A" w14:textId="77777777" w:rsidR="00050D7A" w:rsidRPr="00C547D6" w:rsidRDefault="00050D7A" w:rsidP="00050D7A">
            <w:pPr>
              <w:jc w:val="center"/>
              <w:rPr>
                <w:rFonts w:ascii="Arial" w:hAnsi="Arial" w:cs="Arial"/>
                <w:sz w:val="18"/>
                <w:szCs w:val="18"/>
              </w:rPr>
            </w:pPr>
          </w:p>
        </w:tc>
        <w:tc>
          <w:tcPr>
            <w:tcW w:w="2551" w:type="dxa"/>
            <w:vAlign w:val="center"/>
          </w:tcPr>
          <w:p w14:paraId="2A96F9D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Eudocimus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albus</w:t>
            </w:r>
            <w:proofErr w:type="spellEnd"/>
          </w:p>
        </w:tc>
        <w:tc>
          <w:tcPr>
            <w:tcW w:w="2211" w:type="dxa"/>
            <w:vAlign w:val="center"/>
          </w:tcPr>
          <w:p w14:paraId="7CFC0D3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Ibis blanco</w:t>
            </w:r>
          </w:p>
        </w:tc>
        <w:tc>
          <w:tcPr>
            <w:tcW w:w="680" w:type="dxa"/>
            <w:vAlign w:val="center"/>
          </w:tcPr>
          <w:p w14:paraId="6C93DBD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F65671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03119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6AC213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483DDA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1DA335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C973625" w14:textId="77777777" w:rsidTr="00066A32">
        <w:trPr>
          <w:trHeight w:val="227"/>
          <w:jc w:val="center"/>
        </w:trPr>
        <w:tc>
          <w:tcPr>
            <w:tcW w:w="1701" w:type="dxa"/>
            <w:vMerge/>
            <w:vAlign w:val="center"/>
          </w:tcPr>
          <w:p w14:paraId="4CFE531E" w14:textId="77777777" w:rsidR="00050D7A" w:rsidRPr="00C547D6" w:rsidRDefault="00050D7A" w:rsidP="00050D7A">
            <w:pPr>
              <w:jc w:val="center"/>
              <w:rPr>
                <w:rFonts w:ascii="Arial" w:hAnsi="Arial" w:cs="Arial"/>
                <w:sz w:val="18"/>
                <w:szCs w:val="18"/>
              </w:rPr>
            </w:pPr>
          </w:p>
        </w:tc>
        <w:tc>
          <w:tcPr>
            <w:tcW w:w="1814" w:type="dxa"/>
            <w:vMerge/>
            <w:vAlign w:val="center"/>
          </w:tcPr>
          <w:p w14:paraId="53C7710D" w14:textId="77777777" w:rsidR="00050D7A" w:rsidRPr="00C547D6" w:rsidRDefault="00050D7A" w:rsidP="00050D7A">
            <w:pPr>
              <w:jc w:val="center"/>
              <w:rPr>
                <w:rFonts w:ascii="Arial" w:hAnsi="Arial" w:cs="Arial"/>
                <w:sz w:val="18"/>
                <w:szCs w:val="18"/>
              </w:rPr>
            </w:pPr>
          </w:p>
        </w:tc>
        <w:tc>
          <w:tcPr>
            <w:tcW w:w="2551" w:type="dxa"/>
            <w:vAlign w:val="center"/>
          </w:tcPr>
          <w:p w14:paraId="2548E0AF"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Phimosus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infuscatus</w:t>
            </w:r>
            <w:proofErr w:type="spellEnd"/>
          </w:p>
        </w:tc>
        <w:tc>
          <w:tcPr>
            <w:tcW w:w="2211" w:type="dxa"/>
            <w:vAlign w:val="center"/>
          </w:tcPr>
          <w:p w14:paraId="77E04EB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Coquito</w:t>
            </w:r>
          </w:p>
        </w:tc>
        <w:tc>
          <w:tcPr>
            <w:tcW w:w="680" w:type="dxa"/>
            <w:vAlign w:val="center"/>
          </w:tcPr>
          <w:p w14:paraId="7337FA8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593BE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006C96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F68D3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37EFFD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A2AF2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8F9453C" w14:textId="77777777" w:rsidTr="00066A32">
        <w:trPr>
          <w:trHeight w:val="227"/>
          <w:jc w:val="center"/>
        </w:trPr>
        <w:tc>
          <w:tcPr>
            <w:tcW w:w="1701" w:type="dxa"/>
            <w:vAlign w:val="center"/>
          </w:tcPr>
          <w:p w14:paraId="5005340F" w14:textId="77777777" w:rsidR="003C3DC4"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Ciconiiformes</w:t>
            </w:r>
            <w:proofErr w:type="spellEnd"/>
          </w:p>
        </w:tc>
        <w:tc>
          <w:tcPr>
            <w:tcW w:w="1814" w:type="dxa"/>
            <w:vAlign w:val="center"/>
          </w:tcPr>
          <w:p w14:paraId="72AAFEC9" w14:textId="77777777" w:rsidR="003C3DC4" w:rsidRPr="00C547D6" w:rsidRDefault="00C63DFF" w:rsidP="00050D7A">
            <w:pPr>
              <w:jc w:val="center"/>
              <w:rPr>
                <w:rFonts w:ascii="Arial" w:hAnsi="Arial" w:cs="Arial"/>
                <w:sz w:val="18"/>
                <w:szCs w:val="18"/>
              </w:rPr>
            </w:pPr>
            <w:proofErr w:type="spellStart"/>
            <w:r w:rsidRPr="00C547D6">
              <w:rPr>
                <w:rFonts w:ascii="Arial" w:hAnsi="Arial" w:cs="Arial"/>
                <w:color w:val="000000"/>
                <w:sz w:val="18"/>
                <w:szCs w:val="18"/>
              </w:rPr>
              <w:t>Ciconiidae</w:t>
            </w:r>
            <w:proofErr w:type="spellEnd"/>
          </w:p>
        </w:tc>
        <w:tc>
          <w:tcPr>
            <w:tcW w:w="2551" w:type="dxa"/>
            <w:vAlign w:val="center"/>
          </w:tcPr>
          <w:p w14:paraId="24FD4EF8" w14:textId="77777777" w:rsidR="003C3DC4" w:rsidRPr="00C547D6" w:rsidRDefault="003C3DC4"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Mycteria</w:t>
            </w:r>
            <w:proofErr w:type="spellEnd"/>
            <w:r w:rsidRPr="00C547D6">
              <w:rPr>
                <w:rFonts w:ascii="Arial" w:hAnsi="Arial" w:cs="Arial"/>
                <w:i/>
                <w:iCs/>
                <w:color w:val="000000"/>
                <w:sz w:val="18"/>
                <w:szCs w:val="18"/>
              </w:rPr>
              <w:t xml:space="preserve"> americana</w:t>
            </w:r>
          </w:p>
        </w:tc>
        <w:tc>
          <w:tcPr>
            <w:tcW w:w="2211" w:type="dxa"/>
            <w:vAlign w:val="center"/>
          </w:tcPr>
          <w:p w14:paraId="24CB53F1" w14:textId="77777777" w:rsidR="003C3DC4" w:rsidRPr="00C547D6" w:rsidRDefault="003C3DC4"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Cabeza de </w:t>
            </w:r>
            <w:proofErr w:type="spellStart"/>
            <w:r w:rsidRPr="00C547D6">
              <w:rPr>
                <w:rFonts w:ascii="Arial" w:hAnsi="Arial" w:cs="Arial"/>
                <w:color w:val="000000"/>
                <w:sz w:val="18"/>
                <w:szCs w:val="18"/>
              </w:rPr>
              <w:t>huezo</w:t>
            </w:r>
            <w:proofErr w:type="spellEnd"/>
          </w:p>
        </w:tc>
        <w:tc>
          <w:tcPr>
            <w:tcW w:w="680" w:type="dxa"/>
            <w:vAlign w:val="center"/>
          </w:tcPr>
          <w:p w14:paraId="276001D8"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9338546"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88CA50C"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A4964E"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326D2C0"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36FF43B" w14:textId="77777777" w:rsidR="003C3DC4" w:rsidRPr="00C547D6" w:rsidRDefault="003C3DC4"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6B9EB86" w14:textId="77777777" w:rsidTr="00066A32">
        <w:trPr>
          <w:trHeight w:val="227"/>
          <w:jc w:val="center"/>
        </w:trPr>
        <w:tc>
          <w:tcPr>
            <w:tcW w:w="1701" w:type="dxa"/>
            <w:vMerge w:val="restart"/>
            <w:vAlign w:val="center"/>
          </w:tcPr>
          <w:p w14:paraId="3DE20BC7"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Cathartiformes</w:t>
            </w:r>
            <w:proofErr w:type="spellEnd"/>
          </w:p>
        </w:tc>
        <w:tc>
          <w:tcPr>
            <w:tcW w:w="1814" w:type="dxa"/>
            <w:vMerge w:val="restart"/>
            <w:vAlign w:val="center"/>
          </w:tcPr>
          <w:p w14:paraId="23EAAA3C"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Cathartidae</w:t>
            </w:r>
            <w:proofErr w:type="spellEnd"/>
          </w:p>
        </w:tc>
        <w:tc>
          <w:tcPr>
            <w:tcW w:w="2551" w:type="dxa"/>
            <w:vAlign w:val="center"/>
          </w:tcPr>
          <w:p w14:paraId="7C918A9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Cathartes</w:t>
            </w:r>
            <w:proofErr w:type="spellEnd"/>
            <w:r w:rsidRPr="00C547D6">
              <w:rPr>
                <w:rFonts w:ascii="Arial" w:hAnsi="Arial" w:cs="Arial"/>
                <w:i/>
                <w:iCs/>
                <w:color w:val="000000"/>
                <w:sz w:val="18"/>
                <w:szCs w:val="18"/>
              </w:rPr>
              <w:t xml:space="preserve"> aura</w:t>
            </w:r>
          </w:p>
        </w:tc>
        <w:tc>
          <w:tcPr>
            <w:tcW w:w="2211" w:type="dxa"/>
            <w:vAlign w:val="center"/>
          </w:tcPr>
          <w:p w14:paraId="767E0DE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Guala</w:t>
            </w:r>
          </w:p>
        </w:tc>
        <w:tc>
          <w:tcPr>
            <w:tcW w:w="680" w:type="dxa"/>
            <w:vAlign w:val="center"/>
          </w:tcPr>
          <w:p w14:paraId="5CE760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37D7AF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6FE382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060D16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F30C1C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C86496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04DE516" w14:textId="77777777" w:rsidTr="00066A32">
        <w:trPr>
          <w:trHeight w:val="227"/>
          <w:jc w:val="center"/>
        </w:trPr>
        <w:tc>
          <w:tcPr>
            <w:tcW w:w="1701" w:type="dxa"/>
            <w:vMerge/>
            <w:vAlign w:val="center"/>
          </w:tcPr>
          <w:p w14:paraId="358D52FD" w14:textId="77777777" w:rsidR="00050D7A" w:rsidRPr="00C547D6" w:rsidRDefault="00050D7A" w:rsidP="00050D7A">
            <w:pPr>
              <w:jc w:val="center"/>
              <w:rPr>
                <w:rFonts w:ascii="Arial" w:hAnsi="Arial" w:cs="Arial"/>
                <w:sz w:val="18"/>
                <w:szCs w:val="18"/>
              </w:rPr>
            </w:pPr>
          </w:p>
        </w:tc>
        <w:tc>
          <w:tcPr>
            <w:tcW w:w="1814" w:type="dxa"/>
            <w:vMerge/>
            <w:vAlign w:val="center"/>
          </w:tcPr>
          <w:p w14:paraId="09B58F8D" w14:textId="77777777" w:rsidR="00050D7A" w:rsidRPr="00C547D6" w:rsidRDefault="00050D7A" w:rsidP="00050D7A">
            <w:pPr>
              <w:jc w:val="center"/>
              <w:rPr>
                <w:rFonts w:ascii="Arial" w:hAnsi="Arial" w:cs="Arial"/>
                <w:sz w:val="18"/>
                <w:szCs w:val="18"/>
              </w:rPr>
            </w:pPr>
          </w:p>
        </w:tc>
        <w:tc>
          <w:tcPr>
            <w:tcW w:w="2551" w:type="dxa"/>
            <w:vAlign w:val="center"/>
          </w:tcPr>
          <w:p w14:paraId="1550CD5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Cathartes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burrovianus</w:t>
            </w:r>
            <w:proofErr w:type="spellEnd"/>
          </w:p>
        </w:tc>
        <w:tc>
          <w:tcPr>
            <w:tcW w:w="2211" w:type="dxa"/>
            <w:vAlign w:val="center"/>
          </w:tcPr>
          <w:p w14:paraId="57E1860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Guala sabanera</w:t>
            </w:r>
          </w:p>
        </w:tc>
        <w:tc>
          <w:tcPr>
            <w:tcW w:w="680" w:type="dxa"/>
            <w:vAlign w:val="center"/>
          </w:tcPr>
          <w:p w14:paraId="01DE853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0A9794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09F758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06BFAB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97DBC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7B971C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57DB3EE" w14:textId="77777777" w:rsidTr="00066A32">
        <w:trPr>
          <w:trHeight w:val="227"/>
          <w:jc w:val="center"/>
        </w:trPr>
        <w:tc>
          <w:tcPr>
            <w:tcW w:w="1701" w:type="dxa"/>
            <w:vMerge/>
            <w:vAlign w:val="center"/>
          </w:tcPr>
          <w:p w14:paraId="375A4D04" w14:textId="77777777" w:rsidR="00050D7A" w:rsidRPr="00C547D6" w:rsidRDefault="00050D7A" w:rsidP="00050D7A">
            <w:pPr>
              <w:jc w:val="center"/>
              <w:rPr>
                <w:rFonts w:ascii="Arial" w:hAnsi="Arial" w:cs="Arial"/>
                <w:sz w:val="18"/>
                <w:szCs w:val="18"/>
              </w:rPr>
            </w:pPr>
          </w:p>
        </w:tc>
        <w:tc>
          <w:tcPr>
            <w:tcW w:w="1814" w:type="dxa"/>
            <w:vMerge/>
            <w:vAlign w:val="center"/>
          </w:tcPr>
          <w:p w14:paraId="1E496BFF" w14:textId="77777777" w:rsidR="00050D7A" w:rsidRPr="00C547D6" w:rsidRDefault="00050D7A" w:rsidP="00050D7A">
            <w:pPr>
              <w:jc w:val="center"/>
              <w:rPr>
                <w:rFonts w:ascii="Arial" w:hAnsi="Arial" w:cs="Arial"/>
                <w:sz w:val="18"/>
                <w:szCs w:val="18"/>
              </w:rPr>
            </w:pPr>
          </w:p>
        </w:tc>
        <w:tc>
          <w:tcPr>
            <w:tcW w:w="2551" w:type="dxa"/>
            <w:vAlign w:val="center"/>
          </w:tcPr>
          <w:p w14:paraId="01C0CB7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Coragyps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atratus</w:t>
            </w:r>
            <w:proofErr w:type="spellEnd"/>
          </w:p>
        </w:tc>
        <w:tc>
          <w:tcPr>
            <w:tcW w:w="2211" w:type="dxa"/>
            <w:vAlign w:val="center"/>
          </w:tcPr>
          <w:p w14:paraId="5C494B3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Gallinazo común</w:t>
            </w:r>
          </w:p>
        </w:tc>
        <w:tc>
          <w:tcPr>
            <w:tcW w:w="680" w:type="dxa"/>
            <w:vAlign w:val="center"/>
          </w:tcPr>
          <w:p w14:paraId="02D6B04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1349E7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AAFB71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22109E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298EDF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FED164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9EFCF29" w14:textId="77777777" w:rsidTr="00066A32">
        <w:trPr>
          <w:trHeight w:val="227"/>
          <w:jc w:val="center"/>
        </w:trPr>
        <w:tc>
          <w:tcPr>
            <w:tcW w:w="1701" w:type="dxa"/>
            <w:vMerge w:val="restart"/>
            <w:vAlign w:val="center"/>
          </w:tcPr>
          <w:p w14:paraId="726CAC91"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Accipitriformes</w:t>
            </w:r>
            <w:proofErr w:type="spellEnd"/>
          </w:p>
        </w:tc>
        <w:tc>
          <w:tcPr>
            <w:tcW w:w="1814" w:type="dxa"/>
            <w:vMerge w:val="restart"/>
            <w:vAlign w:val="center"/>
          </w:tcPr>
          <w:p w14:paraId="4E25214C"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Accipitridae</w:t>
            </w:r>
            <w:proofErr w:type="spellEnd"/>
          </w:p>
        </w:tc>
        <w:tc>
          <w:tcPr>
            <w:tcW w:w="2551" w:type="dxa"/>
            <w:vAlign w:val="center"/>
          </w:tcPr>
          <w:p w14:paraId="017B4CB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Buteogallus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meridionalis</w:t>
            </w:r>
            <w:proofErr w:type="spellEnd"/>
          </w:p>
        </w:tc>
        <w:tc>
          <w:tcPr>
            <w:tcW w:w="2211" w:type="dxa"/>
            <w:vAlign w:val="center"/>
          </w:tcPr>
          <w:p w14:paraId="723B7FE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Águila sabanera</w:t>
            </w:r>
          </w:p>
        </w:tc>
        <w:tc>
          <w:tcPr>
            <w:tcW w:w="680" w:type="dxa"/>
            <w:vAlign w:val="center"/>
          </w:tcPr>
          <w:p w14:paraId="6FA645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8C4B4E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D5E1DA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6EA4479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F5A4C7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634FD8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D36459C" w14:textId="77777777" w:rsidTr="00066A32">
        <w:trPr>
          <w:trHeight w:val="227"/>
          <w:jc w:val="center"/>
        </w:trPr>
        <w:tc>
          <w:tcPr>
            <w:tcW w:w="1701" w:type="dxa"/>
            <w:vMerge/>
            <w:vAlign w:val="center"/>
          </w:tcPr>
          <w:p w14:paraId="6FEB0F90" w14:textId="77777777" w:rsidR="00050D7A" w:rsidRPr="00C547D6" w:rsidRDefault="00050D7A" w:rsidP="00050D7A">
            <w:pPr>
              <w:jc w:val="center"/>
              <w:rPr>
                <w:rFonts w:ascii="Arial" w:hAnsi="Arial" w:cs="Arial"/>
                <w:sz w:val="18"/>
                <w:szCs w:val="18"/>
              </w:rPr>
            </w:pPr>
          </w:p>
        </w:tc>
        <w:tc>
          <w:tcPr>
            <w:tcW w:w="1814" w:type="dxa"/>
            <w:vMerge/>
            <w:vAlign w:val="center"/>
          </w:tcPr>
          <w:p w14:paraId="27C105F1" w14:textId="77777777" w:rsidR="00050D7A" w:rsidRPr="00C547D6" w:rsidRDefault="00050D7A" w:rsidP="00050D7A">
            <w:pPr>
              <w:jc w:val="center"/>
              <w:rPr>
                <w:rFonts w:ascii="Arial" w:hAnsi="Arial" w:cs="Arial"/>
                <w:sz w:val="18"/>
                <w:szCs w:val="18"/>
              </w:rPr>
            </w:pPr>
          </w:p>
        </w:tc>
        <w:tc>
          <w:tcPr>
            <w:tcW w:w="2551" w:type="dxa"/>
            <w:vAlign w:val="center"/>
          </w:tcPr>
          <w:p w14:paraId="330DC77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Buteogallus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urubitinga</w:t>
            </w:r>
            <w:proofErr w:type="spellEnd"/>
          </w:p>
        </w:tc>
        <w:tc>
          <w:tcPr>
            <w:tcW w:w="2211" w:type="dxa"/>
            <w:vAlign w:val="center"/>
          </w:tcPr>
          <w:p w14:paraId="32AAF78E"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Brusado</w:t>
            </w:r>
            <w:proofErr w:type="spellEnd"/>
            <w:r w:rsidRPr="00C547D6">
              <w:rPr>
                <w:rFonts w:ascii="Arial" w:hAnsi="Arial" w:cs="Arial"/>
                <w:color w:val="000000"/>
                <w:sz w:val="18"/>
                <w:szCs w:val="18"/>
              </w:rPr>
              <w:t xml:space="preserve"> Negro</w:t>
            </w:r>
          </w:p>
        </w:tc>
        <w:tc>
          <w:tcPr>
            <w:tcW w:w="680" w:type="dxa"/>
            <w:vAlign w:val="center"/>
          </w:tcPr>
          <w:p w14:paraId="63E7C0B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D883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92B0BE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374C6B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1F7D82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C2C5E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DD78662" w14:textId="77777777" w:rsidTr="00066A32">
        <w:trPr>
          <w:trHeight w:val="227"/>
          <w:jc w:val="center"/>
        </w:trPr>
        <w:tc>
          <w:tcPr>
            <w:tcW w:w="1701" w:type="dxa"/>
            <w:vMerge/>
            <w:vAlign w:val="center"/>
          </w:tcPr>
          <w:p w14:paraId="361961B1" w14:textId="77777777" w:rsidR="00050D7A" w:rsidRPr="00C547D6" w:rsidRDefault="00050D7A" w:rsidP="00050D7A">
            <w:pPr>
              <w:jc w:val="center"/>
              <w:rPr>
                <w:rFonts w:ascii="Arial" w:hAnsi="Arial" w:cs="Arial"/>
                <w:sz w:val="18"/>
                <w:szCs w:val="18"/>
              </w:rPr>
            </w:pPr>
          </w:p>
        </w:tc>
        <w:tc>
          <w:tcPr>
            <w:tcW w:w="1814" w:type="dxa"/>
            <w:vMerge/>
            <w:vAlign w:val="center"/>
          </w:tcPr>
          <w:p w14:paraId="06C58BFC" w14:textId="77777777" w:rsidR="00050D7A" w:rsidRPr="00C547D6" w:rsidRDefault="00050D7A" w:rsidP="00050D7A">
            <w:pPr>
              <w:jc w:val="center"/>
              <w:rPr>
                <w:rFonts w:ascii="Arial" w:hAnsi="Arial" w:cs="Arial"/>
                <w:sz w:val="18"/>
                <w:szCs w:val="18"/>
              </w:rPr>
            </w:pPr>
          </w:p>
        </w:tc>
        <w:tc>
          <w:tcPr>
            <w:tcW w:w="2551" w:type="dxa"/>
            <w:vAlign w:val="center"/>
          </w:tcPr>
          <w:p w14:paraId="6397FD5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Buteo</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platypterus</w:t>
            </w:r>
            <w:proofErr w:type="spellEnd"/>
          </w:p>
        </w:tc>
        <w:tc>
          <w:tcPr>
            <w:tcW w:w="2211" w:type="dxa"/>
            <w:vAlign w:val="center"/>
          </w:tcPr>
          <w:p w14:paraId="58DFC92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Águila migratoria</w:t>
            </w:r>
          </w:p>
        </w:tc>
        <w:tc>
          <w:tcPr>
            <w:tcW w:w="680" w:type="dxa"/>
            <w:vAlign w:val="center"/>
          </w:tcPr>
          <w:p w14:paraId="1C35AED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2826D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70B305C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EF0BD6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49E7DF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F5368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DC499E3" w14:textId="77777777" w:rsidTr="00066A32">
        <w:trPr>
          <w:trHeight w:val="227"/>
          <w:jc w:val="center"/>
        </w:trPr>
        <w:tc>
          <w:tcPr>
            <w:tcW w:w="1701" w:type="dxa"/>
            <w:vMerge/>
            <w:vAlign w:val="center"/>
          </w:tcPr>
          <w:p w14:paraId="304B4C32" w14:textId="77777777" w:rsidR="00050D7A" w:rsidRPr="00C547D6" w:rsidRDefault="00050D7A" w:rsidP="00050D7A">
            <w:pPr>
              <w:jc w:val="center"/>
              <w:rPr>
                <w:rFonts w:ascii="Arial" w:hAnsi="Arial" w:cs="Arial"/>
                <w:sz w:val="18"/>
                <w:szCs w:val="18"/>
              </w:rPr>
            </w:pPr>
          </w:p>
        </w:tc>
        <w:tc>
          <w:tcPr>
            <w:tcW w:w="1814" w:type="dxa"/>
            <w:vMerge/>
            <w:vAlign w:val="center"/>
          </w:tcPr>
          <w:p w14:paraId="53B6F7E6" w14:textId="77777777" w:rsidR="00050D7A" w:rsidRPr="00C547D6" w:rsidRDefault="00050D7A" w:rsidP="00050D7A">
            <w:pPr>
              <w:jc w:val="center"/>
              <w:rPr>
                <w:rFonts w:ascii="Arial" w:hAnsi="Arial" w:cs="Arial"/>
                <w:sz w:val="18"/>
                <w:szCs w:val="18"/>
              </w:rPr>
            </w:pPr>
          </w:p>
        </w:tc>
        <w:tc>
          <w:tcPr>
            <w:tcW w:w="2551" w:type="dxa"/>
            <w:vAlign w:val="center"/>
          </w:tcPr>
          <w:p w14:paraId="2D51155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Buteo</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magnirostris</w:t>
            </w:r>
            <w:proofErr w:type="spellEnd"/>
          </w:p>
        </w:tc>
        <w:tc>
          <w:tcPr>
            <w:tcW w:w="2211" w:type="dxa"/>
            <w:vAlign w:val="center"/>
          </w:tcPr>
          <w:p w14:paraId="1AAB60FA" w14:textId="4E8F9E6C" w:rsidR="00050D7A" w:rsidRPr="00C547D6" w:rsidRDefault="00EB74A9" w:rsidP="00050D7A">
            <w:pPr>
              <w:spacing w:line="256" w:lineRule="auto"/>
              <w:rPr>
                <w:rFonts w:ascii="Arial" w:hAnsi="Arial" w:cs="Arial"/>
                <w:color w:val="000000"/>
                <w:sz w:val="18"/>
                <w:szCs w:val="18"/>
              </w:rPr>
            </w:pPr>
            <w:r w:rsidRPr="00C547D6">
              <w:rPr>
                <w:rFonts w:ascii="Arial" w:hAnsi="Arial" w:cs="Arial"/>
                <w:color w:val="000000"/>
                <w:sz w:val="18"/>
                <w:szCs w:val="18"/>
              </w:rPr>
              <w:t>G</w:t>
            </w:r>
            <w:r w:rsidR="00050D7A" w:rsidRPr="00C547D6">
              <w:rPr>
                <w:rFonts w:ascii="Arial" w:hAnsi="Arial" w:cs="Arial"/>
                <w:color w:val="000000"/>
                <w:sz w:val="18"/>
                <w:szCs w:val="18"/>
              </w:rPr>
              <w:t>avilan</w:t>
            </w:r>
          </w:p>
        </w:tc>
        <w:tc>
          <w:tcPr>
            <w:tcW w:w="680" w:type="dxa"/>
            <w:vAlign w:val="center"/>
          </w:tcPr>
          <w:p w14:paraId="3BB4122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29A9B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7602D1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FADB46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5EDA07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832BE8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898D4FE" w14:textId="77777777" w:rsidTr="00066A32">
        <w:trPr>
          <w:trHeight w:val="227"/>
          <w:jc w:val="center"/>
        </w:trPr>
        <w:tc>
          <w:tcPr>
            <w:tcW w:w="1701" w:type="dxa"/>
            <w:vMerge/>
            <w:vAlign w:val="center"/>
          </w:tcPr>
          <w:p w14:paraId="6A506690" w14:textId="77777777" w:rsidR="00050D7A" w:rsidRPr="00C547D6" w:rsidRDefault="00050D7A" w:rsidP="00050D7A">
            <w:pPr>
              <w:jc w:val="center"/>
              <w:rPr>
                <w:rFonts w:ascii="Arial" w:hAnsi="Arial" w:cs="Arial"/>
                <w:sz w:val="18"/>
                <w:szCs w:val="18"/>
              </w:rPr>
            </w:pPr>
          </w:p>
        </w:tc>
        <w:tc>
          <w:tcPr>
            <w:tcW w:w="1814" w:type="dxa"/>
            <w:vMerge/>
            <w:vAlign w:val="center"/>
          </w:tcPr>
          <w:p w14:paraId="297B9EFF" w14:textId="77777777" w:rsidR="00050D7A" w:rsidRPr="00C547D6" w:rsidRDefault="00050D7A" w:rsidP="00050D7A">
            <w:pPr>
              <w:jc w:val="center"/>
              <w:rPr>
                <w:rFonts w:ascii="Arial" w:hAnsi="Arial" w:cs="Arial"/>
                <w:sz w:val="18"/>
                <w:szCs w:val="18"/>
              </w:rPr>
            </w:pPr>
          </w:p>
        </w:tc>
        <w:tc>
          <w:tcPr>
            <w:tcW w:w="2551" w:type="dxa"/>
            <w:vAlign w:val="center"/>
          </w:tcPr>
          <w:p w14:paraId="068F59B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Busarellus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nigricollis</w:t>
            </w:r>
            <w:proofErr w:type="spellEnd"/>
          </w:p>
        </w:tc>
        <w:tc>
          <w:tcPr>
            <w:tcW w:w="2211" w:type="dxa"/>
            <w:vAlign w:val="center"/>
          </w:tcPr>
          <w:p w14:paraId="447129A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Busardo Colorado</w:t>
            </w:r>
          </w:p>
        </w:tc>
        <w:tc>
          <w:tcPr>
            <w:tcW w:w="680" w:type="dxa"/>
            <w:vAlign w:val="center"/>
          </w:tcPr>
          <w:p w14:paraId="4457CE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79F8E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F1C10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32B5DF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65D5EB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70792D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EDF7413" w14:textId="77777777" w:rsidTr="00066A32">
        <w:trPr>
          <w:trHeight w:val="227"/>
          <w:jc w:val="center"/>
        </w:trPr>
        <w:tc>
          <w:tcPr>
            <w:tcW w:w="1701" w:type="dxa"/>
            <w:vMerge/>
            <w:vAlign w:val="center"/>
          </w:tcPr>
          <w:p w14:paraId="6A2FBF0E" w14:textId="77777777" w:rsidR="00050D7A" w:rsidRPr="00C547D6" w:rsidRDefault="00050D7A" w:rsidP="00050D7A">
            <w:pPr>
              <w:jc w:val="center"/>
              <w:rPr>
                <w:rFonts w:ascii="Arial" w:hAnsi="Arial" w:cs="Arial"/>
                <w:sz w:val="18"/>
                <w:szCs w:val="18"/>
              </w:rPr>
            </w:pPr>
          </w:p>
        </w:tc>
        <w:tc>
          <w:tcPr>
            <w:tcW w:w="1814" w:type="dxa"/>
            <w:vMerge/>
            <w:vAlign w:val="center"/>
          </w:tcPr>
          <w:p w14:paraId="44C1716C" w14:textId="77777777" w:rsidR="00050D7A" w:rsidRPr="00C547D6" w:rsidRDefault="00050D7A" w:rsidP="00050D7A">
            <w:pPr>
              <w:jc w:val="center"/>
              <w:rPr>
                <w:rFonts w:ascii="Arial" w:hAnsi="Arial" w:cs="Arial"/>
                <w:sz w:val="18"/>
                <w:szCs w:val="18"/>
              </w:rPr>
            </w:pPr>
          </w:p>
        </w:tc>
        <w:tc>
          <w:tcPr>
            <w:tcW w:w="2551" w:type="dxa"/>
            <w:vAlign w:val="center"/>
          </w:tcPr>
          <w:p w14:paraId="4C29274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Rostrhamus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sociabilis</w:t>
            </w:r>
            <w:proofErr w:type="spellEnd"/>
          </w:p>
        </w:tc>
        <w:tc>
          <w:tcPr>
            <w:tcW w:w="2211" w:type="dxa"/>
            <w:vAlign w:val="center"/>
          </w:tcPr>
          <w:p w14:paraId="61D5CAD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Caracolero Común</w:t>
            </w:r>
          </w:p>
        </w:tc>
        <w:tc>
          <w:tcPr>
            <w:tcW w:w="680" w:type="dxa"/>
            <w:vAlign w:val="center"/>
          </w:tcPr>
          <w:p w14:paraId="61D30BA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87290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E22781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B65752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E4C238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9FAA02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428D8AD" w14:textId="77777777" w:rsidTr="00066A32">
        <w:trPr>
          <w:trHeight w:val="227"/>
          <w:jc w:val="center"/>
        </w:trPr>
        <w:tc>
          <w:tcPr>
            <w:tcW w:w="1701" w:type="dxa"/>
            <w:vMerge/>
            <w:vAlign w:val="center"/>
          </w:tcPr>
          <w:p w14:paraId="3D74F0AB" w14:textId="77777777" w:rsidR="00050D7A" w:rsidRPr="00C547D6" w:rsidRDefault="00050D7A" w:rsidP="00050D7A">
            <w:pPr>
              <w:jc w:val="center"/>
              <w:rPr>
                <w:rFonts w:ascii="Arial" w:hAnsi="Arial" w:cs="Arial"/>
                <w:sz w:val="18"/>
                <w:szCs w:val="18"/>
              </w:rPr>
            </w:pPr>
          </w:p>
        </w:tc>
        <w:tc>
          <w:tcPr>
            <w:tcW w:w="1814" w:type="dxa"/>
            <w:vMerge/>
            <w:vAlign w:val="center"/>
          </w:tcPr>
          <w:p w14:paraId="4A419BF3" w14:textId="77777777" w:rsidR="00050D7A" w:rsidRPr="00C547D6" w:rsidRDefault="00050D7A" w:rsidP="00050D7A">
            <w:pPr>
              <w:jc w:val="center"/>
              <w:rPr>
                <w:rFonts w:ascii="Arial" w:hAnsi="Arial" w:cs="Arial"/>
                <w:sz w:val="18"/>
                <w:szCs w:val="18"/>
              </w:rPr>
            </w:pPr>
          </w:p>
        </w:tc>
        <w:tc>
          <w:tcPr>
            <w:tcW w:w="2551" w:type="dxa"/>
            <w:vAlign w:val="center"/>
          </w:tcPr>
          <w:p w14:paraId="52088C3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Geranospiza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caerulescens</w:t>
            </w:r>
            <w:proofErr w:type="spellEnd"/>
          </w:p>
        </w:tc>
        <w:tc>
          <w:tcPr>
            <w:tcW w:w="2211" w:type="dxa"/>
            <w:vAlign w:val="center"/>
          </w:tcPr>
          <w:p w14:paraId="2CF8437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Gavilan</w:t>
            </w:r>
          </w:p>
        </w:tc>
        <w:tc>
          <w:tcPr>
            <w:tcW w:w="680" w:type="dxa"/>
            <w:vAlign w:val="center"/>
          </w:tcPr>
          <w:p w14:paraId="4B4127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D94B88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D78163D" w14:textId="77777777" w:rsidR="00050D7A" w:rsidRPr="00C547D6" w:rsidRDefault="00050D7A" w:rsidP="00050D7A">
            <w:pPr>
              <w:jc w:val="center"/>
              <w:rPr>
                <w:rFonts w:ascii="Arial" w:hAnsi="Arial" w:cs="Arial"/>
                <w:color w:val="000000"/>
                <w:sz w:val="18"/>
                <w:szCs w:val="18"/>
              </w:rPr>
            </w:pPr>
          </w:p>
        </w:tc>
        <w:tc>
          <w:tcPr>
            <w:tcW w:w="680" w:type="dxa"/>
            <w:vAlign w:val="center"/>
          </w:tcPr>
          <w:p w14:paraId="32FA24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152B8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D6E1BA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762E699" w14:textId="77777777" w:rsidTr="00066A32">
        <w:trPr>
          <w:trHeight w:val="227"/>
          <w:jc w:val="center"/>
        </w:trPr>
        <w:tc>
          <w:tcPr>
            <w:tcW w:w="1701" w:type="dxa"/>
            <w:vMerge/>
            <w:vAlign w:val="center"/>
          </w:tcPr>
          <w:p w14:paraId="4E0D1EFE" w14:textId="77777777" w:rsidR="00050D7A" w:rsidRPr="00C547D6" w:rsidRDefault="00050D7A" w:rsidP="00050D7A">
            <w:pPr>
              <w:jc w:val="center"/>
              <w:rPr>
                <w:rFonts w:ascii="Arial" w:hAnsi="Arial" w:cs="Arial"/>
                <w:sz w:val="18"/>
                <w:szCs w:val="18"/>
              </w:rPr>
            </w:pPr>
          </w:p>
        </w:tc>
        <w:tc>
          <w:tcPr>
            <w:tcW w:w="1814" w:type="dxa"/>
            <w:vMerge/>
            <w:vAlign w:val="center"/>
          </w:tcPr>
          <w:p w14:paraId="686ACE50" w14:textId="77777777" w:rsidR="00050D7A" w:rsidRPr="00C547D6" w:rsidRDefault="00050D7A" w:rsidP="00050D7A">
            <w:pPr>
              <w:jc w:val="center"/>
              <w:rPr>
                <w:rFonts w:ascii="Arial" w:hAnsi="Arial" w:cs="Arial"/>
                <w:sz w:val="18"/>
                <w:szCs w:val="18"/>
              </w:rPr>
            </w:pPr>
          </w:p>
        </w:tc>
        <w:tc>
          <w:tcPr>
            <w:tcW w:w="2551" w:type="dxa"/>
            <w:vAlign w:val="center"/>
          </w:tcPr>
          <w:p w14:paraId="6479BD4F"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Chondrohierax</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uncinatus</w:t>
            </w:r>
            <w:proofErr w:type="spellEnd"/>
          </w:p>
        </w:tc>
        <w:tc>
          <w:tcPr>
            <w:tcW w:w="2211" w:type="dxa"/>
            <w:vAlign w:val="center"/>
          </w:tcPr>
          <w:p w14:paraId="2D606F45"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Caracolero selvático</w:t>
            </w:r>
          </w:p>
        </w:tc>
        <w:tc>
          <w:tcPr>
            <w:tcW w:w="680" w:type="dxa"/>
            <w:vAlign w:val="center"/>
          </w:tcPr>
          <w:p w14:paraId="67996F4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44FB08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033A61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w:t>
            </w:r>
          </w:p>
        </w:tc>
        <w:tc>
          <w:tcPr>
            <w:tcW w:w="680" w:type="dxa"/>
            <w:vAlign w:val="center"/>
          </w:tcPr>
          <w:p w14:paraId="5877E7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AF3FCA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D2FA1E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3FD4AB3" w14:textId="77777777" w:rsidTr="00066A32">
        <w:trPr>
          <w:trHeight w:val="227"/>
          <w:jc w:val="center"/>
        </w:trPr>
        <w:tc>
          <w:tcPr>
            <w:tcW w:w="1701" w:type="dxa"/>
            <w:vMerge/>
            <w:vAlign w:val="center"/>
          </w:tcPr>
          <w:p w14:paraId="68354097" w14:textId="77777777" w:rsidR="00050D7A" w:rsidRPr="00C547D6" w:rsidRDefault="00050D7A" w:rsidP="00050D7A">
            <w:pPr>
              <w:jc w:val="center"/>
              <w:rPr>
                <w:rFonts w:ascii="Arial" w:hAnsi="Arial" w:cs="Arial"/>
                <w:sz w:val="18"/>
                <w:szCs w:val="18"/>
              </w:rPr>
            </w:pPr>
          </w:p>
        </w:tc>
        <w:tc>
          <w:tcPr>
            <w:tcW w:w="1814" w:type="dxa"/>
            <w:vAlign w:val="center"/>
          </w:tcPr>
          <w:p w14:paraId="5DFBC5DB"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Elanidade</w:t>
            </w:r>
            <w:proofErr w:type="spellEnd"/>
          </w:p>
        </w:tc>
        <w:tc>
          <w:tcPr>
            <w:tcW w:w="2551" w:type="dxa"/>
            <w:vAlign w:val="center"/>
          </w:tcPr>
          <w:p w14:paraId="1EE25D1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Elanus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leucurus</w:t>
            </w:r>
            <w:proofErr w:type="spellEnd"/>
          </w:p>
        </w:tc>
        <w:tc>
          <w:tcPr>
            <w:tcW w:w="2211" w:type="dxa"/>
            <w:vAlign w:val="center"/>
          </w:tcPr>
          <w:p w14:paraId="6D192E5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Gavilan maromero</w:t>
            </w:r>
          </w:p>
        </w:tc>
        <w:tc>
          <w:tcPr>
            <w:tcW w:w="680" w:type="dxa"/>
            <w:vAlign w:val="center"/>
          </w:tcPr>
          <w:p w14:paraId="7A139F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DD2B21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70654C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8F004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AE5CBA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CC245D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F8098FA" w14:textId="77777777" w:rsidTr="00066A32">
        <w:trPr>
          <w:trHeight w:val="227"/>
          <w:jc w:val="center"/>
        </w:trPr>
        <w:tc>
          <w:tcPr>
            <w:tcW w:w="1701" w:type="dxa"/>
            <w:vMerge w:val="restart"/>
            <w:vAlign w:val="center"/>
          </w:tcPr>
          <w:p w14:paraId="0727A4D3"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Falconiformes</w:t>
            </w:r>
          </w:p>
        </w:tc>
        <w:tc>
          <w:tcPr>
            <w:tcW w:w="1814" w:type="dxa"/>
            <w:vMerge w:val="restart"/>
            <w:vAlign w:val="center"/>
          </w:tcPr>
          <w:p w14:paraId="16EAE66E"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Falconidae</w:t>
            </w:r>
            <w:proofErr w:type="spellEnd"/>
          </w:p>
        </w:tc>
        <w:tc>
          <w:tcPr>
            <w:tcW w:w="2551" w:type="dxa"/>
            <w:vAlign w:val="center"/>
          </w:tcPr>
          <w:p w14:paraId="4C96D124"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Caracara </w:t>
            </w:r>
            <w:proofErr w:type="spellStart"/>
            <w:r w:rsidRPr="00C547D6">
              <w:rPr>
                <w:rFonts w:ascii="Arial" w:hAnsi="Arial" w:cs="Arial"/>
                <w:i/>
                <w:iCs/>
                <w:color w:val="000000"/>
                <w:sz w:val="18"/>
                <w:szCs w:val="18"/>
              </w:rPr>
              <w:t>cheriway</w:t>
            </w:r>
            <w:proofErr w:type="spellEnd"/>
          </w:p>
        </w:tc>
        <w:tc>
          <w:tcPr>
            <w:tcW w:w="2211" w:type="dxa"/>
            <w:vAlign w:val="center"/>
          </w:tcPr>
          <w:p w14:paraId="50E24159"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Guaraguaco</w:t>
            </w:r>
            <w:proofErr w:type="spellEnd"/>
            <w:r w:rsidRPr="00C547D6">
              <w:rPr>
                <w:rFonts w:ascii="Arial" w:hAnsi="Arial" w:cs="Arial"/>
                <w:color w:val="000000"/>
                <w:sz w:val="18"/>
                <w:szCs w:val="18"/>
              </w:rPr>
              <w:t xml:space="preserve"> Común</w:t>
            </w:r>
          </w:p>
        </w:tc>
        <w:tc>
          <w:tcPr>
            <w:tcW w:w="680" w:type="dxa"/>
            <w:vAlign w:val="center"/>
          </w:tcPr>
          <w:p w14:paraId="12F1C30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FD4D41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2DA492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0B3652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DF7F0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BDE055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E49E881" w14:textId="77777777" w:rsidTr="00066A32">
        <w:trPr>
          <w:trHeight w:val="227"/>
          <w:jc w:val="center"/>
        </w:trPr>
        <w:tc>
          <w:tcPr>
            <w:tcW w:w="1701" w:type="dxa"/>
            <w:vMerge/>
            <w:vAlign w:val="center"/>
          </w:tcPr>
          <w:p w14:paraId="437980B8" w14:textId="77777777" w:rsidR="00050D7A" w:rsidRPr="00C547D6" w:rsidRDefault="00050D7A" w:rsidP="00050D7A">
            <w:pPr>
              <w:jc w:val="center"/>
              <w:rPr>
                <w:rFonts w:ascii="Arial" w:hAnsi="Arial" w:cs="Arial"/>
                <w:sz w:val="18"/>
                <w:szCs w:val="18"/>
              </w:rPr>
            </w:pPr>
          </w:p>
        </w:tc>
        <w:tc>
          <w:tcPr>
            <w:tcW w:w="1814" w:type="dxa"/>
            <w:vMerge/>
            <w:vAlign w:val="center"/>
          </w:tcPr>
          <w:p w14:paraId="274BDAC7" w14:textId="77777777" w:rsidR="00050D7A" w:rsidRPr="00C547D6" w:rsidRDefault="00050D7A" w:rsidP="00050D7A">
            <w:pPr>
              <w:jc w:val="center"/>
              <w:rPr>
                <w:rFonts w:ascii="Arial" w:hAnsi="Arial" w:cs="Arial"/>
                <w:sz w:val="18"/>
                <w:szCs w:val="18"/>
              </w:rPr>
            </w:pPr>
          </w:p>
        </w:tc>
        <w:tc>
          <w:tcPr>
            <w:tcW w:w="2551" w:type="dxa"/>
            <w:vAlign w:val="center"/>
          </w:tcPr>
          <w:p w14:paraId="2414C62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Milvago</w:t>
            </w:r>
            <w:proofErr w:type="spellEnd"/>
            <w:r w:rsidRPr="00C547D6">
              <w:rPr>
                <w:rFonts w:ascii="Arial" w:hAnsi="Arial" w:cs="Arial"/>
                <w:i/>
                <w:iCs/>
                <w:color w:val="000000"/>
                <w:sz w:val="18"/>
                <w:szCs w:val="18"/>
              </w:rPr>
              <w:t xml:space="preserve"> chimachima</w:t>
            </w:r>
          </w:p>
        </w:tc>
        <w:tc>
          <w:tcPr>
            <w:tcW w:w="2211" w:type="dxa"/>
            <w:vAlign w:val="center"/>
          </w:tcPr>
          <w:p w14:paraId="4C02B96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Pigua</w:t>
            </w:r>
          </w:p>
        </w:tc>
        <w:tc>
          <w:tcPr>
            <w:tcW w:w="680" w:type="dxa"/>
            <w:vAlign w:val="center"/>
          </w:tcPr>
          <w:p w14:paraId="1F8FB28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6C1E16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6F0206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3516F06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C12282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F9ABCC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E4B7112" w14:textId="77777777" w:rsidTr="00066A32">
        <w:trPr>
          <w:trHeight w:val="227"/>
          <w:jc w:val="center"/>
        </w:trPr>
        <w:tc>
          <w:tcPr>
            <w:tcW w:w="1701" w:type="dxa"/>
            <w:vMerge/>
            <w:vAlign w:val="center"/>
          </w:tcPr>
          <w:p w14:paraId="14696339" w14:textId="77777777" w:rsidR="00050D7A" w:rsidRPr="00C547D6" w:rsidRDefault="00050D7A" w:rsidP="00050D7A">
            <w:pPr>
              <w:jc w:val="center"/>
              <w:rPr>
                <w:rFonts w:ascii="Arial" w:hAnsi="Arial" w:cs="Arial"/>
                <w:sz w:val="18"/>
                <w:szCs w:val="18"/>
              </w:rPr>
            </w:pPr>
          </w:p>
        </w:tc>
        <w:tc>
          <w:tcPr>
            <w:tcW w:w="1814" w:type="dxa"/>
            <w:vMerge/>
            <w:vAlign w:val="center"/>
          </w:tcPr>
          <w:p w14:paraId="2A104AB0" w14:textId="77777777" w:rsidR="00050D7A" w:rsidRPr="00C547D6" w:rsidRDefault="00050D7A" w:rsidP="00050D7A">
            <w:pPr>
              <w:jc w:val="center"/>
              <w:rPr>
                <w:rFonts w:ascii="Arial" w:hAnsi="Arial" w:cs="Arial"/>
                <w:sz w:val="18"/>
                <w:szCs w:val="18"/>
              </w:rPr>
            </w:pPr>
          </w:p>
        </w:tc>
        <w:tc>
          <w:tcPr>
            <w:tcW w:w="2551" w:type="dxa"/>
            <w:vAlign w:val="center"/>
          </w:tcPr>
          <w:p w14:paraId="4E0E18A1"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Falco </w:t>
            </w:r>
            <w:proofErr w:type="spellStart"/>
            <w:r w:rsidRPr="00C547D6">
              <w:rPr>
                <w:rFonts w:ascii="Arial" w:hAnsi="Arial" w:cs="Arial"/>
                <w:i/>
                <w:iCs/>
                <w:color w:val="000000"/>
                <w:sz w:val="18"/>
                <w:szCs w:val="18"/>
              </w:rPr>
              <w:t>sparverius</w:t>
            </w:r>
            <w:proofErr w:type="spellEnd"/>
          </w:p>
        </w:tc>
        <w:tc>
          <w:tcPr>
            <w:tcW w:w="2211" w:type="dxa"/>
            <w:vAlign w:val="center"/>
          </w:tcPr>
          <w:p w14:paraId="0DD3B86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Cernícalo Americano</w:t>
            </w:r>
          </w:p>
        </w:tc>
        <w:tc>
          <w:tcPr>
            <w:tcW w:w="680" w:type="dxa"/>
            <w:vAlign w:val="center"/>
          </w:tcPr>
          <w:p w14:paraId="0E55E7B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0A715F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502B7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044CD62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2C0E83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D987EF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2183606" w14:textId="77777777" w:rsidTr="00066A32">
        <w:trPr>
          <w:trHeight w:val="227"/>
          <w:jc w:val="center"/>
        </w:trPr>
        <w:tc>
          <w:tcPr>
            <w:tcW w:w="1701" w:type="dxa"/>
            <w:vMerge/>
            <w:vAlign w:val="center"/>
          </w:tcPr>
          <w:p w14:paraId="1F3D80E1" w14:textId="77777777" w:rsidR="00050D7A" w:rsidRPr="00C547D6" w:rsidRDefault="00050D7A" w:rsidP="00050D7A">
            <w:pPr>
              <w:jc w:val="center"/>
              <w:rPr>
                <w:rFonts w:ascii="Arial" w:hAnsi="Arial" w:cs="Arial"/>
                <w:sz w:val="18"/>
                <w:szCs w:val="18"/>
              </w:rPr>
            </w:pPr>
          </w:p>
        </w:tc>
        <w:tc>
          <w:tcPr>
            <w:tcW w:w="1814" w:type="dxa"/>
            <w:vMerge/>
            <w:vAlign w:val="center"/>
          </w:tcPr>
          <w:p w14:paraId="1585FA34" w14:textId="77777777" w:rsidR="00050D7A" w:rsidRPr="00C547D6" w:rsidRDefault="00050D7A" w:rsidP="00050D7A">
            <w:pPr>
              <w:jc w:val="center"/>
              <w:rPr>
                <w:rFonts w:ascii="Arial" w:hAnsi="Arial" w:cs="Arial"/>
                <w:sz w:val="18"/>
                <w:szCs w:val="18"/>
              </w:rPr>
            </w:pPr>
          </w:p>
        </w:tc>
        <w:tc>
          <w:tcPr>
            <w:tcW w:w="2551" w:type="dxa"/>
            <w:vAlign w:val="center"/>
          </w:tcPr>
          <w:p w14:paraId="4FDC54C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Herpetotheres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cachinnans</w:t>
            </w:r>
            <w:proofErr w:type="spellEnd"/>
          </w:p>
        </w:tc>
        <w:tc>
          <w:tcPr>
            <w:tcW w:w="2211" w:type="dxa"/>
            <w:vAlign w:val="center"/>
          </w:tcPr>
          <w:p w14:paraId="52AD903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Gavilán culebrero</w:t>
            </w:r>
          </w:p>
        </w:tc>
        <w:tc>
          <w:tcPr>
            <w:tcW w:w="680" w:type="dxa"/>
            <w:vAlign w:val="center"/>
          </w:tcPr>
          <w:p w14:paraId="6781743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C54B96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959603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44CCCFA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0474A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9F9755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0ADED57" w14:textId="77777777" w:rsidTr="00066A32">
        <w:trPr>
          <w:trHeight w:val="227"/>
          <w:jc w:val="center"/>
        </w:trPr>
        <w:tc>
          <w:tcPr>
            <w:tcW w:w="1701" w:type="dxa"/>
            <w:vMerge w:val="restart"/>
            <w:vAlign w:val="center"/>
          </w:tcPr>
          <w:p w14:paraId="75DD3FBF"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Gruiformes</w:t>
            </w:r>
          </w:p>
        </w:tc>
        <w:tc>
          <w:tcPr>
            <w:tcW w:w="1814" w:type="dxa"/>
            <w:vAlign w:val="center"/>
          </w:tcPr>
          <w:p w14:paraId="43E36BBD"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Aramidae</w:t>
            </w:r>
            <w:proofErr w:type="spellEnd"/>
          </w:p>
        </w:tc>
        <w:tc>
          <w:tcPr>
            <w:tcW w:w="2551" w:type="dxa"/>
            <w:vAlign w:val="center"/>
          </w:tcPr>
          <w:p w14:paraId="06A90B0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Aramus</w:t>
            </w:r>
            <w:proofErr w:type="spellEnd"/>
            <w:r w:rsidRPr="00C547D6">
              <w:rPr>
                <w:rFonts w:ascii="Arial" w:hAnsi="Arial" w:cs="Arial"/>
                <w:i/>
                <w:iCs/>
                <w:color w:val="000000"/>
                <w:sz w:val="18"/>
                <w:szCs w:val="18"/>
              </w:rPr>
              <w:t xml:space="preserve"> guarauna</w:t>
            </w:r>
          </w:p>
        </w:tc>
        <w:tc>
          <w:tcPr>
            <w:tcW w:w="2211" w:type="dxa"/>
            <w:vAlign w:val="center"/>
          </w:tcPr>
          <w:p w14:paraId="1E19BFF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Carrao</w:t>
            </w:r>
          </w:p>
        </w:tc>
        <w:tc>
          <w:tcPr>
            <w:tcW w:w="680" w:type="dxa"/>
            <w:vAlign w:val="center"/>
          </w:tcPr>
          <w:p w14:paraId="5CE5990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F2C93E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C3225F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AE8092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2B386B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C42FB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A2C2BCA" w14:textId="77777777" w:rsidTr="00066A32">
        <w:trPr>
          <w:trHeight w:val="227"/>
          <w:jc w:val="center"/>
        </w:trPr>
        <w:tc>
          <w:tcPr>
            <w:tcW w:w="1701" w:type="dxa"/>
            <w:vMerge/>
            <w:vAlign w:val="center"/>
          </w:tcPr>
          <w:p w14:paraId="1B76FED8"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3F1B6EF3"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Rallidae</w:t>
            </w:r>
            <w:proofErr w:type="spellEnd"/>
          </w:p>
        </w:tc>
        <w:tc>
          <w:tcPr>
            <w:tcW w:w="2551" w:type="dxa"/>
            <w:vAlign w:val="center"/>
          </w:tcPr>
          <w:p w14:paraId="1A7C28E3"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Porphyrio</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martinica</w:t>
            </w:r>
            <w:proofErr w:type="spellEnd"/>
          </w:p>
        </w:tc>
        <w:tc>
          <w:tcPr>
            <w:tcW w:w="2211" w:type="dxa"/>
            <w:vAlign w:val="center"/>
          </w:tcPr>
          <w:p w14:paraId="2839405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Polla azul</w:t>
            </w:r>
          </w:p>
        </w:tc>
        <w:tc>
          <w:tcPr>
            <w:tcW w:w="680" w:type="dxa"/>
            <w:vAlign w:val="center"/>
          </w:tcPr>
          <w:p w14:paraId="3765319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02BBF8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696054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F8FAE4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61E71A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8FAD78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39BD3E3" w14:textId="77777777" w:rsidTr="00066A32">
        <w:trPr>
          <w:trHeight w:val="227"/>
          <w:jc w:val="center"/>
        </w:trPr>
        <w:tc>
          <w:tcPr>
            <w:tcW w:w="1701" w:type="dxa"/>
            <w:vMerge/>
            <w:vAlign w:val="center"/>
          </w:tcPr>
          <w:p w14:paraId="6B98CFFA" w14:textId="77777777" w:rsidR="00050D7A" w:rsidRPr="00C547D6" w:rsidRDefault="00050D7A" w:rsidP="00050D7A">
            <w:pPr>
              <w:jc w:val="center"/>
              <w:rPr>
                <w:rFonts w:ascii="Arial" w:hAnsi="Arial" w:cs="Arial"/>
                <w:sz w:val="18"/>
                <w:szCs w:val="18"/>
              </w:rPr>
            </w:pPr>
          </w:p>
        </w:tc>
        <w:tc>
          <w:tcPr>
            <w:tcW w:w="1814" w:type="dxa"/>
            <w:vMerge/>
            <w:vAlign w:val="center"/>
          </w:tcPr>
          <w:p w14:paraId="606FA3BA" w14:textId="77777777" w:rsidR="00050D7A" w:rsidRPr="00C547D6" w:rsidRDefault="00050D7A" w:rsidP="00050D7A">
            <w:pPr>
              <w:jc w:val="center"/>
              <w:rPr>
                <w:rFonts w:ascii="Arial" w:hAnsi="Arial" w:cs="Arial"/>
                <w:sz w:val="18"/>
                <w:szCs w:val="18"/>
              </w:rPr>
            </w:pPr>
          </w:p>
        </w:tc>
        <w:tc>
          <w:tcPr>
            <w:tcW w:w="2551" w:type="dxa"/>
            <w:vAlign w:val="center"/>
          </w:tcPr>
          <w:p w14:paraId="35E904C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Aramides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cajanea</w:t>
            </w:r>
            <w:proofErr w:type="spellEnd"/>
          </w:p>
        </w:tc>
        <w:tc>
          <w:tcPr>
            <w:tcW w:w="2211" w:type="dxa"/>
            <w:vAlign w:val="center"/>
          </w:tcPr>
          <w:p w14:paraId="47699AA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Chilacoa</w:t>
            </w:r>
          </w:p>
        </w:tc>
        <w:tc>
          <w:tcPr>
            <w:tcW w:w="680" w:type="dxa"/>
            <w:vAlign w:val="center"/>
          </w:tcPr>
          <w:p w14:paraId="395E569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32C2CC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0BFA7C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394B8D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B83DC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CAA7D7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63BF53C" w14:textId="77777777" w:rsidTr="00066A32">
        <w:trPr>
          <w:trHeight w:val="227"/>
          <w:jc w:val="center"/>
        </w:trPr>
        <w:tc>
          <w:tcPr>
            <w:tcW w:w="1701" w:type="dxa"/>
            <w:vMerge w:val="restart"/>
            <w:vAlign w:val="center"/>
          </w:tcPr>
          <w:p w14:paraId="5C1C71E5"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Charadriiformes</w:t>
            </w:r>
            <w:proofErr w:type="spellEnd"/>
          </w:p>
        </w:tc>
        <w:tc>
          <w:tcPr>
            <w:tcW w:w="1814" w:type="dxa"/>
            <w:vMerge w:val="restart"/>
            <w:vAlign w:val="center"/>
          </w:tcPr>
          <w:p w14:paraId="4A4A5481"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Charadriidae</w:t>
            </w:r>
            <w:proofErr w:type="spellEnd"/>
          </w:p>
        </w:tc>
        <w:tc>
          <w:tcPr>
            <w:tcW w:w="2551" w:type="dxa"/>
            <w:vAlign w:val="center"/>
          </w:tcPr>
          <w:p w14:paraId="2098AB7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Charadrius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collaris</w:t>
            </w:r>
            <w:proofErr w:type="spellEnd"/>
          </w:p>
        </w:tc>
        <w:tc>
          <w:tcPr>
            <w:tcW w:w="2211" w:type="dxa"/>
            <w:vAlign w:val="center"/>
          </w:tcPr>
          <w:p w14:paraId="1BF5A19C"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Collarejo</w:t>
            </w:r>
          </w:p>
        </w:tc>
        <w:tc>
          <w:tcPr>
            <w:tcW w:w="680" w:type="dxa"/>
            <w:vAlign w:val="center"/>
          </w:tcPr>
          <w:p w14:paraId="3945A0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F36F57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A7304D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98E3BB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095ECD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2ABDCA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4B2C20D" w14:textId="77777777" w:rsidTr="00066A32">
        <w:trPr>
          <w:trHeight w:val="227"/>
          <w:jc w:val="center"/>
        </w:trPr>
        <w:tc>
          <w:tcPr>
            <w:tcW w:w="1701" w:type="dxa"/>
            <w:vMerge/>
            <w:vAlign w:val="center"/>
          </w:tcPr>
          <w:p w14:paraId="753BFC73" w14:textId="77777777" w:rsidR="00050D7A" w:rsidRPr="00C547D6" w:rsidRDefault="00050D7A" w:rsidP="00050D7A">
            <w:pPr>
              <w:jc w:val="center"/>
              <w:rPr>
                <w:rFonts w:ascii="Arial" w:hAnsi="Arial" w:cs="Arial"/>
                <w:sz w:val="18"/>
                <w:szCs w:val="18"/>
              </w:rPr>
            </w:pPr>
          </w:p>
        </w:tc>
        <w:tc>
          <w:tcPr>
            <w:tcW w:w="1814" w:type="dxa"/>
            <w:vMerge/>
            <w:vAlign w:val="center"/>
          </w:tcPr>
          <w:p w14:paraId="1950B926" w14:textId="77777777" w:rsidR="00050D7A" w:rsidRPr="00C547D6" w:rsidRDefault="00050D7A" w:rsidP="00050D7A">
            <w:pPr>
              <w:jc w:val="center"/>
              <w:rPr>
                <w:rFonts w:ascii="Arial" w:hAnsi="Arial" w:cs="Arial"/>
                <w:sz w:val="18"/>
                <w:szCs w:val="18"/>
              </w:rPr>
            </w:pPr>
          </w:p>
        </w:tc>
        <w:tc>
          <w:tcPr>
            <w:tcW w:w="2551" w:type="dxa"/>
            <w:vAlign w:val="center"/>
          </w:tcPr>
          <w:p w14:paraId="48DB938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Vanellus</w:t>
            </w:r>
            <w:proofErr w:type="spellEnd"/>
            <w:r w:rsidRPr="00C547D6">
              <w:rPr>
                <w:rFonts w:ascii="Arial" w:hAnsi="Arial" w:cs="Arial"/>
                <w:i/>
                <w:iCs/>
                <w:color w:val="000000"/>
                <w:sz w:val="18"/>
                <w:szCs w:val="18"/>
              </w:rPr>
              <w:t xml:space="preserve"> chilensis</w:t>
            </w:r>
          </w:p>
        </w:tc>
        <w:tc>
          <w:tcPr>
            <w:tcW w:w="2211" w:type="dxa"/>
            <w:vAlign w:val="center"/>
          </w:tcPr>
          <w:p w14:paraId="2AB7D97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Alcaraván- Tanga</w:t>
            </w:r>
          </w:p>
        </w:tc>
        <w:tc>
          <w:tcPr>
            <w:tcW w:w="680" w:type="dxa"/>
            <w:vAlign w:val="center"/>
          </w:tcPr>
          <w:p w14:paraId="6A1E9D3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3834CC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F2484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6F3241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8BC0B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10D423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22CB713" w14:textId="77777777" w:rsidTr="00066A32">
        <w:trPr>
          <w:trHeight w:val="227"/>
          <w:jc w:val="center"/>
        </w:trPr>
        <w:tc>
          <w:tcPr>
            <w:tcW w:w="1701" w:type="dxa"/>
            <w:vMerge/>
            <w:vAlign w:val="center"/>
          </w:tcPr>
          <w:p w14:paraId="68CB46C9" w14:textId="77777777" w:rsidR="00050D7A" w:rsidRPr="00C547D6" w:rsidRDefault="00050D7A" w:rsidP="00050D7A">
            <w:pPr>
              <w:jc w:val="center"/>
              <w:rPr>
                <w:rFonts w:ascii="Arial" w:hAnsi="Arial" w:cs="Arial"/>
                <w:sz w:val="18"/>
                <w:szCs w:val="18"/>
              </w:rPr>
            </w:pPr>
          </w:p>
        </w:tc>
        <w:tc>
          <w:tcPr>
            <w:tcW w:w="1814" w:type="dxa"/>
            <w:vAlign w:val="center"/>
          </w:tcPr>
          <w:p w14:paraId="59677398"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Recurvirostridae</w:t>
            </w:r>
            <w:proofErr w:type="spellEnd"/>
          </w:p>
        </w:tc>
        <w:tc>
          <w:tcPr>
            <w:tcW w:w="2551" w:type="dxa"/>
            <w:vAlign w:val="center"/>
          </w:tcPr>
          <w:p w14:paraId="70CA819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Himantopus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mexicanus</w:t>
            </w:r>
            <w:proofErr w:type="spellEnd"/>
          </w:p>
        </w:tc>
        <w:tc>
          <w:tcPr>
            <w:tcW w:w="2211" w:type="dxa"/>
            <w:vAlign w:val="center"/>
          </w:tcPr>
          <w:p w14:paraId="23DB0D06"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Cigueñuela</w:t>
            </w:r>
            <w:proofErr w:type="spellEnd"/>
            <w:r w:rsidRPr="00C547D6">
              <w:rPr>
                <w:rFonts w:ascii="Arial" w:hAnsi="Arial" w:cs="Arial"/>
                <w:color w:val="000000"/>
                <w:sz w:val="18"/>
                <w:szCs w:val="18"/>
              </w:rPr>
              <w:t xml:space="preserve"> americana</w:t>
            </w:r>
          </w:p>
        </w:tc>
        <w:tc>
          <w:tcPr>
            <w:tcW w:w="680" w:type="dxa"/>
            <w:vAlign w:val="center"/>
          </w:tcPr>
          <w:p w14:paraId="258F607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873B0E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595696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9DEBE3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1332DC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36EF1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CA978CC" w14:textId="77777777" w:rsidTr="00066A32">
        <w:trPr>
          <w:trHeight w:val="227"/>
          <w:jc w:val="center"/>
        </w:trPr>
        <w:tc>
          <w:tcPr>
            <w:tcW w:w="1701" w:type="dxa"/>
            <w:vMerge/>
            <w:vAlign w:val="center"/>
          </w:tcPr>
          <w:p w14:paraId="58781709"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1218AAE2"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Scolopacidae</w:t>
            </w:r>
            <w:proofErr w:type="spellEnd"/>
          </w:p>
        </w:tc>
        <w:tc>
          <w:tcPr>
            <w:tcW w:w="2551" w:type="dxa"/>
            <w:vAlign w:val="center"/>
          </w:tcPr>
          <w:p w14:paraId="5760682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Tringa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flavipes</w:t>
            </w:r>
            <w:proofErr w:type="spellEnd"/>
          </w:p>
        </w:tc>
        <w:tc>
          <w:tcPr>
            <w:tcW w:w="2211" w:type="dxa"/>
            <w:vAlign w:val="center"/>
          </w:tcPr>
          <w:p w14:paraId="2889A2E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Patiamarillo chico</w:t>
            </w:r>
          </w:p>
        </w:tc>
        <w:tc>
          <w:tcPr>
            <w:tcW w:w="680" w:type="dxa"/>
            <w:vAlign w:val="center"/>
          </w:tcPr>
          <w:p w14:paraId="433A30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A50A5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72E070F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75BE4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B51DC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E7B56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E19EACE" w14:textId="77777777" w:rsidTr="00066A32">
        <w:trPr>
          <w:trHeight w:val="227"/>
          <w:jc w:val="center"/>
        </w:trPr>
        <w:tc>
          <w:tcPr>
            <w:tcW w:w="1701" w:type="dxa"/>
            <w:vMerge/>
            <w:vAlign w:val="center"/>
          </w:tcPr>
          <w:p w14:paraId="4C8BFAE2" w14:textId="77777777" w:rsidR="00050D7A" w:rsidRPr="00C547D6" w:rsidRDefault="00050D7A" w:rsidP="00050D7A">
            <w:pPr>
              <w:jc w:val="center"/>
              <w:rPr>
                <w:rFonts w:ascii="Arial" w:hAnsi="Arial" w:cs="Arial"/>
                <w:sz w:val="18"/>
                <w:szCs w:val="18"/>
              </w:rPr>
            </w:pPr>
          </w:p>
        </w:tc>
        <w:tc>
          <w:tcPr>
            <w:tcW w:w="1814" w:type="dxa"/>
            <w:vMerge/>
            <w:vAlign w:val="center"/>
          </w:tcPr>
          <w:p w14:paraId="31248299" w14:textId="77777777" w:rsidR="00050D7A" w:rsidRPr="00C547D6" w:rsidRDefault="00050D7A" w:rsidP="00050D7A">
            <w:pPr>
              <w:jc w:val="center"/>
              <w:rPr>
                <w:rFonts w:ascii="Arial" w:hAnsi="Arial" w:cs="Arial"/>
                <w:sz w:val="18"/>
                <w:szCs w:val="18"/>
              </w:rPr>
            </w:pPr>
          </w:p>
        </w:tc>
        <w:tc>
          <w:tcPr>
            <w:tcW w:w="2551" w:type="dxa"/>
            <w:vAlign w:val="center"/>
          </w:tcPr>
          <w:p w14:paraId="60B300E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Calidris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melanotos</w:t>
            </w:r>
            <w:proofErr w:type="spellEnd"/>
          </w:p>
        </w:tc>
        <w:tc>
          <w:tcPr>
            <w:tcW w:w="2211" w:type="dxa"/>
            <w:vAlign w:val="center"/>
          </w:tcPr>
          <w:p w14:paraId="4E363ED0"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Correcalimos</w:t>
            </w:r>
            <w:proofErr w:type="spellEnd"/>
            <w:r w:rsidRPr="00C547D6">
              <w:rPr>
                <w:rFonts w:ascii="Arial" w:hAnsi="Arial" w:cs="Arial"/>
                <w:color w:val="000000"/>
                <w:sz w:val="18"/>
                <w:szCs w:val="18"/>
              </w:rPr>
              <w:t xml:space="preserve"> Pectoral</w:t>
            </w:r>
          </w:p>
        </w:tc>
        <w:tc>
          <w:tcPr>
            <w:tcW w:w="680" w:type="dxa"/>
            <w:vAlign w:val="center"/>
          </w:tcPr>
          <w:p w14:paraId="1214817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7B6714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6D2508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0BBC1A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E00AAC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AA4C4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284CF45" w14:textId="77777777" w:rsidTr="00066A32">
        <w:trPr>
          <w:trHeight w:val="227"/>
          <w:jc w:val="center"/>
        </w:trPr>
        <w:tc>
          <w:tcPr>
            <w:tcW w:w="1701" w:type="dxa"/>
            <w:vMerge/>
            <w:vAlign w:val="center"/>
          </w:tcPr>
          <w:p w14:paraId="63519F19" w14:textId="77777777" w:rsidR="00050D7A" w:rsidRPr="00C547D6" w:rsidRDefault="00050D7A" w:rsidP="00050D7A">
            <w:pPr>
              <w:jc w:val="center"/>
              <w:rPr>
                <w:rFonts w:ascii="Arial" w:hAnsi="Arial" w:cs="Arial"/>
                <w:sz w:val="18"/>
                <w:szCs w:val="18"/>
              </w:rPr>
            </w:pPr>
          </w:p>
        </w:tc>
        <w:tc>
          <w:tcPr>
            <w:tcW w:w="1814" w:type="dxa"/>
            <w:vAlign w:val="center"/>
          </w:tcPr>
          <w:p w14:paraId="4D51801C"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Jacanidae</w:t>
            </w:r>
            <w:proofErr w:type="spellEnd"/>
          </w:p>
        </w:tc>
        <w:tc>
          <w:tcPr>
            <w:tcW w:w="2551" w:type="dxa"/>
            <w:vAlign w:val="center"/>
          </w:tcPr>
          <w:p w14:paraId="4AAC9FF1"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Jacana </w:t>
            </w:r>
            <w:proofErr w:type="spellStart"/>
            <w:r w:rsidRPr="00C547D6">
              <w:rPr>
                <w:rFonts w:ascii="Arial" w:hAnsi="Arial" w:cs="Arial"/>
                <w:i/>
                <w:iCs/>
                <w:color w:val="000000"/>
                <w:sz w:val="18"/>
                <w:szCs w:val="18"/>
              </w:rPr>
              <w:t>jacana</w:t>
            </w:r>
            <w:proofErr w:type="spellEnd"/>
          </w:p>
        </w:tc>
        <w:tc>
          <w:tcPr>
            <w:tcW w:w="2211" w:type="dxa"/>
            <w:vAlign w:val="center"/>
          </w:tcPr>
          <w:p w14:paraId="5B80BE5C"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Gallito de ciénaga</w:t>
            </w:r>
          </w:p>
        </w:tc>
        <w:tc>
          <w:tcPr>
            <w:tcW w:w="680" w:type="dxa"/>
            <w:vAlign w:val="center"/>
          </w:tcPr>
          <w:p w14:paraId="7513B9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0B2A59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0879A7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D3D0CA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A1AA1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AAEE4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5911DAA" w14:textId="77777777" w:rsidTr="00066A32">
        <w:trPr>
          <w:trHeight w:val="227"/>
          <w:jc w:val="center"/>
        </w:trPr>
        <w:tc>
          <w:tcPr>
            <w:tcW w:w="1701" w:type="dxa"/>
            <w:vMerge/>
            <w:vAlign w:val="center"/>
          </w:tcPr>
          <w:p w14:paraId="1C10766A"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3E9B8D03"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Laridae</w:t>
            </w:r>
            <w:proofErr w:type="spellEnd"/>
          </w:p>
        </w:tc>
        <w:tc>
          <w:tcPr>
            <w:tcW w:w="2551" w:type="dxa"/>
            <w:vAlign w:val="center"/>
          </w:tcPr>
          <w:p w14:paraId="707D710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Phaetusa</w:t>
            </w:r>
            <w:proofErr w:type="spellEnd"/>
            <w:r w:rsidRPr="00C547D6">
              <w:rPr>
                <w:rFonts w:ascii="Arial" w:hAnsi="Arial" w:cs="Arial"/>
                <w:i/>
                <w:iCs/>
                <w:color w:val="000000"/>
                <w:sz w:val="18"/>
                <w:szCs w:val="18"/>
              </w:rPr>
              <w:t xml:space="preserve"> simplex</w:t>
            </w:r>
          </w:p>
        </w:tc>
        <w:tc>
          <w:tcPr>
            <w:tcW w:w="2211" w:type="dxa"/>
            <w:vAlign w:val="center"/>
          </w:tcPr>
          <w:p w14:paraId="1765D13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Gaviotín picudo</w:t>
            </w:r>
          </w:p>
        </w:tc>
        <w:tc>
          <w:tcPr>
            <w:tcW w:w="680" w:type="dxa"/>
            <w:vAlign w:val="center"/>
          </w:tcPr>
          <w:p w14:paraId="381803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C44408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16D19F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1891F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48FE8C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FE1694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5144DB9" w14:textId="77777777" w:rsidTr="00066A32">
        <w:trPr>
          <w:trHeight w:val="227"/>
          <w:jc w:val="center"/>
        </w:trPr>
        <w:tc>
          <w:tcPr>
            <w:tcW w:w="1701" w:type="dxa"/>
            <w:vMerge/>
            <w:vAlign w:val="center"/>
          </w:tcPr>
          <w:p w14:paraId="0B2BDE2D" w14:textId="77777777" w:rsidR="00050D7A" w:rsidRPr="00C547D6" w:rsidRDefault="00050D7A" w:rsidP="00050D7A">
            <w:pPr>
              <w:jc w:val="center"/>
              <w:rPr>
                <w:rFonts w:ascii="Arial" w:hAnsi="Arial" w:cs="Arial"/>
                <w:sz w:val="18"/>
                <w:szCs w:val="18"/>
              </w:rPr>
            </w:pPr>
          </w:p>
        </w:tc>
        <w:tc>
          <w:tcPr>
            <w:tcW w:w="1814" w:type="dxa"/>
            <w:vMerge/>
            <w:vAlign w:val="center"/>
          </w:tcPr>
          <w:p w14:paraId="2CF7088A" w14:textId="77777777" w:rsidR="00050D7A" w:rsidRPr="00C547D6" w:rsidRDefault="00050D7A" w:rsidP="00050D7A">
            <w:pPr>
              <w:jc w:val="center"/>
              <w:rPr>
                <w:rFonts w:ascii="Arial" w:hAnsi="Arial" w:cs="Arial"/>
                <w:sz w:val="18"/>
                <w:szCs w:val="18"/>
              </w:rPr>
            </w:pPr>
          </w:p>
        </w:tc>
        <w:tc>
          <w:tcPr>
            <w:tcW w:w="2551" w:type="dxa"/>
            <w:vAlign w:val="center"/>
          </w:tcPr>
          <w:p w14:paraId="1C0F65B6"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Gelochelidon</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nilotica</w:t>
            </w:r>
            <w:proofErr w:type="spellEnd"/>
          </w:p>
        </w:tc>
        <w:tc>
          <w:tcPr>
            <w:tcW w:w="2211" w:type="dxa"/>
            <w:vAlign w:val="center"/>
          </w:tcPr>
          <w:p w14:paraId="15BDA6D9"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Pagaza </w:t>
            </w:r>
            <w:proofErr w:type="spellStart"/>
            <w:r w:rsidRPr="00C547D6">
              <w:rPr>
                <w:rFonts w:ascii="Arial" w:hAnsi="Arial" w:cs="Arial"/>
                <w:color w:val="000000"/>
                <w:sz w:val="18"/>
                <w:szCs w:val="18"/>
              </w:rPr>
              <w:t>Piconegra</w:t>
            </w:r>
            <w:proofErr w:type="spellEnd"/>
          </w:p>
        </w:tc>
        <w:tc>
          <w:tcPr>
            <w:tcW w:w="680" w:type="dxa"/>
            <w:vAlign w:val="center"/>
          </w:tcPr>
          <w:p w14:paraId="27B6A15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45907B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0688A66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365AC5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E9172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CDEA95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1AC536B" w14:textId="77777777" w:rsidTr="00066A32">
        <w:trPr>
          <w:trHeight w:val="227"/>
          <w:jc w:val="center"/>
        </w:trPr>
        <w:tc>
          <w:tcPr>
            <w:tcW w:w="1701" w:type="dxa"/>
            <w:vMerge/>
            <w:vAlign w:val="center"/>
          </w:tcPr>
          <w:p w14:paraId="16F66C21" w14:textId="77777777" w:rsidR="00050D7A" w:rsidRPr="00C547D6" w:rsidRDefault="00050D7A" w:rsidP="00050D7A">
            <w:pPr>
              <w:jc w:val="center"/>
              <w:rPr>
                <w:rFonts w:ascii="Arial" w:hAnsi="Arial" w:cs="Arial"/>
                <w:sz w:val="18"/>
                <w:szCs w:val="18"/>
              </w:rPr>
            </w:pPr>
          </w:p>
        </w:tc>
        <w:tc>
          <w:tcPr>
            <w:tcW w:w="1814" w:type="dxa"/>
            <w:vAlign w:val="center"/>
          </w:tcPr>
          <w:p w14:paraId="069EF121"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Rynchopidae</w:t>
            </w:r>
            <w:proofErr w:type="spellEnd"/>
          </w:p>
        </w:tc>
        <w:tc>
          <w:tcPr>
            <w:tcW w:w="2551" w:type="dxa"/>
            <w:vAlign w:val="center"/>
          </w:tcPr>
          <w:p w14:paraId="1A9528E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Rynchops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niger</w:t>
            </w:r>
            <w:proofErr w:type="spellEnd"/>
          </w:p>
        </w:tc>
        <w:tc>
          <w:tcPr>
            <w:tcW w:w="2211" w:type="dxa"/>
            <w:vAlign w:val="center"/>
          </w:tcPr>
          <w:p w14:paraId="674DE17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Rayador Americano</w:t>
            </w:r>
          </w:p>
        </w:tc>
        <w:tc>
          <w:tcPr>
            <w:tcW w:w="680" w:type="dxa"/>
            <w:vAlign w:val="center"/>
          </w:tcPr>
          <w:p w14:paraId="31CF154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07115F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3D64B39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B4B9D3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EDB71F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3AFFDE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BAF5767" w14:textId="77777777" w:rsidTr="00066A32">
        <w:trPr>
          <w:trHeight w:val="227"/>
          <w:jc w:val="center"/>
        </w:trPr>
        <w:tc>
          <w:tcPr>
            <w:tcW w:w="1701" w:type="dxa"/>
            <w:vMerge w:val="restart"/>
            <w:vAlign w:val="center"/>
          </w:tcPr>
          <w:p w14:paraId="5B091B2B"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Columbiformes</w:t>
            </w:r>
          </w:p>
        </w:tc>
        <w:tc>
          <w:tcPr>
            <w:tcW w:w="1814" w:type="dxa"/>
            <w:vMerge w:val="restart"/>
            <w:vAlign w:val="center"/>
          </w:tcPr>
          <w:p w14:paraId="07641EA9"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Columbidae</w:t>
            </w:r>
            <w:proofErr w:type="spellEnd"/>
          </w:p>
        </w:tc>
        <w:tc>
          <w:tcPr>
            <w:tcW w:w="2551" w:type="dxa"/>
            <w:vAlign w:val="center"/>
          </w:tcPr>
          <w:p w14:paraId="26F8EB4C"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Columbina </w:t>
            </w:r>
            <w:proofErr w:type="spellStart"/>
            <w:r w:rsidRPr="00C547D6">
              <w:rPr>
                <w:rFonts w:ascii="Arial" w:hAnsi="Arial" w:cs="Arial"/>
                <w:i/>
                <w:iCs/>
                <w:color w:val="000000"/>
                <w:sz w:val="18"/>
                <w:szCs w:val="18"/>
              </w:rPr>
              <w:t>passerina</w:t>
            </w:r>
            <w:proofErr w:type="spellEnd"/>
          </w:p>
        </w:tc>
        <w:tc>
          <w:tcPr>
            <w:tcW w:w="2211" w:type="dxa"/>
            <w:vAlign w:val="center"/>
          </w:tcPr>
          <w:p w14:paraId="36679B6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Paloma</w:t>
            </w:r>
          </w:p>
        </w:tc>
        <w:tc>
          <w:tcPr>
            <w:tcW w:w="680" w:type="dxa"/>
            <w:vAlign w:val="center"/>
          </w:tcPr>
          <w:p w14:paraId="3FC17B4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CA27FB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109BF0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DF1869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5C4568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8381CA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6852B21" w14:textId="77777777" w:rsidTr="00066A32">
        <w:trPr>
          <w:trHeight w:val="227"/>
          <w:jc w:val="center"/>
        </w:trPr>
        <w:tc>
          <w:tcPr>
            <w:tcW w:w="1701" w:type="dxa"/>
            <w:vMerge/>
            <w:vAlign w:val="center"/>
          </w:tcPr>
          <w:p w14:paraId="70B9017A" w14:textId="77777777" w:rsidR="00050D7A" w:rsidRPr="00C547D6" w:rsidRDefault="00050D7A" w:rsidP="00050D7A">
            <w:pPr>
              <w:jc w:val="center"/>
              <w:rPr>
                <w:rFonts w:ascii="Arial" w:hAnsi="Arial" w:cs="Arial"/>
                <w:sz w:val="18"/>
                <w:szCs w:val="18"/>
              </w:rPr>
            </w:pPr>
          </w:p>
        </w:tc>
        <w:tc>
          <w:tcPr>
            <w:tcW w:w="1814" w:type="dxa"/>
            <w:vMerge/>
            <w:vAlign w:val="center"/>
          </w:tcPr>
          <w:p w14:paraId="047A9737" w14:textId="77777777" w:rsidR="00050D7A" w:rsidRPr="00C547D6" w:rsidRDefault="00050D7A" w:rsidP="00050D7A">
            <w:pPr>
              <w:jc w:val="center"/>
              <w:rPr>
                <w:rFonts w:ascii="Arial" w:hAnsi="Arial" w:cs="Arial"/>
                <w:sz w:val="18"/>
                <w:szCs w:val="18"/>
              </w:rPr>
            </w:pPr>
          </w:p>
        </w:tc>
        <w:tc>
          <w:tcPr>
            <w:tcW w:w="2551" w:type="dxa"/>
            <w:vAlign w:val="center"/>
          </w:tcPr>
          <w:p w14:paraId="6E07D00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Leptotila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verreauxi</w:t>
            </w:r>
            <w:proofErr w:type="spellEnd"/>
          </w:p>
        </w:tc>
        <w:tc>
          <w:tcPr>
            <w:tcW w:w="2211" w:type="dxa"/>
            <w:vAlign w:val="center"/>
          </w:tcPr>
          <w:p w14:paraId="3CC56FF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Paloma</w:t>
            </w:r>
          </w:p>
        </w:tc>
        <w:tc>
          <w:tcPr>
            <w:tcW w:w="680" w:type="dxa"/>
            <w:vAlign w:val="center"/>
          </w:tcPr>
          <w:p w14:paraId="7D6550A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2D36B5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3CA82D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B0B14F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33099C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A8760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E451AC7" w14:textId="77777777" w:rsidTr="00066A32">
        <w:trPr>
          <w:trHeight w:val="227"/>
          <w:jc w:val="center"/>
        </w:trPr>
        <w:tc>
          <w:tcPr>
            <w:tcW w:w="1701" w:type="dxa"/>
            <w:vMerge/>
            <w:vAlign w:val="center"/>
          </w:tcPr>
          <w:p w14:paraId="1DD478B1" w14:textId="77777777" w:rsidR="00050D7A" w:rsidRPr="00C547D6" w:rsidRDefault="00050D7A" w:rsidP="00050D7A">
            <w:pPr>
              <w:jc w:val="center"/>
              <w:rPr>
                <w:rFonts w:ascii="Arial" w:hAnsi="Arial" w:cs="Arial"/>
                <w:sz w:val="18"/>
                <w:szCs w:val="18"/>
              </w:rPr>
            </w:pPr>
          </w:p>
        </w:tc>
        <w:tc>
          <w:tcPr>
            <w:tcW w:w="1814" w:type="dxa"/>
            <w:vMerge/>
            <w:vAlign w:val="center"/>
          </w:tcPr>
          <w:p w14:paraId="7B26E0C2" w14:textId="77777777" w:rsidR="00050D7A" w:rsidRPr="00C547D6" w:rsidRDefault="00050D7A" w:rsidP="00050D7A">
            <w:pPr>
              <w:jc w:val="center"/>
              <w:rPr>
                <w:rFonts w:ascii="Arial" w:hAnsi="Arial" w:cs="Arial"/>
                <w:sz w:val="18"/>
                <w:szCs w:val="18"/>
              </w:rPr>
            </w:pPr>
          </w:p>
        </w:tc>
        <w:tc>
          <w:tcPr>
            <w:tcW w:w="2551" w:type="dxa"/>
            <w:vAlign w:val="center"/>
          </w:tcPr>
          <w:p w14:paraId="1D89771A"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Columbina </w:t>
            </w:r>
            <w:proofErr w:type="spellStart"/>
            <w:r w:rsidRPr="00C547D6">
              <w:rPr>
                <w:rFonts w:ascii="Arial" w:hAnsi="Arial" w:cs="Arial"/>
                <w:i/>
                <w:iCs/>
                <w:color w:val="000000"/>
                <w:sz w:val="18"/>
                <w:szCs w:val="18"/>
              </w:rPr>
              <w:t>talpacoti</w:t>
            </w:r>
            <w:proofErr w:type="spellEnd"/>
          </w:p>
        </w:tc>
        <w:tc>
          <w:tcPr>
            <w:tcW w:w="2211" w:type="dxa"/>
            <w:vAlign w:val="center"/>
          </w:tcPr>
          <w:p w14:paraId="3DAAE767"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Tortola</w:t>
            </w:r>
            <w:proofErr w:type="spellEnd"/>
          </w:p>
        </w:tc>
        <w:tc>
          <w:tcPr>
            <w:tcW w:w="680" w:type="dxa"/>
            <w:vAlign w:val="center"/>
          </w:tcPr>
          <w:p w14:paraId="607C34C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801B8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51933E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2EA025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6676A2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860A27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0A345EF" w14:textId="77777777" w:rsidTr="00066A32">
        <w:trPr>
          <w:trHeight w:val="227"/>
          <w:jc w:val="center"/>
        </w:trPr>
        <w:tc>
          <w:tcPr>
            <w:tcW w:w="1701" w:type="dxa"/>
            <w:vMerge/>
            <w:vAlign w:val="center"/>
          </w:tcPr>
          <w:p w14:paraId="5C210794" w14:textId="77777777" w:rsidR="00050D7A" w:rsidRPr="00C547D6" w:rsidRDefault="00050D7A" w:rsidP="00050D7A">
            <w:pPr>
              <w:jc w:val="center"/>
              <w:rPr>
                <w:rFonts w:ascii="Arial" w:hAnsi="Arial" w:cs="Arial"/>
                <w:sz w:val="18"/>
                <w:szCs w:val="18"/>
              </w:rPr>
            </w:pPr>
          </w:p>
        </w:tc>
        <w:tc>
          <w:tcPr>
            <w:tcW w:w="1814" w:type="dxa"/>
            <w:vMerge/>
            <w:vAlign w:val="center"/>
          </w:tcPr>
          <w:p w14:paraId="7A2C96F2" w14:textId="77777777" w:rsidR="00050D7A" w:rsidRPr="00C547D6" w:rsidRDefault="00050D7A" w:rsidP="00050D7A">
            <w:pPr>
              <w:jc w:val="center"/>
              <w:rPr>
                <w:rFonts w:ascii="Arial" w:hAnsi="Arial" w:cs="Arial"/>
                <w:sz w:val="18"/>
                <w:szCs w:val="18"/>
              </w:rPr>
            </w:pPr>
          </w:p>
        </w:tc>
        <w:tc>
          <w:tcPr>
            <w:tcW w:w="2551" w:type="dxa"/>
            <w:vAlign w:val="center"/>
          </w:tcPr>
          <w:p w14:paraId="1BA7CE7B"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Columba </w:t>
            </w:r>
            <w:proofErr w:type="spellStart"/>
            <w:r w:rsidRPr="00C547D6">
              <w:rPr>
                <w:rFonts w:ascii="Arial" w:hAnsi="Arial" w:cs="Arial"/>
                <w:i/>
                <w:iCs/>
                <w:color w:val="000000"/>
                <w:sz w:val="18"/>
                <w:szCs w:val="18"/>
              </w:rPr>
              <w:t>livia</w:t>
            </w:r>
            <w:proofErr w:type="spellEnd"/>
          </w:p>
        </w:tc>
        <w:tc>
          <w:tcPr>
            <w:tcW w:w="2211" w:type="dxa"/>
            <w:vAlign w:val="center"/>
          </w:tcPr>
          <w:p w14:paraId="0FA9153C"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Paloma bravía</w:t>
            </w:r>
          </w:p>
        </w:tc>
        <w:tc>
          <w:tcPr>
            <w:tcW w:w="680" w:type="dxa"/>
            <w:vAlign w:val="center"/>
          </w:tcPr>
          <w:p w14:paraId="64A05C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70527A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BCEAB1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285D25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2E336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1B4D02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1EADBAA" w14:textId="77777777" w:rsidTr="00066A32">
        <w:trPr>
          <w:trHeight w:val="227"/>
          <w:jc w:val="center"/>
        </w:trPr>
        <w:tc>
          <w:tcPr>
            <w:tcW w:w="1701" w:type="dxa"/>
            <w:vMerge/>
            <w:vAlign w:val="center"/>
          </w:tcPr>
          <w:p w14:paraId="02BEB7C5" w14:textId="77777777" w:rsidR="00050D7A" w:rsidRPr="00C547D6" w:rsidRDefault="00050D7A" w:rsidP="00050D7A">
            <w:pPr>
              <w:jc w:val="center"/>
              <w:rPr>
                <w:rFonts w:ascii="Arial" w:hAnsi="Arial" w:cs="Arial"/>
                <w:sz w:val="18"/>
                <w:szCs w:val="18"/>
              </w:rPr>
            </w:pPr>
          </w:p>
        </w:tc>
        <w:tc>
          <w:tcPr>
            <w:tcW w:w="1814" w:type="dxa"/>
            <w:vMerge/>
            <w:vAlign w:val="center"/>
          </w:tcPr>
          <w:p w14:paraId="699CC127" w14:textId="77777777" w:rsidR="00050D7A" w:rsidRPr="00C547D6" w:rsidRDefault="00050D7A" w:rsidP="00050D7A">
            <w:pPr>
              <w:jc w:val="center"/>
              <w:rPr>
                <w:rFonts w:ascii="Arial" w:hAnsi="Arial" w:cs="Arial"/>
                <w:sz w:val="18"/>
                <w:szCs w:val="18"/>
              </w:rPr>
            </w:pPr>
          </w:p>
        </w:tc>
        <w:tc>
          <w:tcPr>
            <w:tcW w:w="2551" w:type="dxa"/>
            <w:vAlign w:val="center"/>
          </w:tcPr>
          <w:p w14:paraId="3DAAE50A"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Columbina </w:t>
            </w:r>
            <w:proofErr w:type="spellStart"/>
            <w:r w:rsidRPr="00C547D6">
              <w:rPr>
                <w:rFonts w:ascii="Arial" w:hAnsi="Arial" w:cs="Arial"/>
                <w:i/>
                <w:iCs/>
                <w:color w:val="000000"/>
                <w:sz w:val="18"/>
                <w:szCs w:val="18"/>
              </w:rPr>
              <w:t>squammata</w:t>
            </w:r>
            <w:proofErr w:type="spellEnd"/>
          </w:p>
        </w:tc>
        <w:tc>
          <w:tcPr>
            <w:tcW w:w="2211" w:type="dxa"/>
            <w:vAlign w:val="center"/>
          </w:tcPr>
          <w:p w14:paraId="6021826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Paloma veranera</w:t>
            </w:r>
          </w:p>
        </w:tc>
        <w:tc>
          <w:tcPr>
            <w:tcW w:w="680" w:type="dxa"/>
            <w:vAlign w:val="center"/>
          </w:tcPr>
          <w:p w14:paraId="0093A3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AF7EEB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48CA21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2323A1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BEB955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7CD16A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998D158" w14:textId="77777777" w:rsidTr="00066A32">
        <w:trPr>
          <w:trHeight w:val="227"/>
          <w:jc w:val="center"/>
        </w:trPr>
        <w:tc>
          <w:tcPr>
            <w:tcW w:w="1701" w:type="dxa"/>
            <w:vMerge/>
            <w:vAlign w:val="center"/>
          </w:tcPr>
          <w:p w14:paraId="29F9B7D1" w14:textId="77777777" w:rsidR="00050D7A" w:rsidRPr="00C547D6" w:rsidRDefault="00050D7A" w:rsidP="00050D7A">
            <w:pPr>
              <w:jc w:val="center"/>
              <w:rPr>
                <w:rFonts w:ascii="Arial" w:hAnsi="Arial" w:cs="Arial"/>
                <w:sz w:val="18"/>
                <w:szCs w:val="18"/>
              </w:rPr>
            </w:pPr>
          </w:p>
        </w:tc>
        <w:tc>
          <w:tcPr>
            <w:tcW w:w="1814" w:type="dxa"/>
            <w:vMerge/>
            <w:vAlign w:val="center"/>
          </w:tcPr>
          <w:p w14:paraId="6C0D8319" w14:textId="77777777" w:rsidR="00050D7A" w:rsidRPr="00C547D6" w:rsidRDefault="00050D7A" w:rsidP="00050D7A">
            <w:pPr>
              <w:jc w:val="center"/>
              <w:rPr>
                <w:rFonts w:ascii="Arial" w:hAnsi="Arial" w:cs="Arial"/>
                <w:sz w:val="18"/>
                <w:szCs w:val="18"/>
              </w:rPr>
            </w:pPr>
          </w:p>
        </w:tc>
        <w:tc>
          <w:tcPr>
            <w:tcW w:w="2551" w:type="dxa"/>
            <w:vAlign w:val="center"/>
          </w:tcPr>
          <w:p w14:paraId="5D6B5370"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Columbina minuta</w:t>
            </w:r>
          </w:p>
        </w:tc>
        <w:tc>
          <w:tcPr>
            <w:tcW w:w="2211" w:type="dxa"/>
            <w:vAlign w:val="center"/>
          </w:tcPr>
          <w:p w14:paraId="796CC52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Tortolita</w:t>
            </w:r>
          </w:p>
        </w:tc>
        <w:tc>
          <w:tcPr>
            <w:tcW w:w="680" w:type="dxa"/>
            <w:vAlign w:val="center"/>
          </w:tcPr>
          <w:p w14:paraId="5CD5593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FCC753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1B9777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3295B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4AE422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C2CB1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D385415" w14:textId="77777777" w:rsidTr="00066A32">
        <w:trPr>
          <w:trHeight w:val="227"/>
          <w:jc w:val="center"/>
        </w:trPr>
        <w:tc>
          <w:tcPr>
            <w:tcW w:w="1701" w:type="dxa"/>
            <w:vMerge w:val="restart"/>
            <w:vAlign w:val="center"/>
          </w:tcPr>
          <w:p w14:paraId="06A408CB"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Cuculiformes</w:t>
            </w:r>
          </w:p>
        </w:tc>
        <w:tc>
          <w:tcPr>
            <w:tcW w:w="1814" w:type="dxa"/>
            <w:vMerge w:val="restart"/>
            <w:vAlign w:val="center"/>
          </w:tcPr>
          <w:p w14:paraId="5DF215D5"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Cuculidae</w:t>
            </w:r>
            <w:proofErr w:type="spellEnd"/>
          </w:p>
        </w:tc>
        <w:tc>
          <w:tcPr>
            <w:tcW w:w="2551" w:type="dxa"/>
            <w:vAlign w:val="center"/>
          </w:tcPr>
          <w:p w14:paraId="2B3C6E2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Piaya</w:t>
            </w:r>
            <w:proofErr w:type="spellEnd"/>
            <w:r w:rsidRPr="00C547D6">
              <w:rPr>
                <w:rFonts w:ascii="Arial" w:hAnsi="Arial" w:cs="Arial"/>
                <w:i/>
                <w:iCs/>
                <w:color w:val="000000"/>
                <w:sz w:val="18"/>
                <w:szCs w:val="18"/>
              </w:rPr>
              <w:t xml:space="preserve"> cayana</w:t>
            </w:r>
          </w:p>
        </w:tc>
        <w:tc>
          <w:tcPr>
            <w:tcW w:w="2211" w:type="dxa"/>
            <w:vAlign w:val="center"/>
          </w:tcPr>
          <w:p w14:paraId="485AF64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Cuco ardilla</w:t>
            </w:r>
          </w:p>
        </w:tc>
        <w:tc>
          <w:tcPr>
            <w:tcW w:w="680" w:type="dxa"/>
            <w:vAlign w:val="center"/>
          </w:tcPr>
          <w:p w14:paraId="64A7FF4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BF8303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B5D778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BBF6AE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97614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1ED71E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4008BDC" w14:textId="77777777" w:rsidTr="00066A32">
        <w:trPr>
          <w:trHeight w:val="227"/>
          <w:jc w:val="center"/>
        </w:trPr>
        <w:tc>
          <w:tcPr>
            <w:tcW w:w="1701" w:type="dxa"/>
            <w:vMerge/>
            <w:vAlign w:val="center"/>
          </w:tcPr>
          <w:p w14:paraId="74FE924D" w14:textId="77777777" w:rsidR="00050D7A" w:rsidRPr="00C547D6" w:rsidRDefault="00050D7A" w:rsidP="00050D7A">
            <w:pPr>
              <w:jc w:val="center"/>
              <w:rPr>
                <w:rFonts w:ascii="Arial" w:hAnsi="Arial" w:cs="Arial"/>
                <w:sz w:val="18"/>
                <w:szCs w:val="18"/>
              </w:rPr>
            </w:pPr>
          </w:p>
        </w:tc>
        <w:tc>
          <w:tcPr>
            <w:tcW w:w="1814" w:type="dxa"/>
            <w:vMerge/>
            <w:vAlign w:val="center"/>
          </w:tcPr>
          <w:p w14:paraId="653F8ABB" w14:textId="77777777" w:rsidR="00050D7A" w:rsidRPr="00C547D6" w:rsidRDefault="00050D7A" w:rsidP="00050D7A">
            <w:pPr>
              <w:jc w:val="center"/>
              <w:rPr>
                <w:rFonts w:ascii="Arial" w:hAnsi="Arial" w:cs="Arial"/>
                <w:sz w:val="18"/>
                <w:szCs w:val="18"/>
              </w:rPr>
            </w:pPr>
          </w:p>
        </w:tc>
        <w:tc>
          <w:tcPr>
            <w:tcW w:w="2551" w:type="dxa"/>
            <w:vAlign w:val="center"/>
          </w:tcPr>
          <w:p w14:paraId="51BA2464"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Crotophaga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major</w:t>
            </w:r>
            <w:proofErr w:type="spellEnd"/>
          </w:p>
        </w:tc>
        <w:tc>
          <w:tcPr>
            <w:tcW w:w="2211" w:type="dxa"/>
            <w:vAlign w:val="center"/>
          </w:tcPr>
          <w:p w14:paraId="6D12DED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Garrapatero mayor</w:t>
            </w:r>
          </w:p>
        </w:tc>
        <w:tc>
          <w:tcPr>
            <w:tcW w:w="680" w:type="dxa"/>
            <w:vAlign w:val="center"/>
          </w:tcPr>
          <w:p w14:paraId="07FC38D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21CB23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1EDF7B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442A2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F10EBE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7362A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66A2DAE" w14:textId="77777777" w:rsidTr="00066A32">
        <w:trPr>
          <w:trHeight w:val="227"/>
          <w:jc w:val="center"/>
        </w:trPr>
        <w:tc>
          <w:tcPr>
            <w:tcW w:w="1701" w:type="dxa"/>
            <w:vMerge/>
            <w:vAlign w:val="center"/>
          </w:tcPr>
          <w:p w14:paraId="440234E3" w14:textId="77777777" w:rsidR="00050D7A" w:rsidRPr="00C547D6" w:rsidRDefault="00050D7A" w:rsidP="00050D7A">
            <w:pPr>
              <w:jc w:val="center"/>
              <w:rPr>
                <w:rFonts w:ascii="Arial" w:hAnsi="Arial" w:cs="Arial"/>
                <w:sz w:val="18"/>
                <w:szCs w:val="18"/>
              </w:rPr>
            </w:pPr>
          </w:p>
        </w:tc>
        <w:tc>
          <w:tcPr>
            <w:tcW w:w="1814" w:type="dxa"/>
            <w:vMerge/>
            <w:vAlign w:val="center"/>
          </w:tcPr>
          <w:p w14:paraId="23B3CA9F" w14:textId="77777777" w:rsidR="00050D7A" w:rsidRPr="00C547D6" w:rsidRDefault="00050D7A" w:rsidP="00050D7A">
            <w:pPr>
              <w:jc w:val="center"/>
              <w:rPr>
                <w:rFonts w:ascii="Arial" w:hAnsi="Arial" w:cs="Arial"/>
                <w:sz w:val="18"/>
                <w:szCs w:val="18"/>
              </w:rPr>
            </w:pPr>
          </w:p>
        </w:tc>
        <w:tc>
          <w:tcPr>
            <w:tcW w:w="2551" w:type="dxa"/>
            <w:vAlign w:val="center"/>
          </w:tcPr>
          <w:p w14:paraId="43710DA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Crotophaga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sulcirostris</w:t>
            </w:r>
            <w:proofErr w:type="spellEnd"/>
          </w:p>
        </w:tc>
        <w:tc>
          <w:tcPr>
            <w:tcW w:w="2211" w:type="dxa"/>
            <w:vAlign w:val="center"/>
          </w:tcPr>
          <w:p w14:paraId="63259BF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Cocinera</w:t>
            </w:r>
          </w:p>
        </w:tc>
        <w:tc>
          <w:tcPr>
            <w:tcW w:w="680" w:type="dxa"/>
            <w:vAlign w:val="center"/>
          </w:tcPr>
          <w:p w14:paraId="34DDBDA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9C0B45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0D321D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EC5B3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1712A4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D6F6B0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90469F7" w14:textId="77777777" w:rsidTr="00066A32">
        <w:trPr>
          <w:trHeight w:val="227"/>
          <w:jc w:val="center"/>
        </w:trPr>
        <w:tc>
          <w:tcPr>
            <w:tcW w:w="1701" w:type="dxa"/>
            <w:vMerge/>
            <w:vAlign w:val="center"/>
          </w:tcPr>
          <w:p w14:paraId="42675E41" w14:textId="77777777" w:rsidR="00050D7A" w:rsidRPr="00C547D6" w:rsidRDefault="00050D7A" w:rsidP="00050D7A">
            <w:pPr>
              <w:jc w:val="center"/>
              <w:rPr>
                <w:rFonts w:ascii="Arial" w:hAnsi="Arial" w:cs="Arial"/>
                <w:sz w:val="18"/>
                <w:szCs w:val="18"/>
              </w:rPr>
            </w:pPr>
          </w:p>
        </w:tc>
        <w:tc>
          <w:tcPr>
            <w:tcW w:w="1814" w:type="dxa"/>
            <w:vMerge/>
            <w:vAlign w:val="center"/>
          </w:tcPr>
          <w:p w14:paraId="1297A8A0" w14:textId="77777777" w:rsidR="00050D7A" w:rsidRPr="00C547D6" w:rsidRDefault="00050D7A" w:rsidP="00050D7A">
            <w:pPr>
              <w:jc w:val="center"/>
              <w:rPr>
                <w:rFonts w:ascii="Arial" w:hAnsi="Arial" w:cs="Arial"/>
                <w:sz w:val="18"/>
                <w:szCs w:val="18"/>
              </w:rPr>
            </w:pPr>
          </w:p>
        </w:tc>
        <w:tc>
          <w:tcPr>
            <w:tcW w:w="2551" w:type="dxa"/>
            <w:vAlign w:val="center"/>
          </w:tcPr>
          <w:p w14:paraId="5F2CC0C3"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Crotophaga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ani</w:t>
            </w:r>
            <w:proofErr w:type="spellEnd"/>
          </w:p>
        </w:tc>
        <w:tc>
          <w:tcPr>
            <w:tcW w:w="2211" w:type="dxa"/>
            <w:vAlign w:val="center"/>
          </w:tcPr>
          <w:p w14:paraId="52EBF359"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Garrapatero común</w:t>
            </w:r>
          </w:p>
        </w:tc>
        <w:tc>
          <w:tcPr>
            <w:tcW w:w="680" w:type="dxa"/>
            <w:vAlign w:val="center"/>
          </w:tcPr>
          <w:p w14:paraId="40E376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145C5D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CC2E16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B4E1DA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ED3BB4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BC53EB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0CB150E" w14:textId="77777777" w:rsidTr="00066A32">
        <w:trPr>
          <w:trHeight w:val="227"/>
          <w:jc w:val="center"/>
        </w:trPr>
        <w:tc>
          <w:tcPr>
            <w:tcW w:w="1701" w:type="dxa"/>
            <w:vMerge/>
            <w:vAlign w:val="center"/>
          </w:tcPr>
          <w:p w14:paraId="3962275C" w14:textId="77777777" w:rsidR="00050D7A" w:rsidRPr="00C547D6" w:rsidRDefault="00050D7A" w:rsidP="00050D7A">
            <w:pPr>
              <w:jc w:val="center"/>
              <w:rPr>
                <w:rFonts w:ascii="Arial" w:hAnsi="Arial" w:cs="Arial"/>
                <w:sz w:val="18"/>
                <w:szCs w:val="18"/>
              </w:rPr>
            </w:pPr>
          </w:p>
        </w:tc>
        <w:tc>
          <w:tcPr>
            <w:tcW w:w="1814" w:type="dxa"/>
            <w:vMerge/>
            <w:vAlign w:val="center"/>
          </w:tcPr>
          <w:p w14:paraId="058CCD5E" w14:textId="77777777" w:rsidR="00050D7A" w:rsidRPr="00C547D6" w:rsidRDefault="00050D7A" w:rsidP="00050D7A">
            <w:pPr>
              <w:jc w:val="center"/>
              <w:rPr>
                <w:rFonts w:ascii="Arial" w:hAnsi="Arial" w:cs="Arial"/>
                <w:sz w:val="18"/>
                <w:szCs w:val="18"/>
              </w:rPr>
            </w:pPr>
          </w:p>
        </w:tc>
        <w:tc>
          <w:tcPr>
            <w:tcW w:w="2551" w:type="dxa"/>
            <w:vAlign w:val="center"/>
          </w:tcPr>
          <w:p w14:paraId="05AF339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Coccyzus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pumilus</w:t>
            </w:r>
            <w:proofErr w:type="spellEnd"/>
          </w:p>
        </w:tc>
        <w:tc>
          <w:tcPr>
            <w:tcW w:w="2211" w:type="dxa"/>
            <w:vAlign w:val="center"/>
          </w:tcPr>
          <w:p w14:paraId="2D59FFC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Cuclillo rabicorto</w:t>
            </w:r>
          </w:p>
        </w:tc>
        <w:tc>
          <w:tcPr>
            <w:tcW w:w="680" w:type="dxa"/>
            <w:vAlign w:val="center"/>
          </w:tcPr>
          <w:p w14:paraId="70B6D87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9B8FF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7EEFA3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6027AC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82E14B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ADD8F3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37A5212" w14:textId="77777777" w:rsidTr="00066A32">
        <w:trPr>
          <w:trHeight w:val="227"/>
          <w:jc w:val="center"/>
        </w:trPr>
        <w:tc>
          <w:tcPr>
            <w:tcW w:w="1701" w:type="dxa"/>
            <w:vMerge/>
            <w:vAlign w:val="center"/>
          </w:tcPr>
          <w:p w14:paraId="19F3943A" w14:textId="77777777" w:rsidR="00050D7A" w:rsidRPr="00C547D6" w:rsidRDefault="00050D7A" w:rsidP="00050D7A">
            <w:pPr>
              <w:jc w:val="center"/>
              <w:rPr>
                <w:rFonts w:ascii="Arial" w:hAnsi="Arial" w:cs="Arial"/>
                <w:sz w:val="18"/>
                <w:szCs w:val="18"/>
              </w:rPr>
            </w:pPr>
          </w:p>
        </w:tc>
        <w:tc>
          <w:tcPr>
            <w:tcW w:w="1814" w:type="dxa"/>
            <w:vMerge/>
            <w:vAlign w:val="center"/>
          </w:tcPr>
          <w:p w14:paraId="308A3C41" w14:textId="77777777" w:rsidR="00050D7A" w:rsidRPr="00C547D6" w:rsidRDefault="00050D7A" w:rsidP="00050D7A">
            <w:pPr>
              <w:jc w:val="center"/>
              <w:rPr>
                <w:rFonts w:ascii="Arial" w:hAnsi="Arial" w:cs="Arial"/>
                <w:sz w:val="18"/>
                <w:szCs w:val="18"/>
              </w:rPr>
            </w:pPr>
          </w:p>
        </w:tc>
        <w:tc>
          <w:tcPr>
            <w:tcW w:w="2551" w:type="dxa"/>
            <w:vAlign w:val="center"/>
          </w:tcPr>
          <w:p w14:paraId="42365285"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Tapera </w:t>
            </w:r>
            <w:proofErr w:type="spellStart"/>
            <w:r w:rsidRPr="00C547D6">
              <w:rPr>
                <w:rFonts w:ascii="Arial" w:hAnsi="Arial" w:cs="Arial"/>
                <w:i/>
                <w:iCs/>
                <w:color w:val="000000"/>
                <w:sz w:val="18"/>
                <w:szCs w:val="18"/>
              </w:rPr>
              <w:t>naevia</w:t>
            </w:r>
            <w:proofErr w:type="spellEnd"/>
          </w:p>
        </w:tc>
        <w:tc>
          <w:tcPr>
            <w:tcW w:w="2211" w:type="dxa"/>
            <w:vAlign w:val="center"/>
          </w:tcPr>
          <w:p w14:paraId="3908880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Tres Pies</w:t>
            </w:r>
          </w:p>
        </w:tc>
        <w:tc>
          <w:tcPr>
            <w:tcW w:w="680" w:type="dxa"/>
            <w:vAlign w:val="center"/>
          </w:tcPr>
          <w:p w14:paraId="1757CB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E2CFF0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F410B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D50268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6E35BA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B4079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2D88C8E" w14:textId="77777777" w:rsidTr="00066A32">
        <w:trPr>
          <w:trHeight w:val="227"/>
          <w:jc w:val="center"/>
        </w:trPr>
        <w:tc>
          <w:tcPr>
            <w:tcW w:w="1701" w:type="dxa"/>
            <w:vMerge w:val="restart"/>
            <w:vAlign w:val="center"/>
          </w:tcPr>
          <w:p w14:paraId="56AB40DF"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Strigiformes</w:t>
            </w:r>
            <w:proofErr w:type="spellEnd"/>
          </w:p>
        </w:tc>
        <w:tc>
          <w:tcPr>
            <w:tcW w:w="1814" w:type="dxa"/>
            <w:vAlign w:val="center"/>
          </w:tcPr>
          <w:p w14:paraId="02E49E08"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Tytonidae</w:t>
            </w:r>
            <w:proofErr w:type="spellEnd"/>
          </w:p>
        </w:tc>
        <w:tc>
          <w:tcPr>
            <w:tcW w:w="2551" w:type="dxa"/>
            <w:vAlign w:val="center"/>
          </w:tcPr>
          <w:p w14:paraId="178F456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Tyto</w:t>
            </w:r>
            <w:proofErr w:type="spellEnd"/>
            <w:r w:rsidRPr="00C547D6">
              <w:rPr>
                <w:rFonts w:ascii="Arial" w:hAnsi="Arial" w:cs="Arial"/>
                <w:i/>
                <w:iCs/>
                <w:color w:val="000000"/>
                <w:sz w:val="18"/>
                <w:szCs w:val="18"/>
              </w:rPr>
              <w:t xml:space="preserve"> alba</w:t>
            </w:r>
          </w:p>
        </w:tc>
        <w:tc>
          <w:tcPr>
            <w:tcW w:w="2211" w:type="dxa"/>
            <w:vAlign w:val="center"/>
          </w:tcPr>
          <w:p w14:paraId="6E66C94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Lechuza</w:t>
            </w:r>
          </w:p>
        </w:tc>
        <w:tc>
          <w:tcPr>
            <w:tcW w:w="680" w:type="dxa"/>
            <w:vAlign w:val="center"/>
          </w:tcPr>
          <w:p w14:paraId="78457EF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D259F0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752B7C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B60CD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BB64FD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C2141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8477A06" w14:textId="77777777" w:rsidTr="00066A32">
        <w:trPr>
          <w:trHeight w:val="227"/>
          <w:jc w:val="center"/>
        </w:trPr>
        <w:tc>
          <w:tcPr>
            <w:tcW w:w="1701" w:type="dxa"/>
            <w:vMerge/>
            <w:vAlign w:val="center"/>
          </w:tcPr>
          <w:p w14:paraId="6894EAD7" w14:textId="77777777" w:rsidR="00050D7A" w:rsidRPr="00C547D6" w:rsidRDefault="00050D7A" w:rsidP="00050D7A">
            <w:pPr>
              <w:jc w:val="center"/>
              <w:rPr>
                <w:rFonts w:ascii="Arial" w:hAnsi="Arial" w:cs="Arial"/>
                <w:sz w:val="18"/>
                <w:szCs w:val="18"/>
              </w:rPr>
            </w:pPr>
          </w:p>
        </w:tc>
        <w:tc>
          <w:tcPr>
            <w:tcW w:w="1814" w:type="dxa"/>
            <w:vAlign w:val="center"/>
          </w:tcPr>
          <w:p w14:paraId="34023058"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Strigidae</w:t>
            </w:r>
            <w:proofErr w:type="spellEnd"/>
          </w:p>
        </w:tc>
        <w:tc>
          <w:tcPr>
            <w:tcW w:w="2551" w:type="dxa"/>
            <w:vAlign w:val="center"/>
          </w:tcPr>
          <w:p w14:paraId="53056B9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Megacops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choliba</w:t>
            </w:r>
            <w:proofErr w:type="spellEnd"/>
          </w:p>
        </w:tc>
        <w:tc>
          <w:tcPr>
            <w:tcW w:w="2211" w:type="dxa"/>
            <w:vAlign w:val="center"/>
          </w:tcPr>
          <w:p w14:paraId="11FCA47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Búho campestre</w:t>
            </w:r>
          </w:p>
        </w:tc>
        <w:tc>
          <w:tcPr>
            <w:tcW w:w="680" w:type="dxa"/>
            <w:vAlign w:val="center"/>
          </w:tcPr>
          <w:p w14:paraId="243D6C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36BCE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9CF31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5CAE156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D7880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2D7B4F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90C1876" w14:textId="77777777" w:rsidTr="00066A32">
        <w:trPr>
          <w:trHeight w:val="227"/>
          <w:jc w:val="center"/>
        </w:trPr>
        <w:tc>
          <w:tcPr>
            <w:tcW w:w="1701" w:type="dxa"/>
            <w:vMerge w:val="restart"/>
            <w:vAlign w:val="center"/>
          </w:tcPr>
          <w:p w14:paraId="0920F46D"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Caprimulgiformes</w:t>
            </w:r>
            <w:proofErr w:type="spellEnd"/>
          </w:p>
        </w:tc>
        <w:tc>
          <w:tcPr>
            <w:tcW w:w="1814" w:type="dxa"/>
            <w:vAlign w:val="center"/>
          </w:tcPr>
          <w:p w14:paraId="504DAE92"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Trochilidae</w:t>
            </w:r>
            <w:proofErr w:type="spellEnd"/>
          </w:p>
        </w:tc>
        <w:tc>
          <w:tcPr>
            <w:tcW w:w="2551" w:type="dxa"/>
            <w:vAlign w:val="center"/>
          </w:tcPr>
          <w:p w14:paraId="4F2F00F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Amazilia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tzacatl</w:t>
            </w:r>
            <w:proofErr w:type="spellEnd"/>
          </w:p>
        </w:tc>
        <w:tc>
          <w:tcPr>
            <w:tcW w:w="2211" w:type="dxa"/>
            <w:vAlign w:val="center"/>
          </w:tcPr>
          <w:p w14:paraId="5945BD9B" w14:textId="5C667D0E" w:rsidR="00050D7A" w:rsidRPr="00C547D6" w:rsidRDefault="00EB74A9"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B</w:t>
            </w:r>
            <w:r w:rsidR="00050D7A" w:rsidRPr="00C547D6">
              <w:rPr>
                <w:rFonts w:ascii="Arial" w:hAnsi="Arial" w:cs="Arial"/>
                <w:color w:val="000000"/>
                <w:sz w:val="18"/>
                <w:szCs w:val="18"/>
              </w:rPr>
              <w:t>ichofue</w:t>
            </w:r>
            <w:proofErr w:type="spellEnd"/>
          </w:p>
        </w:tc>
        <w:tc>
          <w:tcPr>
            <w:tcW w:w="680" w:type="dxa"/>
            <w:vAlign w:val="center"/>
          </w:tcPr>
          <w:p w14:paraId="6387B90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8D213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E465DB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86623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A71BF6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8C9995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18DBA9C" w14:textId="77777777" w:rsidTr="00066A32">
        <w:trPr>
          <w:trHeight w:val="227"/>
          <w:jc w:val="center"/>
        </w:trPr>
        <w:tc>
          <w:tcPr>
            <w:tcW w:w="1701" w:type="dxa"/>
            <w:vMerge/>
            <w:vAlign w:val="center"/>
          </w:tcPr>
          <w:p w14:paraId="701344C0"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2E416A72"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Caprimulgidae</w:t>
            </w:r>
            <w:proofErr w:type="spellEnd"/>
          </w:p>
        </w:tc>
        <w:tc>
          <w:tcPr>
            <w:tcW w:w="2551" w:type="dxa"/>
            <w:vAlign w:val="center"/>
          </w:tcPr>
          <w:p w14:paraId="1E9D5216"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Chordeiles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minor</w:t>
            </w:r>
            <w:proofErr w:type="spellEnd"/>
          </w:p>
        </w:tc>
        <w:tc>
          <w:tcPr>
            <w:tcW w:w="2211" w:type="dxa"/>
            <w:vAlign w:val="center"/>
          </w:tcPr>
          <w:p w14:paraId="1462D21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Chotacabras migratorio</w:t>
            </w:r>
          </w:p>
        </w:tc>
        <w:tc>
          <w:tcPr>
            <w:tcW w:w="680" w:type="dxa"/>
            <w:vAlign w:val="center"/>
          </w:tcPr>
          <w:p w14:paraId="2E22636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84BE58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2B0F24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94AD1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647873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11AF09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E5AD7CD" w14:textId="77777777" w:rsidTr="00066A32">
        <w:trPr>
          <w:trHeight w:val="227"/>
          <w:jc w:val="center"/>
        </w:trPr>
        <w:tc>
          <w:tcPr>
            <w:tcW w:w="1701" w:type="dxa"/>
            <w:vMerge/>
            <w:vAlign w:val="center"/>
          </w:tcPr>
          <w:p w14:paraId="253CCB04" w14:textId="77777777" w:rsidR="00050D7A" w:rsidRPr="00C547D6" w:rsidRDefault="00050D7A" w:rsidP="00050D7A">
            <w:pPr>
              <w:jc w:val="center"/>
              <w:rPr>
                <w:rFonts w:ascii="Arial" w:hAnsi="Arial" w:cs="Arial"/>
                <w:sz w:val="18"/>
                <w:szCs w:val="18"/>
              </w:rPr>
            </w:pPr>
          </w:p>
        </w:tc>
        <w:tc>
          <w:tcPr>
            <w:tcW w:w="1814" w:type="dxa"/>
            <w:vMerge/>
            <w:vAlign w:val="center"/>
          </w:tcPr>
          <w:p w14:paraId="284511DA" w14:textId="77777777" w:rsidR="00050D7A" w:rsidRPr="00C547D6" w:rsidRDefault="00050D7A" w:rsidP="00050D7A">
            <w:pPr>
              <w:jc w:val="center"/>
              <w:rPr>
                <w:rFonts w:ascii="Arial" w:hAnsi="Arial" w:cs="Arial"/>
                <w:sz w:val="18"/>
                <w:szCs w:val="18"/>
              </w:rPr>
            </w:pPr>
          </w:p>
        </w:tc>
        <w:tc>
          <w:tcPr>
            <w:tcW w:w="2551" w:type="dxa"/>
            <w:vAlign w:val="center"/>
          </w:tcPr>
          <w:p w14:paraId="7CCA90E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Nyctidromus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albicollis</w:t>
            </w:r>
            <w:proofErr w:type="spellEnd"/>
          </w:p>
        </w:tc>
        <w:tc>
          <w:tcPr>
            <w:tcW w:w="2211" w:type="dxa"/>
            <w:vAlign w:val="center"/>
          </w:tcPr>
          <w:p w14:paraId="02264E1C"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Guardacaminos común</w:t>
            </w:r>
          </w:p>
        </w:tc>
        <w:tc>
          <w:tcPr>
            <w:tcW w:w="680" w:type="dxa"/>
            <w:vAlign w:val="center"/>
          </w:tcPr>
          <w:p w14:paraId="128F274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8E2442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B5D84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DC256F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38FF34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4752D6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CEC87B5" w14:textId="77777777" w:rsidTr="00066A32">
        <w:trPr>
          <w:trHeight w:val="227"/>
          <w:jc w:val="center"/>
        </w:trPr>
        <w:tc>
          <w:tcPr>
            <w:tcW w:w="1701" w:type="dxa"/>
            <w:vMerge w:val="restart"/>
            <w:vAlign w:val="center"/>
          </w:tcPr>
          <w:p w14:paraId="0E15AD2A"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Coraciiformes</w:t>
            </w:r>
            <w:proofErr w:type="spellEnd"/>
          </w:p>
        </w:tc>
        <w:tc>
          <w:tcPr>
            <w:tcW w:w="1814" w:type="dxa"/>
            <w:vMerge w:val="restart"/>
            <w:vAlign w:val="center"/>
          </w:tcPr>
          <w:p w14:paraId="70A0E7FE"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Alcedinidae</w:t>
            </w:r>
            <w:proofErr w:type="spellEnd"/>
          </w:p>
        </w:tc>
        <w:tc>
          <w:tcPr>
            <w:tcW w:w="2551" w:type="dxa"/>
            <w:vAlign w:val="center"/>
          </w:tcPr>
          <w:p w14:paraId="67F0DCE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Chloroceryle</w:t>
            </w:r>
            <w:proofErr w:type="spellEnd"/>
            <w:r w:rsidRPr="00C547D6">
              <w:rPr>
                <w:rFonts w:ascii="Arial" w:hAnsi="Arial" w:cs="Arial"/>
                <w:i/>
                <w:iCs/>
                <w:color w:val="000000"/>
                <w:sz w:val="18"/>
                <w:szCs w:val="18"/>
              </w:rPr>
              <w:t xml:space="preserve"> amazona</w:t>
            </w:r>
          </w:p>
        </w:tc>
        <w:tc>
          <w:tcPr>
            <w:tcW w:w="2211" w:type="dxa"/>
            <w:vAlign w:val="center"/>
          </w:tcPr>
          <w:p w14:paraId="1E577DD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Martín pescador</w:t>
            </w:r>
          </w:p>
        </w:tc>
        <w:tc>
          <w:tcPr>
            <w:tcW w:w="680" w:type="dxa"/>
            <w:vAlign w:val="center"/>
          </w:tcPr>
          <w:p w14:paraId="1D832E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C8E0C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074C4F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AB4927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C64BB0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F68A7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EDE3737" w14:textId="77777777" w:rsidTr="00066A32">
        <w:trPr>
          <w:trHeight w:val="227"/>
          <w:jc w:val="center"/>
        </w:trPr>
        <w:tc>
          <w:tcPr>
            <w:tcW w:w="1701" w:type="dxa"/>
            <w:vMerge/>
            <w:vAlign w:val="center"/>
          </w:tcPr>
          <w:p w14:paraId="291F1142" w14:textId="77777777" w:rsidR="00050D7A" w:rsidRPr="00C547D6" w:rsidRDefault="00050D7A" w:rsidP="00050D7A">
            <w:pPr>
              <w:jc w:val="center"/>
              <w:rPr>
                <w:rFonts w:ascii="Arial" w:hAnsi="Arial" w:cs="Arial"/>
                <w:sz w:val="18"/>
                <w:szCs w:val="18"/>
              </w:rPr>
            </w:pPr>
          </w:p>
        </w:tc>
        <w:tc>
          <w:tcPr>
            <w:tcW w:w="1814" w:type="dxa"/>
            <w:vMerge/>
            <w:vAlign w:val="center"/>
          </w:tcPr>
          <w:p w14:paraId="27E5D709" w14:textId="77777777" w:rsidR="00050D7A" w:rsidRPr="00C547D6" w:rsidRDefault="00050D7A" w:rsidP="00050D7A">
            <w:pPr>
              <w:jc w:val="center"/>
              <w:rPr>
                <w:rFonts w:ascii="Arial" w:hAnsi="Arial" w:cs="Arial"/>
                <w:sz w:val="18"/>
                <w:szCs w:val="18"/>
              </w:rPr>
            </w:pPr>
          </w:p>
        </w:tc>
        <w:tc>
          <w:tcPr>
            <w:tcW w:w="2551" w:type="dxa"/>
            <w:vAlign w:val="center"/>
          </w:tcPr>
          <w:p w14:paraId="377747B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Chloroceryle</w:t>
            </w:r>
            <w:proofErr w:type="spellEnd"/>
            <w:r w:rsidRPr="00C547D6">
              <w:rPr>
                <w:rFonts w:ascii="Arial" w:hAnsi="Arial" w:cs="Arial"/>
                <w:i/>
                <w:iCs/>
                <w:color w:val="000000"/>
                <w:sz w:val="18"/>
                <w:szCs w:val="18"/>
              </w:rPr>
              <w:t xml:space="preserve"> americana</w:t>
            </w:r>
          </w:p>
        </w:tc>
        <w:tc>
          <w:tcPr>
            <w:tcW w:w="2211" w:type="dxa"/>
            <w:vAlign w:val="center"/>
          </w:tcPr>
          <w:p w14:paraId="760804D5"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Martín pescador</w:t>
            </w:r>
          </w:p>
        </w:tc>
        <w:tc>
          <w:tcPr>
            <w:tcW w:w="680" w:type="dxa"/>
            <w:vAlign w:val="center"/>
          </w:tcPr>
          <w:p w14:paraId="2CAE642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94500E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740D53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D3F9DE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C989BD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59FCF3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87DA9AD" w14:textId="77777777" w:rsidTr="00066A32">
        <w:trPr>
          <w:trHeight w:val="227"/>
          <w:jc w:val="center"/>
        </w:trPr>
        <w:tc>
          <w:tcPr>
            <w:tcW w:w="1701" w:type="dxa"/>
            <w:vMerge/>
            <w:vAlign w:val="center"/>
          </w:tcPr>
          <w:p w14:paraId="5DF933F0" w14:textId="77777777" w:rsidR="00050D7A" w:rsidRPr="00C547D6" w:rsidRDefault="00050D7A" w:rsidP="00050D7A">
            <w:pPr>
              <w:jc w:val="center"/>
              <w:rPr>
                <w:rFonts w:ascii="Arial" w:hAnsi="Arial" w:cs="Arial"/>
                <w:sz w:val="18"/>
                <w:szCs w:val="18"/>
              </w:rPr>
            </w:pPr>
          </w:p>
        </w:tc>
        <w:tc>
          <w:tcPr>
            <w:tcW w:w="1814" w:type="dxa"/>
            <w:vMerge/>
            <w:vAlign w:val="center"/>
          </w:tcPr>
          <w:p w14:paraId="3C4A5AE0" w14:textId="77777777" w:rsidR="00050D7A" w:rsidRPr="00C547D6" w:rsidRDefault="00050D7A" w:rsidP="00050D7A">
            <w:pPr>
              <w:jc w:val="center"/>
              <w:rPr>
                <w:rFonts w:ascii="Arial" w:hAnsi="Arial" w:cs="Arial"/>
                <w:sz w:val="18"/>
                <w:szCs w:val="18"/>
              </w:rPr>
            </w:pPr>
          </w:p>
        </w:tc>
        <w:tc>
          <w:tcPr>
            <w:tcW w:w="2551" w:type="dxa"/>
            <w:vAlign w:val="center"/>
          </w:tcPr>
          <w:p w14:paraId="0B8D114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Cloroceryle</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aenea</w:t>
            </w:r>
            <w:proofErr w:type="spellEnd"/>
          </w:p>
        </w:tc>
        <w:tc>
          <w:tcPr>
            <w:tcW w:w="2211" w:type="dxa"/>
            <w:vAlign w:val="center"/>
          </w:tcPr>
          <w:p w14:paraId="3DDD8D3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Martín pescador</w:t>
            </w:r>
          </w:p>
        </w:tc>
        <w:tc>
          <w:tcPr>
            <w:tcW w:w="680" w:type="dxa"/>
            <w:vAlign w:val="center"/>
          </w:tcPr>
          <w:p w14:paraId="777F537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AB0F56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1C486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B55B6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24DA3F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797755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C7BC7F0" w14:textId="77777777" w:rsidTr="00066A32">
        <w:trPr>
          <w:trHeight w:val="227"/>
          <w:jc w:val="center"/>
        </w:trPr>
        <w:tc>
          <w:tcPr>
            <w:tcW w:w="1701" w:type="dxa"/>
            <w:vMerge/>
            <w:vAlign w:val="center"/>
          </w:tcPr>
          <w:p w14:paraId="07E34398" w14:textId="77777777" w:rsidR="00050D7A" w:rsidRPr="00C547D6" w:rsidRDefault="00050D7A" w:rsidP="00050D7A">
            <w:pPr>
              <w:jc w:val="center"/>
              <w:rPr>
                <w:rFonts w:ascii="Arial" w:hAnsi="Arial" w:cs="Arial"/>
                <w:sz w:val="18"/>
                <w:szCs w:val="18"/>
              </w:rPr>
            </w:pPr>
          </w:p>
        </w:tc>
        <w:tc>
          <w:tcPr>
            <w:tcW w:w="1814" w:type="dxa"/>
            <w:vMerge/>
            <w:vAlign w:val="center"/>
          </w:tcPr>
          <w:p w14:paraId="34A4C781" w14:textId="77777777" w:rsidR="00050D7A" w:rsidRPr="00C547D6" w:rsidRDefault="00050D7A" w:rsidP="00050D7A">
            <w:pPr>
              <w:jc w:val="center"/>
              <w:rPr>
                <w:rFonts w:ascii="Arial" w:hAnsi="Arial" w:cs="Arial"/>
                <w:sz w:val="18"/>
                <w:szCs w:val="18"/>
              </w:rPr>
            </w:pPr>
          </w:p>
        </w:tc>
        <w:tc>
          <w:tcPr>
            <w:tcW w:w="2551" w:type="dxa"/>
            <w:vAlign w:val="center"/>
          </w:tcPr>
          <w:p w14:paraId="30867CE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Megaceryle</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torquata</w:t>
            </w:r>
            <w:proofErr w:type="spellEnd"/>
          </w:p>
        </w:tc>
        <w:tc>
          <w:tcPr>
            <w:tcW w:w="2211" w:type="dxa"/>
            <w:vAlign w:val="center"/>
          </w:tcPr>
          <w:p w14:paraId="32735A8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Martín pescador</w:t>
            </w:r>
          </w:p>
        </w:tc>
        <w:tc>
          <w:tcPr>
            <w:tcW w:w="680" w:type="dxa"/>
            <w:vAlign w:val="center"/>
          </w:tcPr>
          <w:p w14:paraId="0E63C88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50FB4D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699438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0C00D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2D7717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E28C0D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0B7842D" w14:textId="77777777" w:rsidTr="00066A32">
        <w:trPr>
          <w:trHeight w:val="227"/>
          <w:jc w:val="center"/>
        </w:trPr>
        <w:tc>
          <w:tcPr>
            <w:tcW w:w="1701" w:type="dxa"/>
            <w:vMerge w:val="restart"/>
            <w:vAlign w:val="center"/>
          </w:tcPr>
          <w:p w14:paraId="53B21103" w14:textId="77777777" w:rsidR="00050D7A" w:rsidRPr="00C547D6" w:rsidRDefault="00050D7A" w:rsidP="00050D7A">
            <w:pPr>
              <w:jc w:val="center"/>
              <w:rPr>
                <w:rFonts w:ascii="Arial" w:hAnsi="Arial" w:cs="Arial"/>
                <w:sz w:val="18"/>
                <w:szCs w:val="18"/>
              </w:rPr>
            </w:pPr>
            <w:r w:rsidRPr="00C547D6">
              <w:rPr>
                <w:rFonts w:ascii="Arial" w:hAnsi="Arial" w:cs="Arial"/>
                <w:color w:val="000000"/>
                <w:sz w:val="18"/>
                <w:szCs w:val="18"/>
              </w:rPr>
              <w:t>Piciformes</w:t>
            </w:r>
          </w:p>
        </w:tc>
        <w:tc>
          <w:tcPr>
            <w:tcW w:w="1814" w:type="dxa"/>
            <w:vAlign w:val="center"/>
          </w:tcPr>
          <w:p w14:paraId="71437D39"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Galbulidae</w:t>
            </w:r>
            <w:proofErr w:type="spellEnd"/>
          </w:p>
        </w:tc>
        <w:tc>
          <w:tcPr>
            <w:tcW w:w="2551" w:type="dxa"/>
            <w:vAlign w:val="center"/>
          </w:tcPr>
          <w:p w14:paraId="4527EB7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Galbula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ruficauda</w:t>
            </w:r>
            <w:proofErr w:type="spellEnd"/>
          </w:p>
        </w:tc>
        <w:tc>
          <w:tcPr>
            <w:tcW w:w="2211" w:type="dxa"/>
            <w:vAlign w:val="center"/>
          </w:tcPr>
          <w:p w14:paraId="27803215"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Jacamar </w:t>
            </w:r>
            <w:proofErr w:type="spellStart"/>
            <w:r w:rsidRPr="00C547D6">
              <w:rPr>
                <w:rFonts w:ascii="Arial" w:hAnsi="Arial" w:cs="Arial"/>
                <w:color w:val="000000"/>
                <w:sz w:val="18"/>
                <w:szCs w:val="18"/>
              </w:rPr>
              <w:t>colirufo</w:t>
            </w:r>
            <w:proofErr w:type="spellEnd"/>
          </w:p>
        </w:tc>
        <w:tc>
          <w:tcPr>
            <w:tcW w:w="680" w:type="dxa"/>
            <w:vAlign w:val="center"/>
          </w:tcPr>
          <w:p w14:paraId="7C0E15E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36B740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C4EBEB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3F6E5E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1DE483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78692B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44D0E0E" w14:textId="77777777" w:rsidTr="00066A32">
        <w:trPr>
          <w:trHeight w:val="227"/>
          <w:jc w:val="center"/>
        </w:trPr>
        <w:tc>
          <w:tcPr>
            <w:tcW w:w="1701" w:type="dxa"/>
            <w:vMerge/>
            <w:vAlign w:val="center"/>
          </w:tcPr>
          <w:p w14:paraId="1B56520B" w14:textId="77777777" w:rsidR="00050D7A" w:rsidRPr="00C547D6" w:rsidRDefault="00050D7A" w:rsidP="00050D7A">
            <w:pPr>
              <w:jc w:val="center"/>
              <w:rPr>
                <w:rFonts w:ascii="Arial" w:hAnsi="Arial" w:cs="Arial"/>
                <w:sz w:val="18"/>
                <w:szCs w:val="18"/>
              </w:rPr>
            </w:pPr>
          </w:p>
        </w:tc>
        <w:tc>
          <w:tcPr>
            <w:tcW w:w="1814" w:type="dxa"/>
            <w:vAlign w:val="center"/>
          </w:tcPr>
          <w:p w14:paraId="59964377"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Bucconidae</w:t>
            </w:r>
            <w:proofErr w:type="spellEnd"/>
          </w:p>
        </w:tc>
        <w:tc>
          <w:tcPr>
            <w:tcW w:w="2551" w:type="dxa"/>
            <w:vAlign w:val="center"/>
          </w:tcPr>
          <w:p w14:paraId="74A71EE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Hypnelus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ruficollis</w:t>
            </w:r>
            <w:proofErr w:type="spellEnd"/>
          </w:p>
        </w:tc>
        <w:tc>
          <w:tcPr>
            <w:tcW w:w="2211" w:type="dxa"/>
            <w:vAlign w:val="center"/>
          </w:tcPr>
          <w:p w14:paraId="4A59976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Bobo Punteado</w:t>
            </w:r>
          </w:p>
        </w:tc>
        <w:tc>
          <w:tcPr>
            <w:tcW w:w="680" w:type="dxa"/>
            <w:vAlign w:val="center"/>
          </w:tcPr>
          <w:p w14:paraId="6A1129B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F797A1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24E8C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A69DAD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9FD34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1DA070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A56C8C8" w14:textId="77777777" w:rsidTr="00066A32">
        <w:trPr>
          <w:trHeight w:val="227"/>
          <w:jc w:val="center"/>
        </w:trPr>
        <w:tc>
          <w:tcPr>
            <w:tcW w:w="1701" w:type="dxa"/>
            <w:vMerge/>
            <w:vAlign w:val="center"/>
          </w:tcPr>
          <w:p w14:paraId="4B211FDA"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50CFD645"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Picidae</w:t>
            </w:r>
            <w:proofErr w:type="spellEnd"/>
          </w:p>
        </w:tc>
        <w:tc>
          <w:tcPr>
            <w:tcW w:w="2551" w:type="dxa"/>
            <w:vAlign w:val="center"/>
          </w:tcPr>
          <w:p w14:paraId="505BFA5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Melanerpes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rubricapillus</w:t>
            </w:r>
            <w:proofErr w:type="spellEnd"/>
          </w:p>
        </w:tc>
        <w:tc>
          <w:tcPr>
            <w:tcW w:w="2211" w:type="dxa"/>
            <w:vAlign w:val="center"/>
          </w:tcPr>
          <w:p w14:paraId="73A0D82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Carpintero</w:t>
            </w:r>
          </w:p>
        </w:tc>
        <w:tc>
          <w:tcPr>
            <w:tcW w:w="680" w:type="dxa"/>
            <w:vAlign w:val="center"/>
          </w:tcPr>
          <w:p w14:paraId="7C91B24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C7215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FA8296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48323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9BA9EB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767208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B3AF74D" w14:textId="77777777" w:rsidTr="00066A32">
        <w:trPr>
          <w:trHeight w:val="227"/>
          <w:jc w:val="center"/>
        </w:trPr>
        <w:tc>
          <w:tcPr>
            <w:tcW w:w="1701" w:type="dxa"/>
            <w:vMerge/>
            <w:vAlign w:val="center"/>
          </w:tcPr>
          <w:p w14:paraId="4E618B47" w14:textId="77777777" w:rsidR="00050D7A" w:rsidRPr="00C547D6" w:rsidRDefault="00050D7A" w:rsidP="00050D7A">
            <w:pPr>
              <w:jc w:val="center"/>
              <w:rPr>
                <w:rFonts w:ascii="Arial" w:hAnsi="Arial" w:cs="Arial"/>
                <w:sz w:val="18"/>
                <w:szCs w:val="18"/>
              </w:rPr>
            </w:pPr>
          </w:p>
        </w:tc>
        <w:tc>
          <w:tcPr>
            <w:tcW w:w="1814" w:type="dxa"/>
            <w:vMerge/>
            <w:vAlign w:val="center"/>
          </w:tcPr>
          <w:p w14:paraId="0F290ED8" w14:textId="77777777" w:rsidR="00050D7A" w:rsidRPr="00C547D6" w:rsidRDefault="00050D7A" w:rsidP="00050D7A">
            <w:pPr>
              <w:jc w:val="center"/>
              <w:rPr>
                <w:rFonts w:ascii="Arial" w:hAnsi="Arial" w:cs="Arial"/>
                <w:sz w:val="18"/>
                <w:szCs w:val="18"/>
              </w:rPr>
            </w:pPr>
          </w:p>
        </w:tc>
        <w:tc>
          <w:tcPr>
            <w:tcW w:w="2551" w:type="dxa"/>
            <w:vAlign w:val="center"/>
          </w:tcPr>
          <w:p w14:paraId="352B251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Dryocopus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lineatus</w:t>
            </w:r>
            <w:proofErr w:type="spellEnd"/>
          </w:p>
        </w:tc>
        <w:tc>
          <w:tcPr>
            <w:tcW w:w="2211" w:type="dxa"/>
            <w:vAlign w:val="center"/>
          </w:tcPr>
          <w:p w14:paraId="533B058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Carpintero real</w:t>
            </w:r>
          </w:p>
        </w:tc>
        <w:tc>
          <w:tcPr>
            <w:tcW w:w="680" w:type="dxa"/>
            <w:vAlign w:val="center"/>
          </w:tcPr>
          <w:p w14:paraId="1A4EDC0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E5C2B9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102514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0F3B9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12409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E7A772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2311A78" w14:textId="77777777" w:rsidTr="00066A32">
        <w:trPr>
          <w:trHeight w:val="227"/>
          <w:jc w:val="center"/>
        </w:trPr>
        <w:tc>
          <w:tcPr>
            <w:tcW w:w="1701" w:type="dxa"/>
            <w:vMerge/>
            <w:vAlign w:val="center"/>
          </w:tcPr>
          <w:p w14:paraId="002E2BC7" w14:textId="77777777" w:rsidR="00050D7A" w:rsidRPr="00C547D6" w:rsidRDefault="00050D7A" w:rsidP="00050D7A">
            <w:pPr>
              <w:jc w:val="center"/>
              <w:rPr>
                <w:rFonts w:ascii="Arial" w:hAnsi="Arial" w:cs="Arial"/>
                <w:sz w:val="18"/>
                <w:szCs w:val="18"/>
              </w:rPr>
            </w:pPr>
          </w:p>
        </w:tc>
        <w:tc>
          <w:tcPr>
            <w:tcW w:w="1814" w:type="dxa"/>
            <w:vMerge/>
            <w:vAlign w:val="center"/>
          </w:tcPr>
          <w:p w14:paraId="06522CDD" w14:textId="77777777" w:rsidR="00050D7A" w:rsidRPr="00C547D6" w:rsidRDefault="00050D7A" w:rsidP="00050D7A">
            <w:pPr>
              <w:jc w:val="center"/>
              <w:rPr>
                <w:rFonts w:ascii="Arial" w:hAnsi="Arial" w:cs="Arial"/>
                <w:sz w:val="18"/>
                <w:szCs w:val="18"/>
              </w:rPr>
            </w:pPr>
          </w:p>
        </w:tc>
        <w:tc>
          <w:tcPr>
            <w:tcW w:w="2551" w:type="dxa"/>
            <w:vAlign w:val="center"/>
          </w:tcPr>
          <w:p w14:paraId="198FDD46"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Campephilus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melanoleucos</w:t>
            </w:r>
            <w:proofErr w:type="spellEnd"/>
          </w:p>
        </w:tc>
        <w:tc>
          <w:tcPr>
            <w:tcW w:w="2211" w:type="dxa"/>
            <w:vAlign w:val="center"/>
          </w:tcPr>
          <w:p w14:paraId="3F28971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Carpintero marcial</w:t>
            </w:r>
          </w:p>
        </w:tc>
        <w:tc>
          <w:tcPr>
            <w:tcW w:w="680" w:type="dxa"/>
            <w:vAlign w:val="center"/>
          </w:tcPr>
          <w:p w14:paraId="133A0E8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54C7B9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22DC6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1248E9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27E0C6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8AE4F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A152C72" w14:textId="77777777" w:rsidTr="00066A32">
        <w:trPr>
          <w:trHeight w:val="227"/>
          <w:jc w:val="center"/>
        </w:trPr>
        <w:tc>
          <w:tcPr>
            <w:tcW w:w="1701" w:type="dxa"/>
            <w:vMerge/>
            <w:vAlign w:val="center"/>
          </w:tcPr>
          <w:p w14:paraId="70D13EAA" w14:textId="77777777" w:rsidR="00050D7A" w:rsidRPr="00C547D6" w:rsidRDefault="00050D7A" w:rsidP="00050D7A">
            <w:pPr>
              <w:jc w:val="center"/>
              <w:rPr>
                <w:rFonts w:ascii="Arial" w:hAnsi="Arial" w:cs="Arial"/>
                <w:sz w:val="18"/>
                <w:szCs w:val="18"/>
              </w:rPr>
            </w:pPr>
          </w:p>
        </w:tc>
        <w:tc>
          <w:tcPr>
            <w:tcW w:w="1814" w:type="dxa"/>
            <w:vMerge/>
            <w:vAlign w:val="center"/>
          </w:tcPr>
          <w:p w14:paraId="265DEE21" w14:textId="77777777" w:rsidR="00050D7A" w:rsidRPr="00C547D6" w:rsidRDefault="00050D7A" w:rsidP="00050D7A">
            <w:pPr>
              <w:jc w:val="center"/>
              <w:rPr>
                <w:rFonts w:ascii="Arial" w:hAnsi="Arial" w:cs="Arial"/>
                <w:sz w:val="18"/>
                <w:szCs w:val="18"/>
              </w:rPr>
            </w:pPr>
          </w:p>
        </w:tc>
        <w:tc>
          <w:tcPr>
            <w:tcW w:w="2551" w:type="dxa"/>
            <w:vAlign w:val="center"/>
          </w:tcPr>
          <w:p w14:paraId="7C8530E4"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Picumnus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cinnamomeus</w:t>
            </w:r>
            <w:proofErr w:type="spellEnd"/>
          </w:p>
        </w:tc>
        <w:tc>
          <w:tcPr>
            <w:tcW w:w="2211" w:type="dxa"/>
            <w:vAlign w:val="center"/>
          </w:tcPr>
          <w:p w14:paraId="1CB190E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Carpintero castaño</w:t>
            </w:r>
          </w:p>
        </w:tc>
        <w:tc>
          <w:tcPr>
            <w:tcW w:w="680" w:type="dxa"/>
            <w:vAlign w:val="center"/>
          </w:tcPr>
          <w:p w14:paraId="6311450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C.E</w:t>
            </w:r>
          </w:p>
        </w:tc>
        <w:tc>
          <w:tcPr>
            <w:tcW w:w="680" w:type="dxa"/>
            <w:vAlign w:val="center"/>
          </w:tcPr>
          <w:p w14:paraId="289256E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11D37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8E2856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525130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A5857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AF8FABB" w14:textId="77777777" w:rsidTr="00066A32">
        <w:trPr>
          <w:trHeight w:val="227"/>
          <w:jc w:val="center"/>
        </w:trPr>
        <w:tc>
          <w:tcPr>
            <w:tcW w:w="1701" w:type="dxa"/>
            <w:vMerge/>
            <w:vAlign w:val="center"/>
          </w:tcPr>
          <w:p w14:paraId="5956D5BF" w14:textId="77777777" w:rsidR="00050D7A" w:rsidRPr="00C547D6" w:rsidRDefault="00050D7A" w:rsidP="00050D7A">
            <w:pPr>
              <w:jc w:val="center"/>
              <w:rPr>
                <w:rFonts w:ascii="Arial" w:hAnsi="Arial" w:cs="Arial"/>
                <w:sz w:val="18"/>
                <w:szCs w:val="18"/>
              </w:rPr>
            </w:pPr>
          </w:p>
        </w:tc>
        <w:tc>
          <w:tcPr>
            <w:tcW w:w="1814" w:type="dxa"/>
            <w:vMerge/>
            <w:vAlign w:val="center"/>
          </w:tcPr>
          <w:p w14:paraId="7352F366" w14:textId="77777777" w:rsidR="00050D7A" w:rsidRPr="00C547D6" w:rsidRDefault="00050D7A" w:rsidP="00050D7A">
            <w:pPr>
              <w:jc w:val="center"/>
              <w:rPr>
                <w:rFonts w:ascii="Arial" w:hAnsi="Arial" w:cs="Arial"/>
                <w:sz w:val="18"/>
                <w:szCs w:val="18"/>
              </w:rPr>
            </w:pPr>
          </w:p>
        </w:tc>
        <w:tc>
          <w:tcPr>
            <w:tcW w:w="2551" w:type="dxa"/>
            <w:vAlign w:val="center"/>
          </w:tcPr>
          <w:p w14:paraId="5050894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Colaptes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punctigula</w:t>
            </w:r>
            <w:proofErr w:type="spellEnd"/>
          </w:p>
        </w:tc>
        <w:tc>
          <w:tcPr>
            <w:tcW w:w="2211" w:type="dxa"/>
            <w:vAlign w:val="center"/>
          </w:tcPr>
          <w:p w14:paraId="3CAFB1D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Carpintero</w:t>
            </w:r>
          </w:p>
        </w:tc>
        <w:tc>
          <w:tcPr>
            <w:tcW w:w="680" w:type="dxa"/>
            <w:vAlign w:val="center"/>
          </w:tcPr>
          <w:p w14:paraId="3B45D2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0AD4DD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38F05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0D95A8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D7381A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3414B7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F4112D9" w14:textId="77777777" w:rsidTr="00066A32">
        <w:trPr>
          <w:trHeight w:val="227"/>
          <w:jc w:val="center"/>
        </w:trPr>
        <w:tc>
          <w:tcPr>
            <w:tcW w:w="1701" w:type="dxa"/>
            <w:vMerge w:val="restart"/>
            <w:vAlign w:val="center"/>
          </w:tcPr>
          <w:p w14:paraId="6CB7C45A"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Psittaciformes</w:t>
            </w:r>
            <w:proofErr w:type="spellEnd"/>
          </w:p>
        </w:tc>
        <w:tc>
          <w:tcPr>
            <w:tcW w:w="1814" w:type="dxa"/>
            <w:vMerge w:val="restart"/>
            <w:vAlign w:val="center"/>
          </w:tcPr>
          <w:p w14:paraId="60F4AA9A"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Psittacidae</w:t>
            </w:r>
            <w:proofErr w:type="spellEnd"/>
          </w:p>
        </w:tc>
        <w:tc>
          <w:tcPr>
            <w:tcW w:w="2551" w:type="dxa"/>
            <w:vAlign w:val="center"/>
          </w:tcPr>
          <w:p w14:paraId="2541C42B"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Ara macao</w:t>
            </w:r>
          </w:p>
        </w:tc>
        <w:tc>
          <w:tcPr>
            <w:tcW w:w="2211" w:type="dxa"/>
            <w:vAlign w:val="center"/>
          </w:tcPr>
          <w:p w14:paraId="670F608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Guacamaya</w:t>
            </w:r>
          </w:p>
        </w:tc>
        <w:tc>
          <w:tcPr>
            <w:tcW w:w="680" w:type="dxa"/>
            <w:vAlign w:val="center"/>
          </w:tcPr>
          <w:p w14:paraId="53F678F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8AE9A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933852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w:t>
            </w:r>
          </w:p>
        </w:tc>
        <w:tc>
          <w:tcPr>
            <w:tcW w:w="680" w:type="dxa"/>
            <w:vAlign w:val="center"/>
          </w:tcPr>
          <w:p w14:paraId="088864A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389ACE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3BA5AF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15CCD4E" w14:textId="77777777" w:rsidTr="00066A32">
        <w:trPr>
          <w:trHeight w:val="227"/>
          <w:jc w:val="center"/>
        </w:trPr>
        <w:tc>
          <w:tcPr>
            <w:tcW w:w="1701" w:type="dxa"/>
            <w:vMerge/>
            <w:vAlign w:val="center"/>
          </w:tcPr>
          <w:p w14:paraId="1E7CC322" w14:textId="77777777" w:rsidR="00050D7A" w:rsidRPr="00C547D6" w:rsidRDefault="00050D7A" w:rsidP="00050D7A">
            <w:pPr>
              <w:jc w:val="center"/>
              <w:rPr>
                <w:rFonts w:ascii="Arial" w:hAnsi="Arial" w:cs="Arial"/>
                <w:sz w:val="18"/>
                <w:szCs w:val="18"/>
              </w:rPr>
            </w:pPr>
          </w:p>
        </w:tc>
        <w:tc>
          <w:tcPr>
            <w:tcW w:w="1814" w:type="dxa"/>
            <w:vMerge/>
            <w:vAlign w:val="center"/>
          </w:tcPr>
          <w:p w14:paraId="3356C0F3" w14:textId="77777777" w:rsidR="00050D7A" w:rsidRPr="00C547D6" w:rsidRDefault="00050D7A" w:rsidP="00050D7A">
            <w:pPr>
              <w:jc w:val="center"/>
              <w:rPr>
                <w:rFonts w:ascii="Arial" w:hAnsi="Arial" w:cs="Arial"/>
                <w:sz w:val="18"/>
                <w:szCs w:val="18"/>
              </w:rPr>
            </w:pPr>
          </w:p>
        </w:tc>
        <w:tc>
          <w:tcPr>
            <w:tcW w:w="2551" w:type="dxa"/>
            <w:vAlign w:val="center"/>
          </w:tcPr>
          <w:p w14:paraId="2234FCB3"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Ara </w:t>
            </w:r>
            <w:proofErr w:type="spellStart"/>
            <w:r w:rsidRPr="00C547D6">
              <w:rPr>
                <w:rFonts w:ascii="Arial" w:hAnsi="Arial" w:cs="Arial"/>
                <w:i/>
                <w:iCs/>
                <w:color w:val="000000"/>
                <w:sz w:val="18"/>
                <w:szCs w:val="18"/>
              </w:rPr>
              <w:t>severus</w:t>
            </w:r>
            <w:proofErr w:type="spellEnd"/>
          </w:p>
        </w:tc>
        <w:tc>
          <w:tcPr>
            <w:tcW w:w="2211" w:type="dxa"/>
            <w:vAlign w:val="center"/>
          </w:tcPr>
          <w:p w14:paraId="65CF315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Guacamaya pequeña</w:t>
            </w:r>
          </w:p>
        </w:tc>
        <w:tc>
          <w:tcPr>
            <w:tcW w:w="680" w:type="dxa"/>
            <w:vAlign w:val="center"/>
          </w:tcPr>
          <w:p w14:paraId="58A5FB4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2A4BC1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4D173A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24EED0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8E87FE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A7EE67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DFECD5E" w14:textId="77777777" w:rsidTr="00066A32">
        <w:trPr>
          <w:trHeight w:val="227"/>
          <w:jc w:val="center"/>
        </w:trPr>
        <w:tc>
          <w:tcPr>
            <w:tcW w:w="1701" w:type="dxa"/>
            <w:vMerge/>
            <w:vAlign w:val="center"/>
          </w:tcPr>
          <w:p w14:paraId="703D1442" w14:textId="77777777" w:rsidR="00050D7A" w:rsidRPr="00C547D6" w:rsidRDefault="00050D7A" w:rsidP="00050D7A">
            <w:pPr>
              <w:jc w:val="center"/>
              <w:rPr>
                <w:rFonts w:ascii="Arial" w:hAnsi="Arial" w:cs="Arial"/>
                <w:sz w:val="18"/>
                <w:szCs w:val="18"/>
              </w:rPr>
            </w:pPr>
          </w:p>
        </w:tc>
        <w:tc>
          <w:tcPr>
            <w:tcW w:w="1814" w:type="dxa"/>
            <w:vMerge/>
            <w:vAlign w:val="center"/>
          </w:tcPr>
          <w:p w14:paraId="723F0988" w14:textId="77777777" w:rsidR="00050D7A" w:rsidRPr="00C547D6" w:rsidRDefault="00050D7A" w:rsidP="00050D7A">
            <w:pPr>
              <w:jc w:val="center"/>
              <w:rPr>
                <w:rFonts w:ascii="Arial" w:hAnsi="Arial" w:cs="Arial"/>
                <w:sz w:val="18"/>
                <w:szCs w:val="18"/>
              </w:rPr>
            </w:pPr>
          </w:p>
        </w:tc>
        <w:tc>
          <w:tcPr>
            <w:tcW w:w="2551" w:type="dxa"/>
            <w:vAlign w:val="center"/>
          </w:tcPr>
          <w:p w14:paraId="775D936D"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Amazona </w:t>
            </w:r>
            <w:proofErr w:type="spellStart"/>
            <w:r w:rsidRPr="00C547D6">
              <w:rPr>
                <w:rFonts w:ascii="Arial" w:hAnsi="Arial" w:cs="Arial"/>
                <w:i/>
                <w:iCs/>
                <w:color w:val="000000"/>
                <w:sz w:val="18"/>
                <w:szCs w:val="18"/>
              </w:rPr>
              <w:t>ochrocephala</w:t>
            </w:r>
            <w:proofErr w:type="spellEnd"/>
          </w:p>
        </w:tc>
        <w:tc>
          <w:tcPr>
            <w:tcW w:w="2211" w:type="dxa"/>
            <w:vAlign w:val="center"/>
          </w:tcPr>
          <w:p w14:paraId="5BEDA186"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Loro común</w:t>
            </w:r>
          </w:p>
        </w:tc>
        <w:tc>
          <w:tcPr>
            <w:tcW w:w="680" w:type="dxa"/>
            <w:vAlign w:val="center"/>
          </w:tcPr>
          <w:p w14:paraId="465A85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9B8728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40D73B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231C02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4AA003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8D712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1968097" w14:textId="77777777" w:rsidTr="00066A32">
        <w:trPr>
          <w:trHeight w:val="227"/>
          <w:jc w:val="center"/>
        </w:trPr>
        <w:tc>
          <w:tcPr>
            <w:tcW w:w="1701" w:type="dxa"/>
            <w:vMerge/>
            <w:vAlign w:val="center"/>
          </w:tcPr>
          <w:p w14:paraId="731967DC" w14:textId="77777777" w:rsidR="00050D7A" w:rsidRPr="00C547D6" w:rsidRDefault="00050D7A" w:rsidP="00050D7A">
            <w:pPr>
              <w:jc w:val="center"/>
              <w:rPr>
                <w:rFonts w:ascii="Arial" w:hAnsi="Arial" w:cs="Arial"/>
                <w:sz w:val="18"/>
                <w:szCs w:val="18"/>
              </w:rPr>
            </w:pPr>
          </w:p>
        </w:tc>
        <w:tc>
          <w:tcPr>
            <w:tcW w:w="1814" w:type="dxa"/>
            <w:vMerge/>
            <w:vAlign w:val="center"/>
          </w:tcPr>
          <w:p w14:paraId="30B26586" w14:textId="77777777" w:rsidR="00050D7A" w:rsidRPr="00C547D6" w:rsidRDefault="00050D7A" w:rsidP="00050D7A">
            <w:pPr>
              <w:jc w:val="center"/>
              <w:rPr>
                <w:rFonts w:ascii="Arial" w:hAnsi="Arial" w:cs="Arial"/>
                <w:sz w:val="18"/>
                <w:szCs w:val="18"/>
              </w:rPr>
            </w:pPr>
          </w:p>
        </w:tc>
        <w:tc>
          <w:tcPr>
            <w:tcW w:w="2551" w:type="dxa"/>
            <w:vAlign w:val="center"/>
          </w:tcPr>
          <w:p w14:paraId="46ED903C"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Amazona </w:t>
            </w:r>
            <w:proofErr w:type="spellStart"/>
            <w:r w:rsidRPr="00C547D6">
              <w:rPr>
                <w:rFonts w:ascii="Arial" w:hAnsi="Arial" w:cs="Arial"/>
                <w:i/>
                <w:iCs/>
                <w:color w:val="000000"/>
                <w:sz w:val="18"/>
                <w:szCs w:val="18"/>
              </w:rPr>
              <w:t>amazonica</w:t>
            </w:r>
            <w:proofErr w:type="spellEnd"/>
          </w:p>
        </w:tc>
        <w:tc>
          <w:tcPr>
            <w:tcW w:w="2211" w:type="dxa"/>
            <w:vAlign w:val="center"/>
          </w:tcPr>
          <w:p w14:paraId="22C31D5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Loro</w:t>
            </w:r>
          </w:p>
        </w:tc>
        <w:tc>
          <w:tcPr>
            <w:tcW w:w="680" w:type="dxa"/>
            <w:vAlign w:val="center"/>
          </w:tcPr>
          <w:p w14:paraId="324A9B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34057D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6766E0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0866FE4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2366C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CF0EBE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FEAD8EA" w14:textId="77777777" w:rsidTr="00066A32">
        <w:trPr>
          <w:trHeight w:val="227"/>
          <w:jc w:val="center"/>
        </w:trPr>
        <w:tc>
          <w:tcPr>
            <w:tcW w:w="1701" w:type="dxa"/>
            <w:vMerge/>
            <w:vAlign w:val="center"/>
          </w:tcPr>
          <w:p w14:paraId="75CFF6DF" w14:textId="77777777" w:rsidR="00050D7A" w:rsidRPr="00C547D6" w:rsidRDefault="00050D7A" w:rsidP="00050D7A">
            <w:pPr>
              <w:jc w:val="center"/>
              <w:rPr>
                <w:rFonts w:ascii="Arial" w:hAnsi="Arial" w:cs="Arial"/>
                <w:sz w:val="18"/>
                <w:szCs w:val="18"/>
              </w:rPr>
            </w:pPr>
          </w:p>
        </w:tc>
        <w:tc>
          <w:tcPr>
            <w:tcW w:w="1814" w:type="dxa"/>
            <w:vMerge/>
            <w:vAlign w:val="center"/>
          </w:tcPr>
          <w:p w14:paraId="463EB6EE" w14:textId="77777777" w:rsidR="00050D7A" w:rsidRPr="00C547D6" w:rsidRDefault="00050D7A" w:rsidP="00050D7A">
            <w:pPr>
              <w:jc w:val="center"/>
              <w:rPr>
                <w:rFonts w:ascii="Arial" w:hAnsi="Arial" w:cs="Arial"/>
                <w:sz w:val="18"/>
                <w:szCs w:val="18"/>
              </w:rPr>
            </w:pPr>
          </w:p>
        </w:tc>
        <w:tc>
          <w:tcPr>
            <w:tcW w:w="2551" w:type="dxa"/>
            <w:vAlign w:val="center"/>
          </w:tcPr>
          <w:p w14:paraId="6EFCB44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Brotogeris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jugularis</w:t>
            </w:r>
            <w:proofErr w:type="spellEnd"/>
          </w:p>
        </w:tc>
        <w:tc>
          <w:tcPr>
            <w:tcW w:w="2211" w:type="dxa"/>
            <w:vAlign w:val="center"/>
          </w:tcPr>
          <w:p w14:paraId="6F9D169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Periquito</w:t>
            </w:r>
          </w:p>
        </w:tc>
        <w:tc>
          <w:tcPr>
            <w:tcW w:w="680" w:type="dxa"/>
            <w:vAlign w:val="center"/>
          </w:tcPr>
          <w:p w14:paraId="78791A3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8F07F9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D5B66D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685660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6A6FF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FAB0B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545B338" w14:textId="77777777" w:rsidTr="00066A32">
        <w:trPr>
          <w:trHeight w:val="227"/>
          <w:jc w:val="center"/>
        </w:trPr>
        <w:tc>
          <w:tcPr>
            <w:tcW w:w="1701" w:type="dxa"/>
            <w:vMerge/>
            <w:vAlign w:val="center"/>
          </w:tcPr>
          <w:p w14:paraId="2F905B48" w14:textId="77777777" w:rsidR="00050D7A" w:rsidRPr="00C547D6" w:rsidRDefault="00050D7A" w:rsidP="00050D7A">
            <w:pPr>
              <w:jc w:val="center"/>
              <w:rPr>
                <w:rFonts w:ascii="Arial" w:hAnsi="Arial" w:cs="Arial"/>
                <w:sz w:val="18"/>
                <w:szCs w:val="18"/>
              </w:rPr>
            </w:pPr>
          </w:p>
        </w:tc>
        <w:tc>
          <w:tcPr>
            <w:tcW w:w="1814" w:type="dxa"/>
            <w:vMerge/>
            <w:vAlign w:val="center"/>
          </w:tcPr>
          <w:p w14:paraId="500A9D91" w14:textId="77777777" w:rsidR="00050D7A" w:rsidRPr="00C547D6" w:rsidRDefault="00050D7A" w:rsidP="00050D7A">
            <w:pPr>
              <w:jc w:val="center"/>
              <w:rPr>
                <w:rFonts w:ascii="Arial" w:hAnsi="Arial" w:cs="Arial"/>
                <w:sz w:val="18"/>
                <w:szCs w:val="18"/>
              </w:rPr>
            </w:pPr>
          </w:p>
        </w:tc>
        <w:tc>
          <w:tcPr>
            <w:tcW w:w="2551" w:type="dxa"/>
            <w:vAlign w:val="center"/>
          </w:tcPr>
          <w:p w14:paraId="424B974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Forpus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conspicillatus</w:t>
            </w:r>
            <w:proofErr w:type="spellEnd"/>
          </w:p>
        </w:tc>
        <w:tc>
          <w:tcPr>
            <w:tcW w:w="2211" w:type="dxa"/>
            <w:vAlign w:val="center"/>
          </w:tcPr>
          <w:p w14:paraId="68F80D5B" w14:textId="24873F87" w:rsidR="00050D7A" w:rsidRPr="00C547D6" w:rsidRDefault="00EB74A9" w:rsidP="00050D7A">
            <w:pPr>
              <w:spacing w:line="256" w:lineRule="auto"/>
              <w:rPr>
                <w:rFonts w:ascii="Arial" w:hAnsi="Arial" w:cs="Arial"/>
                <w:color w:val="000000"/>
                <w:sz w:val="18"/>
                <w:szCs w:val="18"/>
              </w:rPr>
            </w:pPr>
            <w:r w:rsidRPr="00C547D6">
              <w:rPr>
                <w:rFonts w:ascii="Arial" w:hAnsi="Arial" w:cs="Arial"/>
                <w:color w:val="000000"/>
                <w:sz w:val="18"/>
                <w:szCs w:val="18"/>
              </w:rPr>
              <w:t>P</w:t>
            </w:r>
            <w:r w:rsidR="00050D7A" w:rsidRPr="00C547D6">
              <w:rPr>
                <w:rFonts w:ascii="Arial" w:hAnsi="Arial" w:cs="Arial"/>
                <w:color w:val="000000"/>
                <w:sz w:val="18"/>
                <w:szCs w:val="18"/>
              </w:rPr>
              <w:t>eriquito</w:t>
            </w:r>
          </w:p>
        </w:tc>
        <w:tc>
          <w:tcPr>
            <w:tcW w:w="680" w:type="dxa"/>
            <w:vAlign w:val="center"/>
          </w:tcPr>
          <w:p w14:paraId="0F2558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6C46E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8CA2FD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F9A06F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30A5D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FAAC4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C0A7502" w14:textId="77777777" w:rsidTr="00066A32">
        <w:trPr>
          <w:trHeight w:val="227"/>
          <w:jc w:val="center"/>
        </w:trPr>
        <w:tc>
          <w:tcPr>
            <w:tcW w:w="1701" w:type="dxa"/>
            <w:vMerge/>
            <w:vAlign w:val="center"/>
          </w:tcPr>
          <w:p w14:paraId="1DF952AC" w14:textId="77777777" w:rsidR="00050D7A" w:rsidRPr="00C547D6" w:rsidRDefault="00050D7A" w:rsidP="00050D7A">
            <w:pPr>
              <w:jc w:val="center"/>
              <w:rPr>
                <w:rFonts w:ascii="Arial" w:hAnsi="Arial" w:cs="Arial"/>
                <w:sz w:val="18"/>
                <w:szCs w:val="18"/>
              </w:rPr>
            </w:pPr>
          </w:p>
        </w:tc>
        <w:tc>
          <w:tcPr>
            <w:tcW w:w="1814" w:type="dxa"/>
            <w:vMerge/>
            <w:vAlign w:val="center"/>
          </w:tcPr>
          <w:p w14:paraId="00E55679" w14:textId="77777777" w:rsidR="00050D7A" w:rsidRPr="00C547D6" w:rsidRDefault="00050D7A" w:rsidP="00050D7A">
            <w:pPr>
              <w:jc w:val="center"/>
              <w:rPr>
                <w:rFonts w:ascii="Arial" w:hAnsi="Arial" w:cs="Arial"/>
                <w:sz w:val="18"/>
                <w:szCs w:val="18"/>
              </w:rPr>
            </w:pPr>
          </w:p>
        </w:tc>
        <w:tc>
          <w:tcPr>
            <w:tcW w:w="2551" w:type="dxa"/>
            <w:vAlign w:val="center"/>
          </w:tcPr>
          <w:p w14:paraId="7933061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Aratinga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pertinax</w:t>
            </w:r>
            <w:proofErr w:type="spellEnd"/>
          </w:p>
        </w:tc>
        <w:tc>
          <w:tcPr>
            <w:tcW w:w="2211" w:type="dxa"/>
            <w:vAlign w:val="center"/>
          </w:tcPr>
          <w:p w14:paraId="357DB205"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Loro Cara sucia</w:t>
            </w:r>
          </w:p>
        </w:tc>
        <w:tc>
          <w:tcPr>
            <w:tcW w:w="680" w:type="dxa"/>
            <w:vAlign w:val="center"/>
          </w:tcPr>
          <w:p w14:paraId="32232D0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A833CC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7BEC8C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II</w:t>
            </w:r>
          </w:p>
        </w:tc>
        <w:tc>
          <w:tcPr>
            <w:tcW w:w="680" w:type="dxa"/>
            <w:vAlign w:val="center"/>
          </w:tcPr>
          <w:p w14:paraId="1D2A30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699116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93E09C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954B1C5" w14:textId="77777777" w:rsidTr="00066A32">
        <w:trPr>
          <w:trHeight w:val="227"/>
          <w:jc w:val="center"/>
        </w:trPr>
        <w:tc>
          <w:tcPr>
            <w:tcW w:w="1701" w:type="dxa"/>
            <w:vMerge/>
            <w:vAlign w:val="center"/>
          </w:tcPr>
          <w:p w14:paraId="0837936A"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571EFA23"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Ramphastidae</w:t>
            </w:r>
            <w:proofErr w:type="spellEnd"/>
          </w:p>
        </w:tc>
        <w:tc>
          <w:tcPr>
            <w:tcW w:w="2551" w:type="dxa"/>
            <w:vAlign w:val="center"/>
          </w:tcPr>
          <w:p w14:paraId="5A6EE62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Ramphastos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sulfuratus</w:t>
            </w:r>
            <w:proofErr w:type="spellEnd"/>
          </w:p>
        </w:tc>
        <w:tc>
          <w:tcPr>
            <w:tcW w:w="2211" w:type="dxa"/>
            <w:vAlign w:val="center"/>
          </w:tcPr>
          <w:p w14:paraId="6B7F82E3"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Guazale</w:t>
            </w:r>
            <w:proofErr w:type="spellEnd"/>
          </w:p>
        </w:tc>
        <w:tc>
          <w:tcPr>
            <w:tcW w:w="680" w:type="dxa"/>
            <w:vAlign w:val="center"/>
          </w:tcPr>
          <w:p w14:paraId="15CD24D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A0A448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6F50B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CACAE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BD7673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19FC4F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AC9B3C6" w14:textId="77777777" w:rsidTr="00066A32">
        <w:trPr>
          <w:trHeight w:val="227"/>
          <w:jc w:val="center"/>
        </w:trPr>
        <w:tc>
          <w:tcPr>
            <w:tcW w:w="1701" w:type="dxa"/>
            <w:vMerge/>
            <w:vAlign w:val="center"/>
          </w:tcPr>
          <w:p w14:paraId="11348B37" w14:textId="77777777" w:rsidR="00050D7A" w:rsidRPr="00C547D6" w:rsidRDefault="00050D7A" w:rsidP="00050D7A">
            <w:pPr>
              <w:jc w:val="center"/>
              <w:rPr>
                <w:rFonts w:ascii="Arial" w:hAnsi="Arial" w:cs="Arial"/>
                <w:sz w:val="18"/>
                <w:szCs w:val="18"/>
              </w:rPr>
            </w:pPr>
          </w:p>
        </w:tc>
        <w:tc>
          <w:tcPr>
            <w:tcW w:w="1814" w:type="dxa"/>
            <w:vMerge/>
            <w:vAlign w:val="center"/>
          </w:tcPr>
          <w:p w14:paraId="27CD7CBF" w14:textId="77777777" w:rsidR="00050D7A" w:rsidRPr="00C547D6" w:rsidRDefault="00050D7A" w:rsidP="00050D7A">
            <w:pPr>
              <w:jc w:val="center"/>
              <w:rPr>
                <w:rFonts w:ascii="Arial" w:hAnsi="Arial" w:cs="Arial"/>
                <w:sz w:val="18"/>
                <w:szCs w:val="18"/>
              </w:rPr>
            </w:pPr>
          </w:p>
        </w:tc>
        <w:tc>
          <w:tcPr>
            <w:tcW w:w="2551" w:type="dxa"/>
            <w:vAlign w:val="center"/>
          </w:tcPr>
          <w:p w14:paraId="113774F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Pteroglossus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torquatus</w:t>
            </w:r>
            <w:proofErr w:type="spellEnd"/>
          </w:p>
        </w:tc>
        <w:tc>
          <w:tcPr>
            <w:tcW w:w="2211" w:type="dxa"/>
            <w:vAlign w:val="center"/>
          </w:tcPr>
          <w:p w14:paraId="178F0FCF"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Guazalé</w:t>
            </w:r>
            <w:proofErr w:type="spellEnd"/>
          </w:p>
        </w:tc>
        <w:tc>
          <w:tcPr>
            <w:tcW w:w="680" w:type="dxa"/>
            <w:vAlign w:val="center"/>
          </w:tcPr>
          <w:p w14:paraId="665E372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77629B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B2BD9F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C562D0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109496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C516CD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007086C" w14:textId="77777777" w:rsidTr="00066A32">
        <w:trPr>
          <w:trHeight w:val="227"/>
          <w:jc w:val="center"/>
        </w:trPr>
        <w:tc>
          <w:tcPr>
            <w:tcW w:w="1701" w:type="dxa"/>
            <w:vMerge w:val="restart"/>
            <w:vAlign w:val="center"/>
          </w:tcPr>
          <w:p w14:paraId="37027ED5"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Passeriformes</w:t>
            </w:r>
            <w:proofErr w:type="spellEnd"/>
          </w:p>
        </w:tc>
        <w:tc>
          <w:tcPr>
            <w:tcW w:w="1814" w:type="dxa"/>
            <w:vAlign w:val="center"/>
          </w:tcPr>
          <w:p w14:paraId="75C88B4A"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Corvidae</w:t>
            </w:r>
            <w:proofErr w:type="spellEnd"/>
          </w:p>
        </w:tc>
        <w:tc>
          <w:tcPr>
            <w:tcW w:w="2551" w:type="dxa"/>
            <w:vAlign w:val="center"/>
          </w:tcPr>
          <w:p w14:paraId="299494E3"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Cyanocorax</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affinis</w:t>
            </w:r>
            <w:proofErr w:type="spellEnd"/>
          </w:p>
        </w:tc>
        <w:tc>
          <w:tcPr>
            <w:tcW w:w="2211" w:type="dxa"/>
            <w:vAlign w:val="center"/>
          </w:tcPr>
          <w:p w14:paraId="44209DC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Chau </w:t>
            </w:r>
            <w:proofErr w:type="spellStart"/>
            <w:r w:rsidRPr="00C547D6">
              <w:rPr>
                <w:rFonts w:ascii="Arial" w:hAnsi="Arial" w:cs="Arial"/>
                <w:color w:val="000000"/>
                <w:sz w:val="18"/>
                <w:szCs w:val="18"/>
              </w:rPr>
              <w:t>chau</w:t>
            </w:r>
            <w:proofErr w:type="spellEnd"/>
          </w:p>
        </w:tc>
        <w:tc>
          <w:tcPr>
            <w:tcW w:w="680" w:type="dxa"/>
            <w:vAlign w:val="center"/>
          </w:tcPr>
          <w:p w14:paraId="3252E3C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0F8C0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2048AF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353B83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DCFD0D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88B38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353401E" w14:textId="77777777" w:rsidTr="00066A32">
        <w:trPr>
          <w:trHeight w:val="227"/>
          <w:jc w:val="center"/>
        </w:trPr>
        <w:tc>
          <w:tcPr>
            <w:tcW w:w="1701" w:type="dxa"/>
            <w:vMerge/>
            <w:vAlign w:val="center"/>
          </w:tcPr>
          <w:p w14:paraId="78DACB9B"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7CC1F83C"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Thamnophilidae</w:t>
            </w:r>
            <w:proofErr w:type="spellEnd"/>
          </w:p>
        </w:tc>
        <w:tc>
          <w:tcPr>
            <w:tcW w:w="2551" w:type="dxa"/>
            <w:vAlign w:val="center"/>
          </w:tcPr>
          <w:p w14:paraId="385D0A9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Sakesphorus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canadensis</w:t>
            </w:r>
            <w:proofErr w:type="spellEnd"/>
          </w:p>
        </w:tc>
        <w:tc>
          <w:tcPr>
            <w:tcW w:w="2211" w:type="dxa"/>
            <w:vAlign w:val="center"/>
          </w:tcPr>
          <w:p w14:paraId="646CE36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Batará </w:t>
            </w:r>
            <w:proofErr w:type="spellStart"/>
            <w:r w:rsidRPr="00C547D6">
              <w:rPr>
                <w:rFonts w:ascii="Arial" w:hAnsi="Arial" w:cs="Arial"/>
                <w:color w:val="000000"/>
                <w:sz w:val="18"/>
                <w:szCs w:val="18"/>
              </w:rPr>
              <w:t>copeton</w:t>
            </w:r>
            <w:proofErr w:type="spellEnd"/>
          </w:p>
        </w:tc>
        <w:tc>
          <w:tcPr>
            <w:tcW w:w="680" w:type="dxa"/>
            <w:vAlign w:val="center"/>
          </w:tcPr>
          <w:p w14:paraId="405CD3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42574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BF9B4D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59A70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0DE59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D25EF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6DD82B4" w14:textId="77777777" w:rsidTr="00066A32">
        <w:trPr>
          <w:trHeight w:val="227"/>
          <w:jc w:val="center"/>
        </w:trPr>
        <w:tc>
          <w:tcPr>
            <w:tcW w:w="1701" w:type="dxa"/>
            <w:vMerge/>
            <w:vAlign w:val="center"/>
          </w:tcPr>
          <w:p w14:paraId="3BCFA028" w14:textId="77777777" w:rsidR="00050D7A" w:rsidRPr="00C547D6" w:rsidRDefault="00050D7A" w:rsidP="00050D7A">
            <w:pPr>
              <w:jc w:val="center"/>
              <w:rPr>
                <w:rFonts w:ascii="Arial" w:hAnsi="Arial" w:cs="Arial"/>
                <w:sz w:val="18"/>
                <w:szCs w:val="18"/>
              </w:rPr>
            </w:pPr>
          </w:p>
        </w:tc>
        <w:tc>
          <w:tcPr>
            <w:tcW w:w="1814" w:type="dxa"/>
            <w:vMerge/>
            <w:vAlign w:val="center"/>
          </w:tcPr>
          <w:p w14:paraId="273FEF88" w14:textId="77777777" w:rsidR="00050D7A" w:rsidRPr="00C547D6" w:rsidRDefault="00050D7A" w:rsidP="00050D7A">
            <w:pPr>
              <w:jc w:val="center"/>
              <w:rPr>
                <w:rFonts w:ascii="Arial" w:hAnsi="Arial" w:cs="Arial"/>
                <w:sz w:val="18"/>
                <w:szCs w:val="18"/>
              </w:rPr>
            </w:pPr>
          </w:p>
        </w:tc>
        <w:tc>
          <w:tcPr>
            <w:tcW w:w="2551" w:type="dxa"/>
            <w:vAlign w:val="center"/>
          </w:tcPr>
          <w:p w14:paraId="5AD4F57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Myrmotherula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axillaris</w:t>
            </w:r>
            <w:proofErr w:type="spellEnd"/>
          </w:p>
        </w:tc>
        <w:tc>
          <w:tcPr>
            <w:tcW w:w="2211" w:type="dxa"/>
            <w:vAlign w:val="center"/>
          </w:tcPr>
          <w:p w14:paraId="36D8E35E" w14:textId="626969A0" w:rsidR="00050D7A" w:rsidRPr="00C547D6" w:rsidRDefault="00EB74A9"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C</w:t>
            </w:r>
            <w:r w:rsidR="00050D7A" w:rsidRPr="00C547D6">
              <w:rPr>
                <w:rFonts w:ascii="Arial" w:hAnsi="Arial" w:cs="Arial"/>
                <w:color w:val="000000"/>
                <w:sz w:val="18"/>
                <w:szCs w:val="18"/>
              </w:rPr>
              <w:t>ormina</w:t>
            </w:r>
            <w:proofErr w:type="spellEnd"/>
          </w:p>
        </w:tc>
        <w:tc>
          <w:tcPr>
            <w:tcW w:w="680" w:type="dxa"/>
            <w:vAlign w:val="center"/>
          </w:tcPr>
          <w:p w14:paraId="3997558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DB907B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E69D1F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CA9E7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D1B294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60B34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B2B8CAC" w14:textId="77777777" w:rsidTr="00066A32">
        <w:trPr>
          <w:trHeight w:val="227"/>
          <w:jc w:val="center"/>
        </w:trPr>
        <w:tc>
          <w:tcPr>
            <w:tcW w:w="1701" w:type="dxa"/>
            <w:vMerge/>
            <w:vAlign w:val="center"/>
          </w:tcPr>
          <w:p w14:paraId="5AEC23DB"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30287B0D"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Furnariidae</w:t>
            </w:r>
            <w:proofErr w:type="spellEnd"/>
          </w:p>
        </w:tc>
        <w:tc>
          <w:tcPr>
            <w:tcW w:w="2551" w:type="dxa"/>
            <w:vAlign w:val="center"/>
          </w:tcPr>
          <w:p w14:paraId="1C056A2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Dendroplex</w:t>
            </w:r>
            <w:proofErr w:type="spellEnd"/>
            <w:r w:rsidRPr="00C547D6">
              <w:rPr>
                <w:rFonts w:ascii="Arial" w:hAnsi="Arial" w:cs="Arial"/>
                <w:i/>
                <w:iCs/>
                <w:color w:val="000000"/>
                <w:sz w:val="18"/>
                <w:szCs w:val="18"/>
              </w:rPr>
              <w:t xml:space="preserve"> picus</w:t>
            </w:r>
          </w:p>
        </w:tc>
        <w:tc>
          <w:tcPr>
            <w:tcW w:w="2211" w:type="dxa"/>
            <w:vAlign w:val="center"/>
          </w:tcPr>
          <w:p w14:paraId="16C732FE"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pico de lanza</w:t>
            </w:r>
          </w:p>
        </w:tc>
        <w:tc>
          <w:tcPr>
            <w:tcW w:w="680" w:type="dxa"/>
            <w:vAlign w:val="center"/>
          </w:tcPr>
          <w:p w14:paraId="72FBEA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55876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DC1F1A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460770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3C2F5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955C9C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24706F0" w14:textId="77777777" w:rsidTr="00066A32">
        <w:trPr>
          <w:trHeight w:val="227"/>
          <w:jc w:val="center"/>
        </w:trPr>
        <w:tc>
          <w:tcPr>
            <w:tcW w:w="1701" w:type="dxa"/>
            <w:vMerge/>
            <w:vAlign w:val="center"/>
          </w:tcPr>
          <w:p w14:paraId="30C07C1A" w14:textId="77777777" w:rsidR="00050D7A" w:rsidRPr="00C547D6" w:rsidRDefault="00050D7A" w:rsidP="00050D7A">
            <w:pPr>
              <w:jc w:val="center"/>
              <w:rPr>
                <w:rFonts w:ascii="Arial" w:hAnsi="Arial" w:cs="Arial"/>
                <w:sz w:val="18"/>
                <w:szCs w:val="18"/>
              </w:rPr>
            </w:pPr>
          </w:p>
        </w:tc>
        <w:tc>
          <w:tcPr>
            <w:tcW w:w="1814" w:type="dxa"/>
            <w:vMerge/>
            <w:vAlign w:val="center"/>
          </w:tcPr>
          <w:p w14:paraId="6365AE36" w14:textId="77777777" w:rsidR="00050D7A" w:rsidRPr="00C547D6" w:rsidRDefault="00050D7A" w:rsidP="00050D7A">
            <w:pPr>
              <w:jc w:val="center"/>
              <w:rPr>
                <w:rFonts w:ascii="Arial" w:hAnsi="Arial" w:cs="Arial"/>
                <w:sz w:val="18"/>
                <w:szCs w:val="18"/>
              </w:rPr>
            </w:pPr>
          </w:p>
        </w:tc>
        <w:tc>
          <w:tcPr>
            <w:tcW w:w="2551" w:type="dxa"/>
            <w:vAlign w:val="center"/>
          </w:tcPr>
          <w:p w14:paraId="4ED9335F"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Philydor</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fuscipennis</w:t>
            </w:r>
            <w:proofErr w:type="spellEnd"/>
          </w:p>
        </w:tc>
        <w:tc>
          <w:tcPr>
            <w:tcW w:w="2211" w:type="dxa"/>
            <w:vAlign w:val="center"/>
          </w:tcPr>
          <w:p w14:paraId="7D94909C" w14:textId="1730702B" w:rsidR="00050D7A" w:rsidRPr="00C547D6" w:rsidRDefault="00EB74A9" w:rsidP="00050D7A">
            <w:pPr>
              <w:spacing w:line="256" w:lineRule="auto"/>
              <w:rPr>
                <w:rFonts w:ascii="Arial" w:hAnsi="Arial" w:cs="Arial"/>
                <w:color w:val="000000"/>
                <w:sz w:val="18"/>
                <w:szCs w:val="18"/>
              </w:rPr>
            </w:pPr>
            <w:r>
              <w:rPr>
                <w:rFonts w:ascii="Arial" w:hAnsi="Arial" w:cs="Arial"/>
                <w:color w:val="000000"/>
                <w:sz w:val="18"/>
                <w:szCs w:val="18"/>
              </w:rPr>
              <w:t>Sirirí</w:t>
            </w:r>
          </w:p>
        </w:tc>
        <w:tc>
          <w:tcPr>
            <w:tcW w:w="680" w:type="dxa"/>
            <w:vAlign w:val="center"/>
          </w:tcPr>
          <w:p w14:paraId="477CAD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513392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D835BE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368F67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CC34B3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B29EBC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9407B83" w14:textId="77777777" w:rsidTr="00066A32">
        <w:trPr>
          <w:trHeight w:val="227"/>
          <w:jc w:val="center"/>
        </w:trPr>
        <w:tc>
          <w:tcPr>
            <w:tcW w:w="1701" w:type="dxa"/>
            <w:vMerge/>
            <w:vAlign w:val="center"/>
          </w:tcPr>
          <w:p w14:paraId="39E1F057" w14:textId="77777777" w:rsidR="00050D7A" w:rsidRPr="00C547D6" w:rsidRDefault="00050D7A" w:rsidP="00050D7A">
            <w:pPr>
              <w:jc w:val="center"/>
              <w:rPr>
                <w:rFonts w:ascii="Arial" w:hAnsi="Arial" w:cs="Arial"/>
                <w:sz w:val="18"/>
                <w:szCs w:val="18"/>
              </w:rPr>
            </w:pPr>
          </w:p>
        </w:tc>
        <w:tc>
          <w:tcPr>
            <w:tcW w:w="1814" w:type="dxa"/>
            <w:vMerge/>
            <w:vAlign w:val="center"/>
          </w:tcPr>
          <w:p w14:paraId="2BCE1A90" w14:textId="77777777" w:rsidR="00050D7A" w:rsidRPr="00C547D6" w:rsidRDefault="00050D7A" w:rsidP="00050D7A">
            <w:pPr>
              <w:jc w:val="center"/>
              <w:rPr>
                <w:rFonts w:ascii="Arial" w:hAnsi="Arial" w:cs="Arial"/>
                <w:sz w:val="18"/>
                <w:szCs w:val="18"/>
              </w:rPr>
            </w:pPr>
          </w:p>
        </w:tc>
        <w:tc>
          <w:tcPr>
            <w:tcW w:w="2551" w:type="dxa"/>
            <w:vAlign w:val="center"/>
          </w:tcPr>
          <w:p w14:paraId="1CDDE1C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Furnarius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leucopus</w:t>
            </w:r>
            <w:proofErr w:type="spellEnd"/>
          </w:p>
        </w:tc>
        <w:tc>
          <w:tcPr>
            <w:tcW w:w="2211" w:type="dxa"/>
            <w:vAlign w:val="center"/>
          </w:tcPr>
          <w:p w14:paraId="072C4700" w14:textId="51A24196" w:rsidR="00050D7A" w:rsidRPr="00C547D6" w:rsidRDefault="00EB74A9" w:rsidP="00050D7A">
            <w:pPr>
              <w:spacing w:line="256" w:lineRule="auto"/>
              <w:rPr>
                <w:rFonts w:ascii="Arial" w:hAnsi="Arial" w:cs="Arial"/>
                <w:color w:val="000000"/>
                <w:sz w:val="18"/>
                <w:szCs w:val="18"/>
              </w:rPr>
            </w:pPr>
            <w:r w:rsidRPr="00C547D6">
              <w:rPr>
                <w:rFonts w:ascii="Arial" w:hAnsi="Arial" w:cs="Arial"/>
                <w:color w:val="000000"/>
                <w:sz w:val="18"/>
                <w:szCs w:val="18"/>
              </w:rPr>
              <w:t>T</w:t>
            </w:r>
            <w:r w:rsidR="00050D7A" w:rsidRPr="00C547D6">
              <w:rPr>
                <w:rFonts w:ascii="Arial" w:hAnsi="Arial" w:cs="Arial"/>
                <w:color w:val="000000"/>
                <w:sz w:val="18"/>
                <w:szCs w:val="18"/>
              </w:rPr>
              <w:t>ierrero</w:t>
            </w:r>
          </w:p>
        </w:tc>
        <w:tc>
          <w:tcPr>
            <w:tcW w:w="680" w:type="dxa"/>
            <w:vAlign w:val="center"/>
          </w:tcPr>
          <w:p w14:paraId="48AC70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A54F8D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8DA81A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1ACDD0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FA91F7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62875E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AD39806" w14:textId="77777777" w:rsidTr="00066A32">
        <w:trPr>
          <w:trHeight w:val="227"/>
          <w:jc w:val="center"/>
        </w:trPr>
        <w:tc>
          <w:tcPr>
            <w:tcW w:w="1701" w:type="dxa"/>
            <w:vMerge/>
            <w:vAlign w:val="center"/>
          </w:tcPr>
          <w:p w14:paraId="09CEFA7A" w14:textId="77777777" w:rsidR="00050D7A" w:rsidRPr="00C547D6" w:rsidRDefault="00050D7A" w:rsidP="00050D7A">
            <w:pPr>
              <w:jc w:val="center"/>
              <w:rPr>
                <w:rFonts w:ascii="Arial" w:hAnsi="Arial" w:cs="Arial"/>
                <w:sz w:val="18"/>
                <w:szCs w:val="18"/>
              </w:rPr>
            </w:pPr>
          </w:p>
        </w:tc>
        <w:tc>
          <w:tcPr>
            <w:tcW w:w="1814" w:type="dxa"/>
            <w:vMerge/>
            <w:vAlign w:val="center"/>
          </w:tcPr>
          <w:p w14:paraId="646BE266" w14:textId="77777777" w:rsidR="00050D7A" w:rsidRPr="00C547D6" w:rsidRDefault="00050D7A" w:rsidP="00050D7A">
            <w:pPr>
              <w:jc w:val="center"/>
              <w:rPr>
                <w:rFonts w:ascii="Arial" w:hAnsi="Arial" w:cs="Arial"/>
                <w:sz w:val="18"/>
                <w:szCs w:val="18"/>
              </w:rPr>
            </w:pPr>
          </w:p>
        </w:tc>
        <w:tc>
          <w:tcPr>
            <w:tcW w:w="2551" w:type="dxa"/>
            <w:vAlign w:val="center"/>
          </w:tcPr>
          <w:p w14:paraId="19D9593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Certhiaxis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cinnamomeus</w:t>
            </w:r>
            <w:proofErr w:type="spellEnd"/>
          </w:p>
        </w:tc>
        <w:tc>
          <w:tcPr>
            <w:tcW w:w="2211" w:type="dxa"/>
            <w:vAlign w:val="center"/>
          </w:tcPr>
          <w:p w14:paraId="42407DFA"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Rastrojero</w:t>
            </w:r>
            <w:proofErr w:type="spellEnd"/>
          </w:p>
        </w:tc>
        <w:tc>
          <w:tcPr>
            <w:tcW w:w="680" w:type="dxa"/>
            <w:vAlign w:val="center"/>
          </w:tcPr>
          <w:p w14:paraId="3F2DC85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A6BC0B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2CD2A2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3D64BA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F20C4F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7322C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FA5C10C" w14:textId="77777777" w:rsidTr="00066A32">
        <w:trPr>
          <w:trHeight w:val="227"/>
          <w:jc w:val="center"/>
        </w:trPr>
        <w:tc>
          <w:tcPr>
            <w:tcW w:w="1701" w:type="dxa"/>
            <w:vMerge/>
            <w:vAlign w:val="center"/>
          </w:tcPr>
          <w:p w14:paraId="027BF447"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6856EFF4"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Tyrannidae</w:t>
            </w:r>
            <w:proofErr w:type="spellEnd"/>
          </w:p>
        </w:tc>
        <w:tc>
          <w:tcPr>
            <w:tcW w:w="2551" w:type="dxa"/>
            <w:vAlign w:val="center"/>
          </w:tcPr>
          <w:p w14:paraId="6A404B44"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Camptostoma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obsoletum</w:t>
            </w:r>
            <w:proofErr w:type="spellEnd"/>
          </w:p>
        </w:tc>
        <w:tc>
          <w:tcPr>
            <w:tcW w:w="2211" w:type="dxa"/>
            <w:vAlign w:val="center"/>
          </w:tcPr>
          <w:p w14:paraId="3F946890" w14:textId="1A021670" w:rsidR="00050D7A" w:rsidRPr="00C547D6" w:rsidRDefault="00EB74A9" w:rsidP="00050D7A">
            <w:pPr>
              <w:spacing w:line="256" w:lineRule="auto"/>
              <w:rPr>
                <w:rFonts w:ascii="Arial" w:hAnsi="Arial" w:cs="Arial"/>
                <w:color w:val="000000"/>
                <w:sz w:val="18"/>
                <w:szCs w:val="18"/>
              </w:rPr>
            </w:pPr>
            <w:r w:rsidRPr="00C547D6">
              <w:rPr>
                <w:rFonts w:ascii="Arial" w:hAnsi="Arial" w:cs="Arial"/>
                <w:color w:val="000000"/>
                <w:sz w:val="18"/>
                <w:szCs w:val="18"/>
              </w:rPr>
              <w:t>M</w:t>
            </w:r>
            <w:r w:rsidR="00050D7A" w:rsidRPr="00C547D6">
              <w:rPr>
                <w:rFonts w:ascii="Arial" w:hAnsi="Arial" w:cs="Arial"/>
                <w:color w:val="000000"/>
                <w:sz w:val="18"/>
                <w:szCs w:val="18"/>
              </w:rPr>
              <w:t>osquero</w:t>
            </w:r>
          </w:p>
        </w:tc>
        <w:tc>
          <w:tcPr>
            <w:tcW w:w="680" w:type="dxa"/>
            <w:vAlign w:val="center"/>
          </w:tcPr>
          <w:p w14:paraId="3B7C35A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72228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481F74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8F790F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C8051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1D4E6C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CCF26ED" w14:textId="77777777" w:rsidTr="00066A32">
        <w:trPr>
          <w:trHeight w:val="227"/>
          <w:jc w:val="center"/>
        </w:trPr>
        <w:tc>
          <w:tcPr>
            <w:tcW w:w="1701" w:type="dxa"/>
            <w:vMerge/>
            <w:vAlign w:val="center"/>
          </w:tcPr>
          <w:p w14:paraId="54EBCD03" w14:textId="77777777" w:rsidR="00050D7A" w:rsidRPr="00C547D6" w:rsidRDefault="00050D7A" w:rsidP="00050D7A">
            <w:pPr>
              <w:jc w:val="center"/>
              <w:rPr>
                <w:rFonts w:ascii="Arial" w:hAnsi="Arial" w:cs="Arial"/>
                <w:sz w:val="18"/>
                <w:szCs w:val="18"/>
              </w:rPr>
            </w:pPr>
          </w:p>
        </w:tc>
        <w:tc>
          <w:tcPr>
            <w:tcW w:w="1814" w:type="dxa"/>
            <w:vMerge/>
            <w:vAlign w:val="center"/>
          </w:tcPr>
          <w:p w14:paraId="7524DC41" w14:textId="77777777" w:rsidR="00050D7A" w:rsidRPr="00C547D6" w:rsidRDefault="00050D7A" w:rsidP="00050D7A">
            <w:pPr>
              <w:jc w:val="center"/>
              <w:rPr>
                <w:rFonts w:ascii="Arial" w:hAnsi="Arial" w:cs="Arial"/>
                <w:sz w:val="18"/>
                <w:szCs w:val="18"/>
              </w:rPr>
            </w:pPr>
          </w:p>
        </w:tc>
        <w:tc>
          <w:tcPr>
            <w:tcW w:w="2551" w:type="dxa"/>
            <w:vAlign w:val="center"/>
          </w:tcPr>
          <w:p w14:paraId="2222A69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Machetornis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rixosa</w:t>
            </w:r>
            <w:proofErr w:type="spellEnd"/>
          </w:p>
        </w:tc>
        <w:tc>
          <w:tcPr>
            <w:tcW w:w="2211" w:type="dxa"/>
            <w:vAlign w:val="center"/>
          </w:tcPr>
          <w:p w14:paraId="265DEE29"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Saltarin</w:t>
            </w:r>
            <w:proofErr w:type="spellEnd"/>
          </w:p>
        </w:tc>
        <w:tc>
          <w:tcPr>
            <w:tcW w:w="680" w:type="dxa"/>
            <w:vAlign w:val="center"/>
          </w:tcPr>
          <w:p w14:paraId="7C8665A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AF75BF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E8FDC8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00C4A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28E90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259DF1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F8D3F68" w14:textId="77777777" w:rsidTr="00066A32">
        <w:trPr>
          <w:trHeight w:val="227"/>
          <w:jc w:val="center"/>
        </w:trPr>
        <w:tc>
          <w:tcPr>
            <w:tcW w:w="1701" w:type="dxa"/>
            <w:vMerge/>
            <w:vAlign w:val="center"/>
          </w:tcPr>
          <w:p w14:paraId="62154230" w14:textId="77777777" w:rsidR="00050D7A" w:rsidRPr="00C547D6" w:rsidRDefault="00050D7A" w:rsidP="00050D7A">
            <w:pPr>
              <w:jc w:val="center"/>
              <w:rPr>
                <w:rFonts w:ascii="Arial" w:hAnsi="Arial" w:cs="Arial"/>
                <w:sz w:val="18"/>
                <w:szCs w:val="18"/>
              </w:rPr>
            </w:pPr>
          </w:p>
        </w:tc>
        <w:tc>
          <w:tcPr>
            <w:tcW w:w="1814" w:type="dxa"/>
            <w:vMerge/>
            <w:vAlign w:val="center"/>
          </w:tcPr>
          <w:p w14:paraId="64992173" w14:textId="77777777" w:rsidR="00050D7A" w:rsidRPr="00C547D6" w:rsidRDefault="00050D7A" w:rsidP="00050D7A">
            <w:pPr>
              <w:jc w:val="center"/>
              <w:rPr>
                <w:rFonts w:ascii="Arial" w:hAnsi="Arial" w:cs="Arial"/>
                <w:sz w:val="18"/>
                <w:szCs w:val="18"/>
              </w:rPr>
            </w:pPr>
          </w:p>
        </w:tc>
        <w:tc>
          <w:tcPr>
            <w:tcW w:w="2551" w:type="dxa"/>
            <w:vAlign w:val="center"/>
          </w:tcPr>
          <w:p w14:paraId="61A515D6"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Fluvicola</w:t>
            </w:r>
            <w:proofErr w:type="spellEnd"/>
            <w:r w:rsidRPr="00C547D6">
              <w:rPr>
                <w:rFonts w:ascii="Arial" w:hAnsi="Arial" w:cs="Arial"/>
                <w:i/>
                <w:iCs/>
                <w:color w:val="000000"/>
                <w:sz w:val="18"/>
                <w:szCs w:val="18"/>
              </w:rPr>
              <w:t xml:space="preserve"> pica</w:t>
            </w:r>
          </w:p>
        </w:tc>
        <w:tc>
          <w:tcPr>
            <w:tcW w:w="2211" w:type="dxa"/>
            <w:vAlign w:val="center"/>
          </w:tcPr>
          <w:p w14:paraId="1543A38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Viudita</w:t>
            </w:r>
          </w:p>
        </w:tc>
        <w:tc>
          <w:tcPr>
            <w:tcW w:w="680" w:type="dxa"/>
            <w:vAlign w:val="center"/>
          </w:tcPr>
          <w:p w14:paraId="5EE49A3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2FD81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25A408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B6B76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4A4975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94DFA7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587A9CB" w14:textId="77777777" w:rsidTr="00066A32">
        <w:trPr>
          <w:trHeight w:val="227"/>
          <w:jc w:val="center"/>
        </w:trPr>
        <w:tc>
          <w:tcPr>
            <w:tcW w:w="1701" w:type="dxa"/>
            <w:vMerge/>
            <w:vAlign w:val="center"/>
          </w:tcPr>
          <w:p w14:paraId="38C62C68" w14:textId="77777777" w:rsidR="00050D7A" w:rsidRPr="00C547D6" w:rsidRDefault="00050D7A" w:rsidP="00050D7A">
            <w:pPr>
              <w:jc w:val="center"/>
              <w:rPr>
                <w:rFonts w:ascii="Arial" w:hAnsi="Arial" w:cs="Arial"/>
                <w:sz w:val="18"/>
                <w:szCs w:val="18"/>
              </w:rPr>
            </w:pPr>
          </w:p>
        </w:tc>
        <w:tc>
          <w:tcPr>
            <w:tcW w:w="1814" w:type="dxa"/>
            <w:vMerge/>
            <w:vAlign w:val="center"/>
          </w:tcPr>
          <w:p w14:paraId="25A27164" w14:textId="77777777" w:rsidR="00050D7A" w:rsidRPr="00C547D6" w:rsidRDefault="00050D7A" w:rsidP="00050D7A">
            <w:pPr>
              <w:jc w:val="center"/>
              <w:rPr>
                <w:rFonts w:ascii="Arial" w:hAnsi="Arial" w:cs="Arial"/>
                <w:sz w:val="18"/>
                <w:szCs w:val="18"/>
              </w:rPr>
            </w:pPr>
          </w:p>
        </w:tc>
        <w:tc>
          <w:tcPr>
            <w:tcW w:w="2551" w:type="dxa"/>
            <w:vAlign w:val="center"/>
          </w:tcPr>
          <w:p w14:paraId="63E4DA7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Myiozetetes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cayanensis</w:t>
            </w:r>
            <w:proofErr w:type="spellEnd"/>
          </w:p>
        </w:tc>
        <w:tc>
          <w:tcPr>
            <w:tcW w:w="2211" w:type="dxa"/>
            <w:vAlign w:val="center"/>
          </w:tcPr>
          <w:p w14:paraId="5D9E494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Atrapamoscas</w:t>
            </w:r>
          </w:p>
        </w:tc>
        <w:tc>
          <w:tcPr>
            <w:tcW w:w="680" w:type="dxa"/>
            <w:vAlign w:val="center"/>
          </w:tcPr>
          <w:p w14:paraId="1C6EAD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CFBEBE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7967B0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2F986A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9B0158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336B9E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AFEF87E" w14:textId="77777777" w:rsidTr="00066A32">
        <w:trPr>
          <w:trHeight w:val="227"/>
          <w:jc w:val="center"/>
        </w:trPr>
        <w:tc>
          <w:tcPr>
            <w:tcW w:w="1701" w:type="dxa"/>
            <w:vMerge/>
            <w:vAlign w:val="center"/>
          </w:tcPr>
          <w:p w14:paraId="40898B6A" w14:textId="77777777" w:rsidR="00050D7A" w:rsidRPr="00C547D6" w:rsidRDefault="00050D7A" w:rsidP="00050D7A">
            <w:pPr>
              <w:jc w:val="center"/>
              <w:rPr>
                <w:rFonts w:ascii="Arial" w:hAnsi="Arial" w:cs="Arial"/>
                <w:sz w:val="18"/>
                <w:szCs w:val="18"/>
              </w:rPr>
            </w:pPr>
          </w:p>
        </w:tc>
        <w:tc>
          <w:tcPr>
            <w:tcW w:w="1814" w:type="dxa"/>
            <w:vMerge/>
            <w:vAlign w:val="center"/>
          </w:tcPr>
          <w:p w14:paraId="77B643F6" w14:textId="77777777" w:rsidR="00050D7A" w:rsidRPr="00C547D6" w:rsidRDefault="00050D7A" w:rsidP="00050D7A">
            <w:pPr>
              <w:jc w:val="center"/>
              <w:rPr>
                <w:rFonts w:ascii="Arial" w:hAnsi="Arial" w:cs="Arial"/>
                <w:sz w:val="18"/>
                <w:szCs w:val="18"/>
              </w:rPr>
            </w:pPr>
          </w:p>
        </w:tc>
        <w:tc>
          <w:tcPr>
            <w:tcW w:w="2551" w:type="dxa"/>
            <w:vAlign w:val="center"/>
          </w:tcPr>
          <w:p w14:paraId="265A282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Pitangus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sulphuratus</w:t>
            </w:r>
            <w:proofErr w:type="spellEnd"/>
          </w:p>
        </w:tc>
        <w:tc>
          <w:tcPr>
            <w:tcW w:w="2211" w:type="dxa"/>
            <w:vAlign w:val="center"/>
          </w:tcPr>
          <w:p w14:paraId="6BC26C40"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Bichofué</w:t>
            </w:r>
            <w:proofErr w:type="spellEnd"/>
            <w:r w:rsidRPr="00C547D6">
              <w:rPr>
                <w:rFonts w:ascii="Arial" w:hAnsi="Arial" w:cs="Arial"/>
                <w:color w:val="000000"/>
                <w:sz w:val="18"/>
                <w:szCs w:val="18"/>
              </w:rPr>
              <w:t xml:space="preserve"> gritón</w:t>
            </w:r>
          </w:p>
        </w:tc>
        <w:tc>
          <w:tcPr>
            <w:tcW w:w="680" w:type="dxa"/>
            <w:vAlign w:val="center"/>
          </w:tcPr>
          <w:p w14:paraId="1CBFD38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22BAB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D60A0D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F074D1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62473D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F7D0A3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D0922A3" w14:textId="77777777" w:rsidTr="00066A32">
        <w:trPr>
          <w:trHeight w:val="227"/>
          <w:jc w:val="center"/>
        </w:trPr>
        <w:tc>
          <w:tcPr>
            <w:tcW w:w="1701" w:type="dxa"/>
            <w:vMerge/>
            <w:vAlign w:val="center"/>
          </w:tcPr>
          <w:p w14:paraId="728FB8EF" w14:textId="77777777" w:rsidR="00050D7A" w:rsidRPr="00C547D6" w:rsidRDefault="00050D7A" w:rsidP="00050D7A">
            <w:pPr>
              <w:jc w:val="center"/>
              <w:rPr>
                <w:rFonts w:ascii="Arial" w:hAnsi="Arial" w:cs="Arial"/>
                <w:sz w:val="18"/>
                <w:szCs w:val="18"/>
              </w:rPr>
            </w:pPr>
          </w:p>
        </w:tc>
        <w:tc>
          <w:tcPr>
            <w:tcW w:w="1814" w:type="dxa"/>
            <w:vMerge/>
            <w:vAlign w:val="center"/>
          </w:tcPr>
          <w:p w14:paraId="0EB6ADC0" w14:textId="77777777" w:rsidR="00050D7A" w:rsidRPr="00C547D6" w:rsidRDefault="00050D7A" w:rsidP="00050D7A">
            <w:pPr>
              <w:jc w:val="center"/>
              <w:rPr>
                <w:rFonts w:ascii="Arial" w:hAnsi="Arial" w:cs="Arial"/>
                <w:sz w:val="18"/>
                <w:szCs w:val="18"/>
              </w:rPr>
            </w:pPr>
          </w:p>
        </w:tc>
        <w:tc>
          <w:tcPr>
            <w:tcW w:w="2551" w:type="dxa"/>
            <w:vAlign w:val="center"/>
          </w:tcPr>
          <w:p w14:paraId="11345B3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Elaenia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flavogaster</w:t>
            </w:r>
            <w:proofErr w:type="spellEnd"/>
          </w:p>
        </w:tc>
        <w:tc>
          <w:tcPr>
            <w:tcW w:w="2211" w:type="dxa"/>
            <w:vAlign w:val="center"/>
          </w:tcPr>
          <w:p w14:paraId="209C3D3A"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Elaenia</w:t>
            </w:r>
            <w:proofErr w:type="spellEnd"/>
            <w:r w:rsidRPr="00C547D6">
              <w:rPr>
                <w:rFonts w:ascii="Arial" w:hAnsi="Arial" w:cs="Arial"/>
                <w:color w:val="000000"/>
                <w:sz w:val="18"/>
                <w:szCs w:val="18"/>
              </w:rPr>
              <w:t xml:space="preserve"> copetona</w:t>
            </w:r>
          </w:p>
        </w:tc>
        <w:tc>
          <w:tcPr>
            <w:tcW w:w="680" w:type="dxa"/>
            <w:vAlign w:val="center"/>
          </w:tcPr>
          <w:p w14:paraId="24E591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603BF1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8C5BA5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48A097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E9A42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EF3E0E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32226ED" w14:textId="77777777" w:rsidTr="00066A32">
        <w:trPr>
          <w:trHeight w:val="227"/>
          <w:jc w:val="center"/>
        </w:trPr>
        <w:tc>
          <w:tcPr>
            <w:tcW w:w="1701" w:type="dxa"/>
            <w:vMerge/>
            <w:vAlign w:val="center"/>
          </w:tcPr>
          <w:p w14:paraId="1282C420" w14:textId="77777777" w:rsidR="00050D7A" w:rsidRPr="00C547D6" w:rsidRDefault="00050D7A" w:rsidP="00050D7A">
            <w:pPr>
              <w:jc w:val="center"/>
              <w:rPr>
                <w:rFonts w:ascii="Arial" w:hAnsi="Arial" w:cs="Arial"/>
                <w:sz w:val="18"/>
                <w:szCs w:val="18"/>
              </w:rPr>
            </w:pPr>
          </w:p>
        </w:tc>
        <w:tc>
          <w:tcPr>
            <w:tcW w:w="1814" w:type="dxa"/>
            <w:vMerge/>
            <w:vAlign w:val="center"/>
          </w:tcPr>
          <w:p w14:paraId="3DAAAB4F" w14:textId="77777777" w:rsidR="00050D7A" w:rsidRPr="00C547D6" w:rsidRDefault="00050D7A" w:rsidP="00050D7A">
            <w:pPr>
              <w:jc w:val="center"/>
              <w:rPr>
                <w:rFonts w:ascii="Arial" w:hAnsi="Arial" w:cs="Arial"/>
                <w:sz w:val="18"/>
                <w:szCs w:val="18"/>
              </w:rPr>
            </w:pPr>
          </w:p>
        </w:tc>
        <w:tc>
          <w:tcPr>
            <w:tcW w:w="2551" w:type="dxa"/>
            <w:vAlign w:val="center"/>
          </w:tcPr>
          <w:p w14:paraId="577ACB9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Pitangus</w:t>
            </w:r>
            <w:proofErr w:type="spellEnd"/>
            <w:r w:rsidRPr="00C547D6">
              <w:rPr>
                <w:rFonts w:ascii="Arial" w:hAnsi="Arial" w:cs="Arial"/>
                <w:i/>
                <w:iCs/>
                <w:color w:val="000000"/>
                <w:sz w:val="18"/>
                <w:szCs w:val="18"/>
              </w:rPr>
              <w:t xml:space="preserve"> lictor</w:t>
            </w:r>
          </w:p>
        </w:tc>
        <w:tc>
          <w:tcPr>
            <w:tcW w:w="2211" w:type="dxa"/>
            <w:vAlign w:val="center"/>
          </w:tcPr>
          <w:p w14:paraId="1CE059A9"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Bichofué</w:t>
            </w:r>
            <w:proofErr w:type="spellEnd"/>
            <w:r w:rsidRPr="00C547D6">
              <w:rPr>
                <w:rFonts w:ascii="Arial" w:hAnsi="Arial" w:cs="Arial"/>
                <w:color w:val="000000"/>
                <w:sz w:val="18"/>
                <w:szCs w:val="18"/>
              </w:rPr>
              <w:t xml:space="preserve"> menor</w:t>
            </w:r>
          </w:p>
        </w:tc>
        <w:tc>
          <w:tcPr>
            <w:tcW w:w="680" w:type="dxa"/>
            <w:vAlign w:val="center"/>
          </w:tcPr>
          <w:p w14:paraId="65DC760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5A87E8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C0BADC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71795B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ED7A48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1CFFCC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4EC6C66" w14:textId="77777777" w:rsidTr="00066A32">
        <w:trPr>
          <w:trHeight w:val="227"/>
          <w:jc w:val="center"/>
        </w:trPr>
        <w:tc>
          <w:tcPr>
            <w:tcW w:w="1701" w:type="dxa"/>
            <w:vMerge/>
            <w:vAlign w:val="center"/>
          </w:tcPr>
          <w:p w14:paraId="303C45DD" w14:textId="77777777" w:rsidR="00050D7A" w:rsidRPr="00C547D6" w:rsidRDefault="00050D7A" w:rsidP="00050D7A">
            <w:pPr>
              <w:jc w:val="center"/>
              <w:rPr>
                <w:rFonts w:ascii="Arial" w:hAnsi="Arial" w:cs="Arial"/>
                <w:sz w:val="18"/>
                <w:szCs w:val="18"/>
              </w:rPr>
            </w:pPr>
          </w:p>
        </w:tc>
        <w:tc>
          <w:tcPr>
            <w:tcW w:w="1814" w:type="dxa"/>
            <w:vMerge/>
            <w:vAlign w:val="center"/>
          </w:tcPr>
          <w:p w14:paraId="1350FB1E" w14:textId="77777777" w:rsidR="00050D7A" w:rsidRPr="00C547D6" w:rsidRDefault="00050D7A" w:rsidP="00050D7A">
            <w:pPr>
              <w:jc w:val="center"/>
              <w:rPr>
                <w:rFonts w:ascii="Arial" w:hAnsi="Arial" w:cs="Arial"/>
                <w:sz w:val="18"/>
                <w:szCs w:val="18"/>
              </w:rPr>
            </w:pPr>
          </w:p>
        </w:tc>
        <w:tc>
          <w:tcPr>
            <w:tcW w:w="2551" w:type="dxa"/>
            <w:vAlign w:val="center"/>
          </w:tcPr>
          <w:p w14:paraId="24BE5A7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Tyrannus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melancholicus</w:t>
            </w:r>
            <w:proofErr w:type="spellEnd"/>
          </w:p>
        </w:tc>
        <w:tc>
          <w:tcPr>
            <w:tcW w:w="2211" w:type="dxa"/>
            <w:vAlign w:val="center"/>
          </w:tcPr>
          <w:p w14:paraId="35A1FD7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Sirirí común</w:t>
            </w:r>
          </w:p>
        </w:tc>
        <w:tc>
          <w:tcPr>
            <w:tcW w:w="680" w:type="dxa"/>
            <w:vAlign w:val="center"/>
          </w:tcPr>
          <w:p w14:paraId="2284D34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CAB4FD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3322082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B9E8F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CF37C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3F8A55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AFF2989" w14:textId="77777777" w:rsidTr="00066A32">
        <w:trPr>
          <w:trHeight w:val="227"/>
          <w:jc w:val="center"/>
        </w:trPr>
        <w:tc>
          <w:tcPr>
            <w:tcW w:w="1701" w:type="dxa"/>
            <w:vMerge/>
            <w:vAlign w:val="center"/>
          </w:tcPr>
          <w:p w14:paraId="5D0764D0" w14:textId="77777777" w:rsidR="00050D7A" w:rsidRPr="00C547D6" w:rsidRDefault="00050D7A" w:rsidP="00050D7A">
            <w:pPr>
              <w:jc w:val="center"/>
              <w:rPr>
                <w:rFonts w:ascii="Arial" w:hAnsi="Arial" w:cs="Arial"/>
                <w:sz w:val="18"/>
                <w:szCs w:val="18"/>
              </w:rPr>
            </w:pPr>
          </w:p>
        </w:tc>
        <w:tc>
          <w:tcPr>
            <w:tcW w:w="1814" w:type="dxa"/>
            <w:vMerge/>
            <w:vAlign w:val="center"/>
          </w:tcPr>
          <w:p w14:paraId="7FB35EA5" w14:textId="77777777" w:rsidR="00050D7A" w:rsidRPr="00C547D6" w:rsidRDefault="00050D7A" w:rsidP="00050D7A">
            <w:pPr>
              <w:jc w:val="center"/>
              <w:rPr>
                <w:rFonts w:ascii="Arial" w:hAnsi="Arial" w:cs="Arial"/>
                <w:sz w:val="18"/>
                <w:szCs w:val="18"/>
              </w:rPr>
            </w:pPr>
          </w:p>
        </w:tc>
        <w:tc>
          <w:tcPr>
            <w:tcW w:w="2551" w:type="dxa"/>
            <w:vAlign w:val="center"/>
          </w:tcPr>
          <w:p w14:paraId="1F42CD0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Tyrannus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tyrannus</w:t>
            </w:r>
            <w:proofErr w:type="spellEnd"/>
          </w:p>
        </w:tc>
        <w:tc>
          <w:tcPr>
            <w:tcW w:w="2211" w:type="dxa"/>
            <w:vAlign w:val="center"/>
          </w:tcPr>
          <w:p w14:paraId="60C0BE17"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Bichofue</w:t>
            </w:r>
            <w:proofErr w:type="spellEnd"/>
          </w:p>
        </w:tc>
        <w:tc>
          <w:tcPr>
            <w:tcW w:w="680" w:type="dxa"/>
            <w:vAlign w:val="center"/>
          </w:tcPr>
          <w:p w14:paraId="5D4960C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313A0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305A8D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B29FE1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506947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87AD30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E653913" w14:textId="77777777" w:rsidTr="00066A32">
        <w:trPr>
          <w:trHeight w:val="227"/>
          <w:jc w:val="center"/>
        </w:trPr>
        <w:tc>
          <w:tcPr>
            <w:tcW w:w="1701" w:type="dxa"/>
            <w:vMerge/>
            <w:vAlign w:val="center"/>
          </w:tcPr>
          <w:p w14:paraId="19E92CC3" w14:textId="77777777" w:rsidR="00050D7A" w:rsidRPr="00C547D6" w:rsidRDefault="00050D7A" w:rsidP="00050D7A">
            <w:pPr>
              <w:jc w:val="center"/>
              <w:rPr>
                <w:rFonts w:ascii="Arial" w:hAnsi="Arial" w:cs="Arial"/>
                <w:sz w:val="18"/>
                <w:szCs w:val="18"/>
              </w:rPr>
            </w:pPr>
          </w:p>
        </w:tc>
        <w:tc>
          <w:tcPr>
            <w:tcW w:w="1814" w:type="dxa"/>
            <w:vMerge/>
            <w:vAlign w:val="center"/>
          </w:tcPr>
          <w:p w14:paraId="2166ECF7" w14:textId="77777777" w:rsidR="00050D7A" w:rsidRPr="00C547D6" w:rsidRDefault="00050D7A" w:rsidP="00050D7A">
            <w:pPr>
              <w:jc w:val="center"/>
              <w:rPr>
                <w:rFonts w:ascii="Arial" w:hAnsi="Arial" w:cs="Arial"/>
                <w:sz w:val="18"/>
                <w:szCs w:val="18"/>
              </w:rPr>
            </w:pPr>
          </w:p>
        </w:tc>
        <w:tc>
          <w:tcPr>
            <w:tcW w:w="2551" w:type="dxa"/>
            <w:vAlign w:val="center"/>
          </w:tcPr>
          <w:p w14:paraId="049D751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Tyrannus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savana</w:t>
            </w:r>
            <w:proofErr w:type="spellEnd"/>
          </w:p>
        </w:tc>
        <w:tc>
          <w:tcPr>
            <w:tcW w:w="2211" w:type="dxa"/>
            <w:vAlign w:val="center"/>
          </w:tcPr>
          <w:p w14:paraId="27A166B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Sirirí tijereta</w:t>
            </w:r>
          </w:p>
        </w:tc>
        <w:tc>
          <w:tcPr>
            <w:tcW w:w="680" w:type="dxa"/>
            <w:vAlign w:val="center"/>
          </w:tcPr>
          <w:p w14:paraId="75ED79C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264B8B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5D0EB84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8BFF1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6A4862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0BC2F0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368249A" w14:textId="77777777" w:rsidTr="00066A32">
        <w:trPr>
          <w:trHeight w:val="227"/>
          <w:jc w:val="center"/>
        </w:trPr>
        <w:tc>
          <w:tcPr>
            <w:tcW w:w="1701" w:type="dxa"/>
            <w:vMerge/>
            <w:vAlign w:val="center"/>
          </w:tcPr>
          <w:p w14:paraId="5C4B4858" w14:textId="77777777" w:rsidR="00050D7A" w:rsidRPr="00C547D6" w:rsidRDefault="00050D7A" w:rsidP="00050D7A">
            <w:pPr>
              <w:jc w:val="center"/>
              <w:rPr>
                <w:rFonts w:ascii="Arial" w:hAnsi="Arial" w:cs="Arial"/>
                <w:sz w:val="18"/>
                <w:szCs w:val="18"/>
              </w:rPr>
            </w:pPr>
          </w:p>
        </w:tc>
        <w:tc>
          <w:tcPr>
            <w:tcW w:w="1814" w:type="dxa"/>
            <w:vMerge/>
            <w:vAlign w:val="center"/>
          </w:tcPr>
          <w:p w14:paraId="4F234BE2" w14:textId="77777777" w:rsidR="00050D7A" w:rsidRPr="00C547D6" w:rsidRDefault="00050D7A" w:rsidP="00050D7A">
            <w:pPr>
              <w:jc w:val="center"/>
              <w:rPr>
                <w:rFonts w:ascii="Arial" w:hAnsi="Arial" w:cs="Arial"/>
                <w:sz w:val="18"/>
                <w:szCs w:val="18"/>
              </w:rPr>
            </w:pPr>
          </w:p>
        </w:tc>
        <w:tc>
          <w:tcPr>
            <w:tcW w:w="2551" w:type="dxa"/>
            <w:vAlign w:val="center"/>
          </w:tcPr>
          <w:p w14:paraId="1822F6D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Tyrannus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dominicensis</w:t>
            </w:r>
            <w:proofErr w:type="spellEnd"/>
          </w:p>
        </w:tc>
        <w:tc>
          <w:tcPr>
            <w:tcW w:w="2211" w:type="dxa"/>
            <w:vAlign w:val="center"/>
          </w:tcPr>
          <w:p w14:paraId="10656D5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Tirano dominicano</w:t>
            </w:r>
          </w:p>
        </w:tc>
        <w:tc>
          <w:tcPr>
            <w:tcW w:w="680" w:type="dxa"/>
            <w:vAlign w:val="center"/>
          </w:tcPr>
          <w:p w14:paraId="1E20F33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11F061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4E3A091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37B4B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C06F55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1FFF50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2762EB9" w14:textId="77777777" w:rsidTr="00066A32">
        <w:trPr>
          <w:trHeight w:val="227"/>
          <w:jc w:val="center"/>
        </w:trPr>
        <w:tc>
          <w:tcPr>
            <w:tcW w:w="1701" w:type="dxa"/>
            <w:vMerge/>
            <w:vAlign w:val="center"/>
          </w:tcPr>
          <w:p w14:paraId="1D50E29E" w14:textId="77777777" w:rsidR="00050D7A" w:rsidRPr="00C547D6" w:rsidRDefault="00050D7A" w:rsidP="00050D7A">
            <w:pPr>
              <w:jc w:val="center"/>
              <w:rPr>
                <w:rFonts w:ascii="Arial" w:hAnsi="Arial" w:cs="Arial"/>
                <w:sz w:val="18"/>
                <w:szCs w:val="18"/>
              </w:rPr>
            </w:pPr>
          </w:p>
        </w:tc>
        <w:tc>
          <w:tcPr>
            <w:tcW w:w="1814" w:type="dxa"/>
            <w:vMerge/>
            <w:vAlign w:val="center"/>
          </w:tcPr>
          <w:p w14:paraId="4312837E" w14:textId="77777777" w:rsidR="00050D7A" w:rsidRPr="00C547D6" w:rsidRDefault="00050D7A" w:rsidP="00050D7A">
            <w:pPr>
              <w:jc w:val="center"/>
              <w:rPr>
                <w:rFonts w:ascii="Arial" w:hAnsi="Arial" w:cs="Arial"/>
                <w:sz w:val="18"/>
                <w:szCs w:val="18"/>
              </w:rPr>
            </w:pPr>
          </w:p>
        </w:tc>
        <w:tc>
          <w:tcPr>
            <w:tcW w:w="2551" w:type="dxa"/>
            <w:vAlign w:val="center"/>
          </w:tcPr>
          <w:p w14:paraId="384B462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Tyrannus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elatus</w:t>
            </w:r>
            <w:proofErr w:type="spellEnd"/>
          </w:p>
        </w:tc>
        <w:tc>
          <w:tcPr>
            <w:tcW w:w="2211" w:type="dxa"/>
            <w:vAlign w:val="center"/>
          </w:tcPr>
          <w:p w14:paraId="3ACFF82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Mosquitero Coronado</w:t>
            </w:r>
          </w:p>
        </w:tc>
        <w:tc>
          <w:tcPr>
            <w:tcW w:w="680" w:type="dxa"/>
            <w:vAlign w:val="center"/>
          </w:tcPr>
          <w:p w14:paraId="5770A9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81B7F0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1E444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D2959E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66A0FF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DF2460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BD4A30B" w14:textId="77777777" w:rsidTr="00066A32">
        <w:trPr>
          <w:trHeight w:val="227"/>
          <w:jc w:val="center"/>
        </w:trPr>
        <w:tc>
          <w:tcPr>
            <w:tcW w:w="1701" w:type="dxa"/>
            <w:vMerge/>
            <w:vAlign w:val="center"/>
          </w:tcPr>
          <w:p w14:paraId="1AEB4C7F" w14:textId="77777777" w:rsidR="00050D7A" w:rsidRPr="00C547D6" w:rsidRDefault="00050D7A" w:rsidP="00050D7A">
            <w:pPr>
              <w:jc w:val="center"/>
              <w:rPr>
                <w:rFonts w:ascii="Arial" w:hAnsi="Arial" w:cs="Arial"/>
                <w:sz w:val="18"/>
                <w:szCs w:val="18"/>
              </w:rPr>
            </w:pPr>
          </w:p>
        </w:tc>
        <w:tc>
          <w:tcPr>
            <w:tcW w:w="1814" w:type="dxa"/>
            <w:vMerge/>
            <w:vAlign w:val="center"/>
          </w:tcPr>
          <w:p w14:paraId="4FE25D15" w14:textId="77777777" w:rsidR="00050D7A" w:rsidRPr="00C547D6" w:rsidRDefault="00050D7A" w:rsidP="00050D7A">
            <w:pPr>
              <w:jc w:val="center"/>
              <w:rPr>
                <w:rFonts w:ascii="Arial" w:hAnsi="Arial" w:cs="Arial"/>
                <w:sz w:val="18"/>
                <w:szCs w:val="18"/>
              </w:rPr>
            </w:pPr>
          </w:p>
        </w:tc>
        <w:tc>
          <w:tcPr>
            <w:tcW w:w="2551" w:type="dxa"/>
            <w:vAlign w:val="center"/>
          </w:tcPr>
          <w:p w14:paraId="3A19CA44"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Myiodynastes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maculatus</w:t>
            </w:r>
            <w:proofErr w:type="spellEnd"/>
          </w:p>
        </w:tc>
        <w:tc>
          <w:tcPr>
            <w:tcW w:w="2211" w:type="dxa"/>
            <w:vAlign w:val="center"/>
          </w:tcPr>
          <w:p w14:paraId="0A71722A"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Mosquitero</w:t>
            </w:r>
          </w:p>
        </w:tc>
        <w:tc>
          <w:tcPr>
            <w:tcW w:w="680" w:type="dxa"/>
            <w:vAlign w:val="center"/>
          </w:tcPr>
          <w:p w14:paraId="3D35787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75B6A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91D718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998F1D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B831F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062DD6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AC32D3B" w14:textId="77777777" w:rsidTr="00066A32">
        <w:trPr>
          <w:trHeight w:val="227"/>
          <w:jc w:val="center"/>
        </w:trPr>
        <w:tc>
          <w:tcPr>
            <w:tcW w:w="1701" w:type="dxa"/>
            <w:vMerge/>
            <w:vAlign w:val="center"/>
          </w:tcPr>
          <w:p w14:paraId="677FA2AD" w14:textId="77777777" w:rsidR="00050D7A" w:rsidRPr="00C547D6" w:rsidRDefault="00050D7A" w:rsidP="00050D7A">
            <w:pPr>
              <w:jc w:val="center"/>
              <w:rPr>
                <w:rFonts w:ascii="Arial" w:hAnsi="Arial" w:cs="Arial"/>
                <w:sz w:val="18"/>
                <w:szCs w:val="18"/>
              </w:rPr>
            </w:pPr>
          </w:p>
        </w:tc>
        <w:tc>
          <w:tcPr>
            <w:tcW w:w="1814" w:type="dxa"/>
            <w:vMerge/>
            <w:vAlign w:val="center"/>
          </w:tcPr>
          <w:p w14:paraId="2690C434" w14:textId="77777777" w:rsidR="00050D7A" w:rsidRPr="00C547D6" w:rsidRDefault="00050D7A" w:rsidP="00050D7A">
            <w:pPr>
              <w:jc w:val="center"/>
              <w:rPr>
                <w:rFonts w:ascii="Arial" w:hAnsi="Arial" w:cs="Arial"/>
                <w:sz w:val="18"/>
                <w:szCs w:val="18"/>
              </w:rPr>
            </w:pPr>
          </w:p>
        </w:tc>
        <w:tc>
          <w:tcPr>
            <w:tcW w:w="2551" w:type="dxa"/>
            <w:vAlign w:val="center"/>
          </w:tcPr>
          <w:p w14:paraId="1AC3D45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Myiarchus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tuberculifer</w:t>
            </w:r>
            <w:proofErr w:type="spellEnd"/>
          </w:p>
        </w:tc>
        <w:tc>
          <w:tcPr>
            <w:tcW w:w="2211" w:type="dxa"/>
            <w:vAlign w:val="center"/>
          </w:tcPr>
          <w:p w14:paraId="65B4B73C"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Atrapamoscas</w:t>
            </w:r>
          </w:p>
        </w:tc>
        <w:tc>
          <w:tcPr>
            <w:tcW w:w="680" w:type="dxa"/>
            <w:vAlign w:val="center"/>
          </w:tcPr>
          <w:p w14:paraId="60E65F2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0DD13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C39D9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25D82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869E4D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17D9B8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C2EA85D" w14:textId="77777777" w:rsidTr="00066A32">
        <w:trPr>
          <w:trHeight w:val="227"/>
          <w:jc w:val="center"/>
        </w:trPr>
        <w:tc>
          <w:tcPr>
            <w:tcW w:w="1701" w:type="dxa"/>
            <w:vMerge/>
            <w:vAlign w:val="center"/>
          </w:tcPr>
          <w:p w14:paraId="3CAAFEF6" w14:textId="77777777" w:rsidR="00050D7A" w:rsidRPr="00C547D6" w:rsidRDefault="00050D7A" w:rsidP="00050D7A">
            <w:pPr>
              <w:jc w:val="center"/>
              <w:rPr>
                <w:rFonts w:ascii="Arial" w:hAnsi="Arial" w:cs="Arial"/>
                <w:sz w:val="18"/>
                <w:szCs w:val="18"/>
              </w:rPr>
            </w:pPr>
          </w:p>
        </w:tc>
        <w:tc>
          <w:tcPr>
            <w:tcW w:w="1814" w:type="dxa"/>
            <w:vMerge/>
            <w:vAlign w:val="center"/>
          </w:tcPr>
          <w:p w14:paraId="0703F019" w14:textId="77777777" w:rsidR="00050D7A" w:rsidRPr="00C547D6" w:rsidRDefault="00050D7A" w:rsidP="00050D7A">
            <w:pPr>
              <w:jc w:val="center"/>
              <w:rPr>
                <w:rFonts w:ascii="Arial" w:hAnsi="Arial" w:cs="Arial"/>
                <w:sz w:val="18"/>
                <w:szCs w:val="18"/>
              </w:rPr>
            </w:pPr>
          </w:p>
        </w:tc>
        <w:tc>
          <w:tcPr>
            <w:tcW w:w="2551" w:type="dxa"/>
            <w:vAlign w:val="center"/>
          </w:tcPr>
          <w:p w14:paraId="3D1EA28F"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Pyrocephalus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rubinus</w:t>
            </w:r>
            <w:proofErr w:type="spellEnd"/>
          </w:p>
        </w:tc>
        <w:tc>
          <w:tcPr>
            <w:tcW w:w="2211" w:type="dxa"/>
            <w:vAlign w:val="center"/>
          </w:tcPr>
          <w:p w14:paraId="5B4F199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Atrapamoscas</w:t>
            </w:r>
          </w:p>
        </w:tc>
        <w:tc>
          <w:tcPr>
            <w:tcW w:w="680" w:type="dxa"/>
            <w:vAlign w:val="center"/>
          </w:tcPr>
          <w:p w14:paraId="0496C22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6A3206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B1E8E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E4B776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030183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01DA42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C1B9574" w14:textId="77777777" w:rsidTr="00066A32">
        <w:trPr>
          <w:trHeight w:val="227"/>
          <w:jc w:val="center"/>
        </w:trPr>
        <w:tc>
          <w:tcPr>
            <w:tcW w:w="1701" w:type="dxa"/>
            <w:vMerge/>
            <w:vAlign w:val="center"/>
          </w:tcPr>
          <w:p w14:paraId="74FD9C80" w14:textId="77777777" w:rsidR="00050D7A" w:rsidRPr="00C547D6" w:rsidRDefault="00050D7A" w:rsidP="00050D7A">
            <w:pPr>
              <w:jc w:val="center"/>
              <w:rPr>
                <w:rFonts w:ascii="Arial" w:hAnsi="Arial" w:cs="Arial"/>
                <w:sz w:val="18"/>
                <w:szCs w:val="18"/>
              </w:rPr>
            </w:pPr>
          </w:p>
        </w:tc>
        <w:tc>
          <w:tcPr>
            <w:tcW w:w="1814" w:type="dxa"/>
            <w:vMerge/>
            <w:vAlign w:val="center"/>
          </w:tcPr>
          <w:p w14:paraId="4069C2DE" w14:textId="77777777" w:rsidR="00050D7A" w:rsidRPr="00C547D6" w:rsidRDefault="00050D7A" w:rsidP="00050D7A">
            <w:pPr>
              <w:jc w:val="center"/>
              <w:rPr>
                <w:rFonts w:ascii="Arial" w:hAnsi="Arial" w:cs="Arial"/>
                <w:sz w:val="18"/>
                <w:szCs w:val="18"/>
              </w:rPr>
            </w:pPr>
          </w:p>
        </w:tc>
        <w:tc>
          <w:tcPr>
            <w:tcW w:w="2551" w:type="dxa"/>
            <w:vAlign w:val="center"/>
          </w:tcPr>
          <w:p w14:paraId="34658A4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Todirostrum</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nigriceps</w:t>
            </w:r>
            <w:proofErr w:type="spellEnd"/>
          </w:p>
        </w:tc>
        <w:tc>
          <w:tcPr>
            <w:tcW w:w="2211" w:type="dxa"/>
            <w:vAlign w:val="center"/>
          </w:tcPr>
          <w:p w14:paraId="36759DA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Atrapamoscas</w:t>
            </w:r>
          </w:p>
        </w:tc>
        <w:tc>
          <w:tcPr>
            <w:tcW w:w="680" w:type="dxa"/>
            <w:vAlign w:val="center"/>
          </w:tcPr>
          <w:p w14:paraId="592DF8C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3AE578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2603FA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176448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12EDF1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E31EB4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982595D" w14:textId="77777777" w:rsidTr="00066A32">
        <w:trPr>
          <w:trHeight w:val="227"/>
          <w:jc w:val="center"/>
        </w:trPr>
        <w:tc>
          <w:tcPr>
            <w:tcW w:w="1701" w:type="dxa"/>
            <w:vMerge/>
            <w:vAlign w:val="center"/>
          </w:tcPr>
          <w:p w14:paraId="39413F62" w14:textId="77777777" w:rsidR="00050D7A" w:rsidRPr="00C547D6" w:rsidRDefault="00050D7A" w:rsidP="00050D7A">
            <w:pPr>
              <w:jc w:val="center"/>
              <w:rPr>
                <w:rFonts w:ascii="Arial" w:hAnsi="Arial" w:cs="Arial"/>
                <w:sz w:val="18"/>
                <w:szCs w:val="18"/>
              </w:rPr>
            </w:pPr>
          </w:p>
        </w:tc>
        <w:tc>
          <w:tcPr>
            <w:tcW w:w="1814" w:type="dxa"/>
            <w:vMerge/>
            <w:vAlign w:val="center"/>
          </w:tcPr>
          <w:p w14:paraId="17296DF1" w14:textId="77777777" w:rsidR="00050D7A" w:rsidRPr="00C547D6" w:rsidRDefault="00050D7A" w:rsidP="00050D7A">
            <w:pPr>
              <w:jc w:val="center"/>
              <w:rPr>
                <w:rFonts w:ascii="Arial" w:hAnsi="Arial" w:cs="Arial"/>
                <w:sz w:val="18"/>
                <w:szCs w:val="18"/>
              </w:rPr>
            </w:pPr>
          </w:p>
        </w:tc>
        <w:tc>
          <w:tcPr>
            <w:tcW w:w="2551" w:type="dxa"/>
            <w:vAlign w:val="center"/>
          </w:tcPr>
          <w:p w14:paraId="2B6B7A23"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Todirostrum</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cinereum</w:t>
            </w:r>
            <w:proofErr w:type="spellEnd"/>
          </w:p>
        </w:tc>
        <w:tc>
          <w:tcPr>
            <w:tcW w:w="2211" w:type="dxa"/>
            <w:vAlign w:val="center"/>
          </w:tcPr>
          <w:p w14:paraId="55396469"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Espatulilla</w:t>
            </w:r>
            <w:proofErr w:type="spellEnd"/>
            <w:r w:rsidRPr="00C547D6">
              <w:rPr>
                <w:rFonts w:ascii="Arial" w:hAnsi="Arial" w:cs="Arial"/>
                <w:color w:val="000000"/>
                <w:sz w:val="18"/>
                <w:szCs w:val="18"/>
              </w:rPr>
              <w:t xml:space="preserve"> común</w:t>
            </w:r>
          </w:p>
        </w:tc>
        <w:tc>
          <w:tcPr>
            <w:tcW w:w="680" w:type="dxa"/>
            <w:vAlign w:val="center"/>
          </w:tcPr>
          <w:p w14:paraId="15CDE5D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6F8215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48238F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74E72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786742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C22437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560FBF4" w14:textId="77777777" w:rsidTr="00066A32">
        <w:trPr>
          <w:trHeight w:val="227"/>
          <w:jc w:val="center"/>
        </w:trPr>
        <w:tc>
          <w:tcPr>
            <w:tcW w:w="1701" w:type="dxa"/>
            <w:vMerge/>
            <w:vAlign w:val="center"/>
          </w:tcPr>
          <w:p w14:paraId="68AAFC4E" w14:textId="77777777" w:rsidR="00050D7A" w:rsidRPr="00C547D6" w:rsidRDefault="00050D7A" w:rsidP="00050D7A">
            <w:pPr>
              <w:jc w:val="center"/>
              <w:rPr>
                <w:rFonts w:ascii="Arial" w:hAnsi="Arial" w:cs="Arial"/>
                <w:sz w:val="18"/>
                <w:szCs w:val="18"/>
              </w:rPr>
            </w:pPr>
          </w:p>
        </w:tc>
        <w:tc>
          <w:tcPr>
            <w:tcW w:w="1814" w:type="dxa"/>
            <w:vAlign w:val="center"/>
          </w:tcPr>
          <w:p w14:paraId="029E2D08"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Pipidae</w:t>
            </w:r>
            <w:proofErr w:type="spellEnd"/>
          </w:p>
        </w:tc>
        <w:tc>
          <w:tcPr>
            <w:tcW w:w="2551" w:type="dxa"/>
            <w:vAlign w:val="center"/>
          </w:tcPr>
          <w:p w14:paraId="09324694"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Manacus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manacus</w:t>
            </w:r>
            <w:proofErr w:type="spellEnd"/>
          </w:p>
        </w:tc>
        <w:tc>
          <w:tcPr>
            <w:tcW w:w="2211" w:type="dxa"/>
            <w:vAlign w:val="center"/>
          </w:tcPr>
          <w:p w14:paraId="68CA57DC"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Saltarin</w:t>
            </w:r>
            <w:proofErr w:type="spellEnd"/>
            <w:r w:rsidRPr="00C547D6">
              <w:rPr>
                <w:rFonts w:ascii="Arial" w:hAnsi="Arial" w:cs="Arial"/>
                <w:color w:val="000000"/>
                <w:sz w:val="18"/>
                <w:szCs w:val="18"/>
              </w:rPr>
              <w:t xml:space="preserve"> barbiblanco</w:t>
            </w:r>
          </w:p>
        </w:tc>
        <w:tc>
          <w:tcPr>
            <w:tcW w:w="680" w:type="dxa"/>
            <w:vAlign w:val="center"/>
          </w:tcPr>
          <w:p w14:paraId="359977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B83384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4125A6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F21EE4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3BE74E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C989A3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1D80B14" w14:textId="77777777" w:rsidTr="00066A32">
        <w:trPr>
          <w:trHeight w:val="227"/>
          <w:jc w:val="center"/>
        </w:trPr>
        <w:tc>
          <w:tcPr>
            <w:tcW w:w="1701" w:type="dxa"/>
            <w:vMerge/>
            <w:vAlign w:val="center"/>
          </w:tcPr>
          <w:p w14:paraId="24AEC6E3"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6010C70F"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Hirundinidae</w:t>
            </w:r>
            <w:proofErr w:type="spellEnd"/>
          </w:p>
        </w:tc>
        <w:tc>
          <w:tcPr>
            <w:tcW w:w="2551" w:type="dxa"/>
            <w:vAlign w:val="center"/>
          </w:tcPr>
          <w:p w14:paraId="7EB1670F"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Progne tapera</w:t>
            </w:r>
          </w:p>
        </w:tc>
        <w:tc>
          <w:tcPr>
            <w:tcW w:w="2211" w:type="dxa"/>
            <w:vAlign w:val="center"/>
          </w:tcPr>
          <w:p w14:paraId="76CB97C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Golondrina sabanera</w:t>
            </w:r>
          </w:p>
        </w:tc>
        <w:tc>
          <w:tcPr>
            <w:tcW w:w="680" w:type="dxa"/>
            <w:vAlign w:val="center"/>
          </w:tcPr>
          <w:p w14:paraId="7B8A3B0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10678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70495F9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9E56B0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147563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8C2523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8A055D2" w14:textId="77777777" w:rsidTr="00066A32">
        <w:trPr>
          <w:trHeight w:val="227"/>
          <w:jc w:val="center"/>
        </w:trPr>
        <w:tc>
          <w:tcPr>
            <w:tcW w:w="1701" w:type="dxa"/>
            <w:vMerge/>
            <w:vAlign w:val="center"/>
          </w:tcPr>
          <w:p w14:paraId="182DC51D" w14:textId="77777777" w:rsidR="00050D7A" w:rsidRPr="00C547D6" w:rsidRDefault="00050D7A" w:rsidP="00050D7A">
            <w:pPr>
              <w:jc w:val="center"/>
              <w:rPr>
                <w:rFonts w:ascii="Arial" w:hAnsi="Arial" w:cs="Arial"/>
                <w:sz w:val="18"/>
                <w:szCs w:val="18"/>
              </w:rPr>
            </w:pPr>
          </w:p>
        </w:tc>
        <w:tc>
          <w:tcPr>
            <w:tcW w:w="1814" w:type="dxa"/>
            <w:vMerge/>
            <w:vAlign w:val="center"/>
          </w:tcPr>
          <w:p w14:paraId="2EEFA63A" w14:textId="77777777" w:rsidR="00050D7A" w:rsidRPr="00C547D6" w:rsidRDefault="00050D7A" w:rsidP="00050D7A">
            <w:pPr>
              <w:jc w:val="center"/>
              <w:rPr>
                <w:rFonts w:ascii="Arial" w:hAnsi="Arial" w:cs="Arial"/>
                <w:sz w:val="18"/>
                <w:szCs w:val="18"/>
              </w:rPr>
            </w:pPr>
          </w:p>
        </w:tc>
        <w:tc>
          <w:tcPr>
            <w:tcW w:w="2551" w:type="dxa"/>
            <w:vAlign w:val="center"/>
          </w:tcPr>
          <w:p w14:paraId="3AC8DDDB"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Progne </w:t>
            </w:r>
            <w:proofErr w:type="spellStart"/>
            <w:r w:rsidRPr="00C547D6">
              <w:rPr>
                <w:rFonts w:ascii="Arial" w:hAnsi="Arial" w:cs="Arial"/>
                <w:i/>
                <w:iCs/>
                <w:color w:val="000000"/>
                <w:sz w:val="18"/>
                <w:szCs w:val="18"/>
              </w:rPr>
              <w:t>chalybea</w:t>
            </w:r>
            <w:proofErr w:type="spellEnd"/>
          </w:p>
        </w:tc>
        <w:tc>
          <w:tcPr>
            <w:tcW w:w="2211" w:type="dxa"/>
            <w:vAlign w:val="center"/>
          </w:tcPr>
          <w:p w14:paraId="46F3EBC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Golondrina </w:t>
            </w:r>
            <w:proofErr w:type="spellStart"/>
            <w:r w:rsidRPr="00C547D6">
              <w:rPr>
                <w:rFonts w:ascii="Arial" w:hAnsi="Arial" w:cs="Arial"/>
                <w:color w:val="000000"/>
                <w:sz w:val="18"/>
                <w:szCs w:val="18"/>
              </w:rPr>
              <w:t>Pechigrís</w:t>
            </w:r>
            <w:proofErr w:type="spellEnd"/>
          </w:p>
        </w:tc>
        <w:tc>
          <w:tcPr>
            <w:tcW w:w="680" w:type="dxa"/>
            <w:vAlign w:val="center"/>
          </w:tcPr>
          <w:p w14:paraId="16A92D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3472D8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CAAAA4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A5320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216F11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52ADE5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DA682A1" w14:textId="77777777" w:rsidTr="00066A32">
        <w:trPr>
          <w:trHeight w:val="227"/>
          <w:jc w:val="center"/>
        </w:trPr>
        <w:tc>
          <w:tcPr>
            <w:tcW w:w="1701" w:type="dxa"/>
            <w:vMerge/>
            <w:vAlign w:val="center"/>
          </w:tcPr>
          <w:p w14:paraId="4A092531" w14:textId="77777777" w:rsidR="00050D7A" w:rsidRPr="00C547D6" w:rsidRDefault="00050D7A" w:rsidP="00050D7A">
            <w:pPr>
              <w:jc w:val="center"/>
              <w:rPr>
                <w:rFonts w:ascii="Arial" w:hAnsi="Arial" w:cs="Arial"/>
                <w:sz w:val="18"/>
                <w:szCs w:val="18"/>
              </w:rPr>
            </w:pPr>
          </w:p>
        </w:tc>
        <w:tc>
          <w:tcPr>
            <w:tcW w:w="1814" w:type="dxa"/>
            <w:vMerge/>
            <w:vAlign w:val="center"/>
          </w:tcPr>
          <w:p w14:paraId="5BE4A2B7" w14:textId="77777777" w:rsidR="00050D7A" w:rsidRPr="00C547D6" w:rsidRDefault="00050D7A" w:rsidP="00050D7A">
            <w:pPr>
              <w:jc w:val="center"/>
              <w:rPr>
                <w:rFonts w:ascii="Arial" w:hAnsi="Arial" w:cs="Arial"/>
                <w:sz w:val="18"/>
                <w:szCs w:val="18"/>
              </w:rPr>
            </w:pPr>
          </w:p>
        </w:tc>
        <w:tc>
          <w:tcPr>
            <w:tcW w:w="2551" w:type="dxa"/>
            <w:vAlign w:val="center"/>
          </w:tcPr>
          <w:p w14:paraId="6D431F1E"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Hirundo</w:t>
            </w:r>
            <w:proofErr w:type="spellEnd"/>
            <w:r w:rsidRPr="00C547D6">
              <w:rPr>
                <w:rFonts w:ascii="Arial" w:hAnsi="Arial" w:cs="Arial"/>
                <w:i/>
                <w:iCs/>
                <w:color w:val="000000"/>
                <w:sz w:val="18"/>
                <w:szCs w:val="18"/>
              </w:rPr>
              <w:t xml:space="preserve"> rustica</w:t>
            </w:r>
          </w:p>
        </w:tc>
        <w:tc>
          <w:tcPr>
            <w:tcW w:w="2211" w:type="dxa"/>
            <w:vAlign w:val="center"/>
          </w:tcPr>
          <w:p w14:paraId="430DBD8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Golondrina Común</w:t>
            </w:r>
          </w:p>
        </w:tc>
        <w:tc>
          <w:tcPr>
            <w:tcW w:w="680" w:type="dxa"/>
            <w:vAlign w:val="center"/>
          </w:tcPr>
          <w:p w14:paraId="012CD92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093A9B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2BE20D8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A2D965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1ECB8A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175576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36BF2A4" w14:textId="77777777" w:rsidTr="00066A32">
        <w:trPr>
          <w:trHeight w:val="227"/>
          <w:jc w:val="center"/>
        </w:trPr>
        <w:tc>
          <w:tcPr>
            <w:tcW w:w="1701" w:type="dxa"/>
            <w:vMerge/>
            <w:vAlign w:val="center"/>
          </w:tcPr>
          <w:p w14:paraId="17EE122A" w14:textId="77777777" w:rsidR="00050D7A" w:rsidRPr="00C547D6" w:rsidRDefault="00050D7A" w:rsidP="00050D7A">
            <w:pPr>
              <w:jc w:val="center"/>
              <w:rPr>
                <w:rFonts w:ascii="Arial" w:hAnsi="Arial" w:cs="Arial"/>
                <w:sz w:val="18"/>
                <w:szCs w:val="18"/>
              </w:rPr>
            </w:pPr>
          </w:p>
        </w:tc>
        <w:tc>
          <w:tcPr>
            <w:tcW w:w="1814" w:type="dxa"/>
            <w:vMerge/>
            <w:vAlign w:val="center"/>
          </w:tcPr>
          <w:p w14:paraId="233B872A" w14:textId="77777777" w:rsidR="00050D7A" w:rsidRPr="00C547D6" w:rsidRDefault="00050D7A" w:rsidP="00050D7A">
            <w:pPr>
              <w:jc w:val="center"/>
              <w:rPr>
                <w:rFonts w:ascii="Arial" w:hAnsi="Arial" w:cs="Arial"/>
                <w:sz w:val="18"/>
                <w:szCs w:val="18"/>
              </w:rPr>
            </w:pPr>
          </w:p>
        </w:tc>
        <w:tc>
          <w:tcPr>
            <w:tcW w:w="2551" w:type="dxa"/>
            <w:vAlign w:val="center"/>
          </w:tcPr>
          <w:p w14:paraId="3DBD08AF"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Tachycineta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albiventer</w:t>
            </w:r>
            <w:proofErr w:type="spellEnd"/>
          </w:p>
        </w:tc>
        <w:tc>
          <w:tcPr>
            <w:tcW w:w="2211" w:type="dxa"/>
            <w:vAlign w:val="center"/>
          </w:tcPr>
          <w:p w14:paraId="180304C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Golondrina</w:t>
            </w:r>
          </w:p>
        </w:tc>
        <w:tc>
          <w:tcPr>
            <w:tcW w:w="680" w:type="dxa"/>
            <w:vAlign w:val="center"/>
          </w:tcPr>
          <w:p w14:paraId="46DB330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240E96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F481E0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CB45F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6EBB397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F9788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EF92EAB" w14:textId="77777777" w:rsidTr="00066A32">
        <w:trPr>
          <w:trHeight w:val="227"/>
          <w:jc w:val="center"/>
        </w:trPr>
        <w:tc>
          <w:tcPr>
            <w:tcW w:w="1701" w:type="dxa"/>
            <w:vMerge/>
            <w:vAlign w:val="center"/>
          </w:tcPr>
          <w:p w14:paraId="2F48468F" w14:textId="77777777" w:rsidR="00050D7A" w:rsidRPr="00C547D6" w:rsidRDefault="00050D7A" w:rsidP="00050D7A">
            <w:pPr>
              <w:jc w:val="center"/>
              <w:rPr>
                <w:rFonts w:ascii="Arial" w:hAnsi="Arial" w:cs="Arial"/>
                <w:sz w:val="18"/>
                <w:szCs w:val="18"/>
              </w:rPr>
            </w:pPr>
          </w:p>
        </w:tc>
        <w:tc>
          <w:tcPr>
            <w:tcW w:w="1814" w:type="dxa"/>
            <w:vMerge/>
            <w:vAlign w:val="center"/>
          </w:tcPr>
          <w:p w14:paraId="02C7B2A5" w14:textId="77777777" w:rsidR="00050D7A" w:rsidRPr="00C547D6" w:rsidRDefault="00050D7A" w:rsidP="00050D7A">
            <w:pPr>
              <w:jc w:val="center"/>
              <w:rPr>
                <w:rFonts w:ascii="Arial" w:hAnsi="Arial" w:cs="Arial"/>
                <w:sz w:val="18"/>
                <w:szCs w:val="18"/>
              </w:rPr>
            </w:pPr>
          </w:p>
        </w:tc>
        <w:tc>
          <w:tcPr>
            <w:tcW w:w="2551" w:type="dxa"/>
            <w:vAlign w:val="center"/>
          </w:tcPr>
          <w:p w14:paraId="421D1D7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Stelgidopteryx</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ruficollis</w:t>
            </w:r>
            <w:proofErr w:type="spellEnd"/>
          </w:p>
        </w:tc>
        <w:tc>
          <w:tcPr>
            <w:tcW w:w="2211" w:type="dxa"/>
            <w:vAlign w:val="center"/>
          </w:tcPr>
          <w:p w14:paraId="72010B1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Golondrina barranquera</w:t>
            </w:r>
          </w:p>
        </w:tc>
        <w:tc>
          <w:tcPr>
            <w:tcW w:w="680" w:type="dxa"/>
            <w:vAlign w:val="center"/>
          </w:tcPr>
          <w:p w14:paraId="2D12870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AD321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0B87B3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05CFA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A07A4B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245E8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B63D2DB" w14:textId="77777777" w:rsidTr="00066A32">
        <w:trPr>
          <w:trHeight w:val="227"/>
          <w:jc w:val="center"/>
        </w:trPr>
        <w:tc>
          <w:tcPr>
            <w:tcW w:w="1701" w:type="dxa"/>
            <w:vMerge/>
            <w:vAlign w:val="center"/>
          </w:tcPr>
          <w:p w14:paraId="78801DF9"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660AE113"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Troglodytidae</w:t>
            </w:r>
            <w:proofErr w:type="spellEnd"/>
          </w:p>
        </w:tc>
        <w:tc>
          <w:tcPr>
            <w:tcW w:w="2551" w:type="dxa"/>
            <w:vAlign w:val="center"/>
          </w:tcPr>
          <w:p w14:paraId="4A698D6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Troglodytes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aedon</w:t>
            </w:r>
            <w:proofErr w:type="spellEnd"/>
          </w:p>
        </w:tc>
        <w:tc>
          <w:tcPr>
            <w:tcW w:w="2211" w:type="dxa"/>
            <w:vAlign w:val="center"/>
          </w:tcPr>
          <w:p w14:paraId="4E62EA7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Cucarachero común</w:t>
            </w:r>
          </w:p>
        </w:tc>
        <w:tc>
          <w:tcPr>
            <w:tcW w:w="680" w:type="dxa"/>
            <w:vAlign w:val="center"/>
          </w:tcPr>
          <w:p w14:paraId="43CA5BC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52EEA9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3EB20F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E5B6ED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4B88EF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751778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F906C4E" w14:textId="77777777" w:rsidTr="00066A32">
        <w:trPr>
          <w:trHeight w:val="227"/>
          <w:jc w:val="center"/>
        </w:trPr>
        <w:tc>
          <w:tcPr>
            <w:tcW w:w="1701" w:type="dxa"/>
            <w:vMerge/>
            <w:vAlign w:val="center"/>
          </w:tcPr>
          <w:p w14:paraId="7F9D00B5" w14:textId="77777777" w:rsidR="00050D7A" w:rsidRPr="00C547D6" w:rsidRDefault="00050D7A" w:rsidP="00050D7A">
            <w:pPr>
              <w:jc w:val="center"/>
              <w:rPr>
                <w:rFonts w:ascii="Arial" w:hAnsi="Arial" w:cs="Arial"/>
                <w:sz w:val="18"/>
                <w:szCs w:val="18"/>
              </w:rPr>
            </w:pPr>
          </w:p>
        </w:tc>
        <w:tc>
          <w:tcPr>
            <w:tcW w:w="1814" w:type="dxa"/>
            <w:vMerge/>
            <w:vAlign w:val="center"/>
          </w:tcPr>
          <w:p w14:paraId="45312833" w14:textId="77777777" w:rsidR="00050D7A" w:rsidRPr="00C547D6" w:rsidRDefault="00050D7A" w:rsidP="00050D7A">
            <w:pPr>
              <w:jc w:val="center"/>
              <w:rPr>
                <w:rFonts w:ascii="Arial" w:hAnsi="Arial" w:cs="Arial"/>
                <w:sz w:val="18"/>
                <w:szCs w:val="18"/>
              </w:rPr>
            </w:pPr>
          </w:p>
        </w:tc>
        <w:tc>
          <w:tcPr>
            <w:tcW w:w="2551" w:type="dxa"/>
            <w:vAlign w:val="center"/>
          </w:tcPr>
          <w:p w14:paraId="09DFFD8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Campylorhynchus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griseus</w:t>
            </w:r>
            <w:proofErr w:type="spellEnd"/>
          </w:p>
        </w:tc>
        <w:tc>
          <w:tcPr>
            <w:tcW w:w="2211" w:type="dxa"/>
            <w:vAlign w:val="center"/>
          </w:tcPr>
          <w:p w14:paraId="710DE514"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Cucarachero</w:t>
            </w:r>
          </w:p>
        </w:tc>
        <w:tc>
          <w:tcPr>
            <w:tcW w:w="680" w:type="dxa"/>
            <w:vAlign w:val="center"/>
          </w:tcPr>
          <w:p w14:paraId="3D1A239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ED3D39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F68EDC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77674F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671C5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5AED78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A8DE13A" w14:textId="77777777" w:rsidTr="00066A32">
        <w:trPr>
          <w:trHeight w:val="227"/>
          <w:jc w:val="center"/>
        </w:trPr>
        <w:tc>
          <w:tcPr>
            <w:tcW w:w="1701" w:type="dxa"/>
            <w:vMerge/>
            <w:vAlign w:val="center"/>
          </w:tcPr>
          <w:p w14:paraId="7297C0C7" w14:textId="77777777" w:rsidR="00050D7A" w:rsidRPr="00C547D6" w:rsidRDefault="00050D7A" w:rsidP="00050D7A">
            <w:pPr>
              <w:jc w:val="center"/>
              <w:rPr>
                <w:rFonts w:ascii="Arial" w:hAnsi="Arial" w:cs="Arial"/>
                <w:sz w:val="18"/>
                <w:szCs w:val="18"/>
              </w:rPr>
            </w:pPr>
          </w:p>
        </w:tc>
        <w:tc>
          <w:tcPr>
            <w:tcW w:w="1814" w:type="dxa"/>
            <w:vMerge/>
            <w:vAlign w:val="center"/>
          </w:tcPr>
          <w:p w14:paraId="42CB8755" w14:textId="77777777" w:rsidR="00050D7A" w:rsidRPr="00C547D6" w:rsidRDefault="00050D7A" w:rsidP="00050D7A">
            <w:pPr>
              <w:jc w:val="center"/>
              <w:rPr>
                <w:rFonts w:ascii="Arial" w:hAnsi="Arial" w:cs="Arial"/>
                <w:sz w:val="18"/>
                <w:szCs w:val="18"/>
              </w:rPr>
            </w:pPr>
          </w:p>
        </w:tc>
        <w:tc>
          <w:tcPr>
            <w:tcW w:w="2551" w:type="dxa"/>
            <w:vAlign w:val="center"/>
          </w:tcPr>
          <w:p w14:paraId="1513973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Campylorhynchus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nuchalis</w:t>
            </w:r>
            <w:proofErr w:type="spellEnd"/>
          </w:p>
        </w:tc>
        <w:tc>
          <w:tcPr>
            <w:tcW w:w="2211" w:type="dxa"/>
            <w:vAlign w:val="center"/>
          </w:tcPr>
          <w:p w14:paraId="2B9D739F"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Ratona </w:t>
            </w:r>
            <w:proofErr w:type="spellStart"/>
            <w:r w:rsidRPr="00C547D6">
              <w:rPr>
                <w:rFonts w:ascii="Arial" w:hAnsi="Arial" w:cs="Arial"/>
                <w:color w:val="000000"/>
                <w:sz w:val="18"/>
                <w:szCs w:val="18"/>
              </w:rPr>
              <w:t>Chocorocoy</w:t>
            </w:r>
            <w:proofErr w:type="spellEnd"/>
          </w:p>
        </w:tc>
        <w:tc>
          <w:tcPr>
            <w:tcW w:w="680" w:type="dxa"/>
            <w:vAlign w:val="center"/>
          </w:tcPr>
          <w:p w14:paraId="526975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2D347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E7696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66F357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3623D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AE7680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F125FDC" w14:textId="77777777" w:rsidTr="00066A32">
        <w:trPr>
          <w:trHeight w:val="227"/>
          <w:jc w:val="center"/>
        </w:trPr>
        <w:tc>
          <w:tcPr>
            <w:tcW w:w="1701" w:type="dxa"/>
            <w:vMerge/>
            <w:vAlign w:val="center"/>
          </w:tcPr>
          <w:p w14:paraId="40065971" w14:textId="77777777" w:rsidR="00050D7A" w:rsidRPr="00C547D6" w:rsidRDefault="00050D7A" w:rsidP="00050D7A">
            <w:pPr>
              <w:jc w:val="center"/>
              <w:rPr>
                <w:rFonts w:ascii="Arial" w:hAnsi="Arial" w:cs="Arial"/>
                <w:sz w:val="18"/>
                <w:szCs w:val="18"/>
              </w:rPr>
            </w:pPr>
          </w:p>
        </w:tc>
        <w:tc>
          <w:tcPr>
            <w:tcW w:w="1814" w:type="dxa"/>
            <w:vAlign w:val="center"/>
          </w:tcPr>
          <w:p w14:paraId="4EA2290E"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Mimidae</w:t>
            </w:r>
            <w:proofErr w:type="spellEnd"/>
          </w:p>
        </w:tc>
        <w:tc>
          <w:tcPr>
            <w:tcW w:w="2551" w:type="dxa"/>
            <w:vAlign w:val="center"/>
          </w:tcPr>
          <w:p w14:paraId="3E0DD23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Mimus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gilvus</w:t>
            </w:r>
            <w:proofErr w:type="spellEnd"/>
          </w:p>
        </w:tc>
        <w:tc>
          <w:tcPr>
            <w:tcW w:w="2211" w:type="dxa"/>
            <w:vAlign w:val="center"/>
          </w:tcPr>
          <w:p w14:paraId="3346FA99"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Sinsonte común</w:t>
            </w:r>
          </w:p>
        </w:tc>
        <w:tc>
          <w:tcPr>
            <w:tcW w:w="680" w:type="dxa"/>
            <w:vAlign w:val="center"/>
          </w:tcPr>
          <w:p w14:paraId="45089F4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6D2CBD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FE202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C790A9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A98828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7D41AB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73BE5B4" w14:textId="77777777" w:rsidTr="00066A32">
        <w:trPr>
          <w:trHeight w:val="227"/>
          <w:jc w:val="center"/>
        </w:trPr>
        <w:tc>
          <w:tcPr>
            <w:tcW w:w="1701" w:type="dxa"/>
            <w:vMerge/>
            <w:vAlign w:val="center"/>
          </w:tcPr>
          <w:p w14:paraId="6EF45249" w14:textId="77777777" w:rsidR="00050D7A" w:rsidRPr="00C547D6" w:rsidRDefault="00050D7A" w:rsidP="00050D7A">
            <w:pPr>
              <w:jc w:val="center"/>
              <w:rPr>
                <w:rFonts w:ascii="Arial" w:hAnsi="Arial" w:cs="Arial"/>
                <w:sz w:val="18"/>
                <w:szCs w:val="18"/>
              </w:rPr>
            </w:pPr>
          </w:p>
        </w:tc>
        <w:tc>
          <w:tcPr>
            <w:tcW w:w="1814" w:type="dxa"/>
            <w:vAlign w:val="center"/>
          </w:tcPr>
          <w:p w14:paraId="2E05B2C8"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Donacobiidae</w:t>
            </w:r>
            <w:proofErr w:type="spellEnd"/>
          </w:p>
        </w:tc>
        <w:tc>
          <w:tcPr>
            <w:tcW w:w="2551" w:type="dxa"/>
            <w:vAlign w:val="center"/>
          </w:tcPr>
          <w:p w14:paraId="2BA86AAA"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Donacobius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atricapillus</w:t>
            </w:r>
            <w:proofErr w:type="spellEnd"/>
          </w:p>
        </w:tc>
        <w:tc>
          <w:tcPr>
            <w:tcW w:w="2211" w:type="dxa"/>
            <w:vAlign w:val="center"/>
          </w:tcPr>
          <w:p w14:paraId="7710C496"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Sinsote</w:t>
            </w:r>
            <w:proofErr w:type="spellEnd"/>
            <w:r w:rsidRPr="00C547D6">
              <w:rPr>
                <w:rFonts w:ascii="Arial" w:hAnsi="Arial" w:cs="Arial"/>
                <w:color w:val="000000"/>
                <w:sz w:val="18"/>
                <w:szCs w:val="18"/>
              </w:rPr>
              <w:t xml:space="preserve"> lagunero</w:t>
            </w:r>
          </w:p>
        </w:tc>
        <w:tc>
          <w:tcPr>
            <w:tcW w:w="680" w:type="dxa"/>
            <w:vAlign w:val="center"/>
          </w:tcPr>
          <w:p w14:paraId="59529D9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17551E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CD3B16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04AB0B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C6B0C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1BBA8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CF41293" w14:textId="77777777" w:rsidTr="00066A32">
        <w:trPr>
          <w:trHeight w:val="227"/>
          <w:jc w:val="center"/>
        </w:trPr>
        <w:tc>
          <w:tcPr>
            <w:tcW w:w="1701" w:type="dxa"/>
            <w:vMerge/>
            <w:vAlign w:val="center"/>
          </w:tcPr>
          <w:p w14:paraId="2FE814DD"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75754064"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Thraupidae</w:t>
            </w:r>
            <w:proofErr w:type="spellEnd"/>
          </w:p>
        </w:tc>
        <w:tc>
          <w:tcPr>
            <w:tcW w:w="2551" w:type="dxa"/>
            <w:vAlign w:val="center"/>
          </w:tcPr>
          <w:p w14:paraId="2E3441E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Thraupis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episcopus</w:t>
            </w:r>
            <w:proofErr w:type="spellEnd"/>
          </w:p>
        </w:tc>
        <w:tc>
          <w:tcPr>
            <w:tcW w:w="2211" w:type="dxa"/>
            <w:vAlign w:val="center"/>
          </w:tcPr>
          <w:p w14:paraId="25D1F5D8"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Azulejo común</w:t>
            </w:r>
          </w:p>
        </w:tc>
        <w:tc>
          <w:tcPr>
            <w:tcW w:w="680" w:type="dxa"/>
            <w:vAlign w:val="center"/>
          </w:tcPr>
          <w:p w14:paraId="02D123A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C51A2B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52DD548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FFF9E8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C7237D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4D57B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23A3E81" w14:textId="77777777" w:rsidTr="00066A32">
        <w:trPr>
          <w:trHeight w:val="227"/>
          <w:jc w:val="center"/>
        </w:trPr>
        <w:tc>
          <w:tcPr>
            <w:tcW w:w="1701" w:type="dxa"/>
            <w:vMerge/>
            <w:vAlign w:val="center"/>
          </w:tcPr>
          <w:p w14:paraId="2A795165" w14:textId="77777777" w:rsidR="00050D7A" w:rsidRPr="00C547D6" w:rsidRDefault="00050D7A" w:rsidP="00050D7A">
            <w:pPr>
              <w:jc w:val="center"/>
              <w:rPr>
                <w:rFonts w:ascii="Arial" w:hAnsi="Arial" w:cs="Arial"/>
                <w:sz w:val="18"/>
                <w:szCs w:val="18"/>
              </w:rPr>
            </w:pPr>
          </w:p>
        </w:tc>
        <w:tc>
          <w:tcPr>
            <w:tcW w:w="1814" w:type="dxa"/>
            <w:vMerge/>
            <w:vAlign w:val="center"/>
          </w:tcPr>
          <w:p w14:paraId="0B3447D1" w14:textId="77777777" w:rsidR="00050D7A" w:rsidRPr="00C547D6" w:rsidRDefault="00050D7A" w:rsidP="00050D7A">
            <w:pPr>
              <w:jc w:val="center"/>
              <w:rPr>
                <w:rFonts w:ascii="Arial" w:hAnsi="Arial" w:cs="Arial"/>
                <w:sz w:val="18"/>
                <w:szCs w:val="18"/>
              </w:rPr>
            </w:pPr>
          </w:p>
        </w:tc>
        <w:tc>
          <w:tcPr>
            <w:tcW w:w="2551" w:type="dxa"/>
            <w:vAlign w:val="center"/>
          </w:tcPr>
          <w:p w14:paraId="6FB3D246"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Thraupis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palmarum</w:t>
            </w:r>
            <w:proofErr w:type="spellEnd"/>
          </w:p>
        </w:tc>
        <w:tc>
          <w:tcPr>
            <w:tcW w:w="2211" w:type="dxa"/>
            <w:vAlign w:val="center"/>
          </w:tcPr>
          <w:p w14:paraId="6096ADDB" w14:textId="35FB4475" w:rsidR="00050D7A" w:rsidRPr="00C547D6" w:rsidRDefault="00EB74A9" w:rsidP="00050D7A">
            <w:pPr>
              <w:spacing w:line="256" w:lineRule="auto"/>
              <w:rPr>
                <w:rFonts w:ascii="Arial" w:hAnsi="Arial" w:cs="Arial"/>
                <w:color w:val="000000"/>
                <w:sz w:val="18"/>
                <w:szCs w:val="18"/>
              </w:rPr>
            </w:pPr>
            <w:r w:rsidRPr="00C547D6">
              <w:rPr>
                <w:rFonts w:ascii="Arial" w:hAnsi="Arial" w:cs="Arial"/>
                <w:color w:val="000000"/>
                <w:sz w:val="18"/>
                <w:szCs w:val="18"/>
              </w:rPr>
              <w:t>A</w:t>
            </w:r>
            <w:r w:rsidR="00050D7A" w:rsidRPr="00C547D6">
              <w:rPr>
                <w:rFonts w:ascii="Arial" w:hAnsi="Arial" w:cs="Arial"/>
                <w:color w:val="000000"/>
                <w:sz w:val="18"/>
                <w:szCs w:val="18"/>
              </w:rPr>
              <w:t>bejero</w:t>
            </w:r>
          </w:p>
        </w:tc>
        <w:tc>
          <w:tcPr>
            <w:tcW w:w="680" w:type="dxa"/>
            <w:vAlign w:val="center"/>
          </w:tcPr>
          <w:p w14:paraId="0F98901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ADC7A8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75655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62A61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12E38D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EB49EB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A20AF7B" w14:textId="77777777" w:rsidTr="00066A32">
        <w:trPr>
          <w:trHeight w:val="227"/>
          <w:jc w:val="center"/>
        </w:trPr>
        <w:tc>
          <w:tcPr>
            <w:tcW w:w="1701" w:type="dxa"/>
            <w:vMerge/>
            <w:vAlign w:val="center"/>
          </w:tcPr>
          <w:p w14:paraId="7F7CBB25" w14:textId="77777777" w:rsidR="00050D7A" w:rsidRPr="00C547D6" w:rsidRDefault="00050D7A" w:rsidP="00050D7A">
            <w:pPr>
              <w:jc w:val="center"/>
              <w:rPr>
                <w:rFonts w:ascii="Arial" w:hAnsi="Arial" w:cs="Arial"/>
                <w:sz w:val="18"/>
                <w:szCs w:val="18"/>
              </w:rPr>
            </w:pPr>
          </w:p>
        </w:tc>
        <w:tc>
          <w:tcPr>
            <w:tcW w:w="1814" w:type="dxa"/>
            <w:vMerge/>
            <w:vAlign w:val="center"/>
          </w:tcPr>
          <w:p w14:paraId="6F2463F0" w14:textId="77777777" w:rsidR="00050D7A" w:rsidRPr="00C547D6" w:rsidRDefault="00050D7A" w:rsidP="00050D7A">
            <w:pPr>
              <w:jc w:val="center"/>
              <w:rPr>
                <w:rFonts w:ascii="Arial" w:hAnsi="Arial" w:cs="Arial"/>
                <w:sz w:val="18"/>
                <w:szCs w:val="18"/>
              </w:rPr>
            </w:pPr>
          </w:p>
        </w:tc>
        <w:tc>
          <w:tcPr>
            <w:tcW w:w="2551" w:type="dxa"/>
            <w:vAlign w:val="center"/>
          </w:tcPr>
          <w:p w14:paraId="621AE4C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Saltator</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maximus</w:t>
            </w:r>
            <w:proofErr w:type="spellEnd"/>
          </w:p>
        </w:tc>
        <w:tc>
          <w:tcPr>
            <w:tcW w:w="2211" w:type="dxa"/>
            <w:vAlign w:val="center"/>
          </w:tcPr>
          <w:p w14:paraId="3CC854A1"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Saltátor</w:t>
            </w:r>
            <w:proofErr w:type="spellEnd"/>
            <w:r w:rsidRPr="00C547D6">
              <w:rPr>
                <w:rFonts w:ascii="Arial" w:hAnsi="Arial" w:cs="Arial"/>
                <w:color w:val="000000"/>
                <w:sz w:val="18"/>
                <w:szCs w:val="18"/>
              </w:rPr>
              <w:t xml:space="preserve"> oliva</w:t>
            </w:r>
          </w:p>
        </w:tc>
        <w:tc>
          <w:tcPr>
            <w:tcW w:w="680" w:type="dxa"/>
            <w:vAlign w:val="center"/>
          </w:tcPr>
          <w:p w14:paraId="6C637B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F7C537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F9BCB6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6D65AC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866290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24131C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2FBEB64" w14:textId="77777777" w:rsidTr="00066A32">
        <w:trPr>
          <w:trHeight w:val="227"/>
          <w:jc w:val="center"/>
        </w:trPr>
        <w:tc>
          <w:tcPr>
            <w:tcW w:w="1701" w:type="dxa"/>
            <w:vMerge/>
            <w:vAlign w:val="center"/>
          </w:tcPr>
          <w:p w14:paraId="52F9075B" w14:textId="77777777" w:rsidR="00050D7A" w:rsidRPr="00C547D6" w:rsidRDefault="00050D7A" w:rsidP="00050D7A">
            <w:pPr>
              <w:jc w:val="center"/>
              <w:rPr>
                <w:rFonts w:ascii="Arial" w:hAnsi="Arial" w:cs="Arial"/>
                <w:sz w:val="18"/>
                <w:szCs w:val="18"/>
              </w:rPr>
            </w:pPr>
          </w:p>
        </w:tc>
        <w:tc>
          <w:tcPr>
            <w:tcW w:w="1814" w:type="dxa"/>
            <w:vMerge/>
            <w:vAlign w:val="center"/>
          </w:tcPr>
          <w:p w14:paraId="369C09B2" w14:textId="77777777" w:rsidR="00050D7A" w:rsidRPr="00C547D6" w:rsidRDefault="00050D7A" w:rsidP="00050D7A">
            <w:pPr>
              <w:jc w:val="center"/>
              <w:rPr>
                <w:rFonts w:ascii="Arial" w:hAnsi="Arial" w:cs="Arial"/>
                <w:sz w:val="18"/>
                <w:szCs w:val="18"/>
              </w:rPr>
            </w:pPr>
          </w:p>
        </w:tc>
        <w:tc>
          <w:tcPr>
            <w:tcW w:w="2551" w:type="dxa"/>
            <w:vAlign w:val="center"/>
          </w:tcPr>
          <w:p w14:paraId="1B2CD12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Saltator</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coerulescens</w:t>
            </w:r>
            <w:proofErr w:type="spellEnd"/>
          </w:p>
        </w:tc>
        <w:tc>
          <w:tcPr>
            <w:tcW w:w="2211" w:type="dxa"/>
            <w:vAlign w:val="center"/>
          </w:tcPr>
          <w:p w14:paraId="215F7BD6"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Saltádor</w:t>
            </w:r>
            <w:proofErr w:type="spellEnd"/>
            <w:r w:rsidRPr="00C547D6">
              <w:rPr>
                <w:rFonts w:ascii="Arial" w:hAnsi="Arial" w:cs="Arial"/>
                <w:color w:val="000000"/>
                <w:sz w:val="18"/>
                <w:szCs w:val="18"/>
              </w:rPr>
              <w:t xml:space="preserve"> </w:t>
            </w:r>
            <w:proofErr w:type="spellStart"/>
            <w:r w:rsidRPr="00C547D6">
              <w:rPr>
                <w:rFonts w:ascii="Arial" w:hAnsi="Arial" w:cs="Arial"/>
                <w:color w:val="000000"/>
                <w:sz w:val="18"/>
                <w:szCs w:val="18"/>
              </w:rPr>
              <w:t>coerulescens</w:t>
            </w:r>
            <w:proofErr w:type="spellEnd"/>
          </w:p>
        </w:tc>
        <w:tc>
          <w:tcPr>
            <w:tcW w:w="680" w:type="dxa"/>
            <w:vAlign w:val="center"/>
          </w:tcPr>
          <w:p w14:paraId="671E97F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BB87C5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F8672B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3EAB16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DA5036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4E81573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46E942F" w14:textId="77777777" w:rsidTr="00066A32">
        <w:trPr>
          <w:trHeight w:val="227"/>
          <w:jc w:val="center"/>
        </w:trPr>
        <w:tc>
          <w:tcPr>
            <w:tcW w:w="1701" w:type="dxa"/>
            <w:vMerge/>
            <w:vAlign w:val="center"/>
          </w:tcPr>
          <w:p w14:paraId="25823252" w14:textId="77777777" w:rsidR="00050D7A" w:rsidRPr="00C547D6" w:rsidRDefault="00050D7A" w:rsidP="00050D7A">
            <w:pPr>
              <w:jc w:val="center"/>
              <w:rPr>
                <w:rFonts w:ascii="Arial" w:hAnsi="Arial" w:cs="Arial"/>
                <w:sz w:val="18"/>
                <w:szCs w:val="18"/>
              </w:rPr>
            </w:pPr>
          </w:p>
        </w:tc>
        <w:tc>
          <w:tcPr>
            <w:tcW w:w="1814" w:type="dxa"/>
            <w:vMerge/>
            <w:vAlign w:val="center"/>
          </w:tcPr>
          <w:p w14:paraId="0ED14936" w14:textId="77777777" w:rsidR="00050D7A" w:rsidRPr="00C547D6" w:rsidRDefault="00050D7A" w:rsidP="00050D7A">
            <w:pPr>
              <w:jc w:val="center"/>
              <w:rPr>
                <w:rFonts w:ascii="Arial" w:hAnsi="Arial" w:cs="Arial"/>
                <w:sz w:val="18"/>
                <w:szCs w:val="18"/>
              </w:rPr>
            </w:pPr>
          </w:p>
        </w:tc>
        <w:tc>
          <w:tcPr>
            <w:tcW w:w="2551" w:type="dxa"/>
            <w:vAlign w:val="center"/>
          </w:tcPr>
          <w:p w14:paraId="0DF252CB"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Ramphocelus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dimidiatus</w:t>
            </w:r>
            <w:proofErr w:type="spellEnd"/>
          </w:p>
        </w:tc>
        <w:tc>
          <w:tcPr>
            <w:tcW w:w="2211" w:type="dxa"/>
            <w:vAlign w:val="center"/>
          </w:tcPr>
          <w:p w14:paraId="245EF5B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Asoma terciopelo</w:t>
            </w:r>
          </w:p>
        </w:tc>
        <w:tc>
          <w:tcPr>
            <w:tcW w:w="680" w:type="dxa"/>
            <w:vAlign w:val="center"/>
          </w:tcPr>
          <w:p w14:paraId="6A060BC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4FED35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EFFA39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03323D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4F3602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7BC78A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76E1DF51" w14:textId="77777777" w:rsidTr="00066A32">
        <w:trPr>
          <w:trHeight w:val="227"/>
          <w:jc w:val="center"/>
        </w:trPr>
        <w:tc>
          <w:tcPr>
            <w:tcW w:w="1701" w:type="dxa"/>
            <w:vMerge/>
            <w:vAlign w:val="center"/>
          </w:tcPr>
          <w:p w14:paraId="3137BB46" w14:textId="77777777" w:rsidR="00050D7A" w:rsidRPr="00C547D6" w:rsidRDefault="00050D7A" w:rsidP="00050D7A">
            <w:pPr>
              <w:jc w:val="center"/>
              <w:rPr>
                <w:rFonts w:ascii="Arial" w:hAnsi="Arial" w:cs="Arial"/>
                <w:sz w:val="18"/>
                <w:szCs w:val="18"/>
              </w:rPr>
            </w:pPr>
          </w:p>
        </w:tc>
        <w:tc>
          <w:tcPr>
            <w:tcW w:w="1814" w:type="dxa"/>
            <w:vMerge/>
            <w:vAlign w:val="center"/>
          </w:tcPr>
          <w:p w14:paraId="42182AFF" w14:textId="77777777" w:rsidR="00050D7A" w:rsidRPr="00C547D6" w:rsidRDefault="00050D7A" w:rsidP="00050D7A">
            <w:pPr>
              <w:jc w:val="center"/>
              <w:rPr>
                <w:rFonts w:ascii="Arial" w:hAnsi="Arial" w:cs="Arial"/>
                <w:sz w:val="18"/>
                <w:szCs w:val="18"/>
              </w:rPr>
            </w:pPr>
          </w:p>
        </w:tc>
        <w:tc>
          <w:tcPr>
            <w:tcW w:w="2551" w:type="dxa"/>
            <w:vAlign w:val="center"/>
          </w:tcPr>
          <w:p w14:paraId="343645D0"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Sicalis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flaveola</w:t>
            </w:r>
            <w:proofErr w:type="spellEnd"/>
          </w:p>
        </w:tc>
        <w:tc>
          <w:tcPr>
            <w:tcW w:w="2211" w:type="dxa"/>
            <w:vAlign w:val="center"/>
          </w:tcPr>
          <w:p w14:paraId="212119DA"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Sicalis</w:t>
            </w:r>
            <w:proofErr w:type="spellEnd"/>
            <w:r w:rsidRPr="00C547D6">
              <w:rPr>
                <w:rFonts w:ascii="Arial" w:hAnsi="Arial" w:cs="Arial"/>
                <w:color w:val="000000"/>
                <w:sz w:val="18"/>
                <w:szCs w:val="18"/>
              </w:rPr>
              <w:t xml:space="preserve"> coronado</w:t>
            </w:r>
          </w:p>
        </w:tc>
        <w:tc>
          <w:tcPr>
            <w:tcW w:w="680" w:type="dxa"/>
            <w:vAlign w:val="center"/>
          </w:tcPr>
          <w:p w14:paraId="0DE9792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0D935B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7EE8CF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5A1BCC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8D35C0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F7F6F6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34A0666" w14:textId="77777777" w:rsidTr="00066A32">
        <w:trPr>
          <w:trHeight w:val="227"/>
          <w:jc w:val="center"/>
        </w:trPr>
        <w:tc>
          <w:tcPr>
            <w:tcW w:w="1701" w:type="dxa"/>
            <w:vMerge/>
            <w:vAlign w:val="center"/>
          </w:tcPr>
          <w:p w14:paraId="52410DE7" w14:textId="77777777" w:rsidR="00050D7A" w:rsidRPr="00C547D6" w:rsidRDefault="00050D7A" w:rsidP="00050D7A">
            <w:pPr>
              <w:jc w:val="center"/>
              <w:rPr>
                <w:rFonts w:ascii="Arial" w:hAnsi="Arial" w:cs="Arial"/>
                <w:sz w:val="18"/>
                <w:szCs w:val="18"/>
              </w:rPr>
            </w:pPr>
          </w:p>
        </w:tc>
        <w:tc>
          <w:tcPr>
            <w:tcW w:w="1814" w:type="dxa"/>
            <w:vMerge/>
            <w:vAlign w:val="center"/>
          </w:tcPr>
          <w:p w14:paraId="24BF2AEA" w14:textId="77777777" w:rsidR="00050D7A" w:rsidRPr="00C547D6" w:rsidRDefault="00050D7A" w:rsidP="00050D7A">
            <w:pPr>
              <w:jc w:val="center"/>
              <w:rPr>
                <w:rFonts w:ascii="Arial" w:hAnsi="Arial" w:cs="Arial"/>
                <w:sz w:val="18"/>
                <w:szCs w:val="18"/>
              </w:rPr>
            </w:pPr>
          </w:p>
        </w:tc>
        <w:tc>
          <w:tcPr>
            <w:tcW w:w="2551" w:type="dxa"/>
            <w:vAlign w:val="center"/>
          </w:tcPr>
          <w:p w14:paraId="54DE1E3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plumbea</w:t>
            </w:r>
            <w:proofErr w:type="spellEnd"/>
          </w:p>
        </w:tc>
        <w:tc>
          <w:tcPr>
            <w:tcW w:w="2211" w:type="dxa"/>
            <w:vAlign w:val="center"/>
          </w:tcPr>
          <w:p w14:paraId="683ACBB8"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Espiguero</w:t>
            </w:r>
            <w:proofErr w:type="spellEnd"/>
            <w:r w:rsidRPr="00C547D6">
              <w:rPr>
                <w:rFonts w:ascii="Arial" w:hAnsi="Arial" w:cs="Arial"/>
                <w:color w:val="000000"/>
                <w:sz w:val="18"/>
                <w:szCs w:val="18"/>
              </w:rPr>
              <w:t xml:space="preserve"> plomizo</w:t>
            </w:r>
          </w:p>
        </w:tc>
        <w:tc>
          <w:tcPr>
            <w:tcW w:w="680" w:type="dxa"/>
            <w:vAlign w:val="center"/>
          </w:tcPr>
          <w:p w14:paraId="32A64F9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1478C4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0DE2DE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693DF2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1E45B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0901A3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2CC8E36" w14:textId="77777777" w:rsidTr="00066A32">
        <w:trPr>
          <w:trHeight w:val="227"/>
          <w:jc w:val="center"/>
        </w:trPr>
        <w:tc>
          <w:tcPr>
            <w:tcW w:w="1701" w:type="dxa"/>
            <w:vMerge/>
            <w:vAlign w:val="center"/>
          </w:tcPr>
          <w:p w14:paraId="19E431CD" w14:textId="77777777" w:rsidR="00050D7A" w:rsidRPr="00C547D6" w:rsidRDefault="00050D7A" w:rsidP="00050D7A">
            <w:pPr>
              <w:jc w:val="center"/>
              <w:rPr>
                <w:rFonts w:ascii="Arial" w:hAnsi="Arial" w:cs="Arial"/>
                <w:sz w:val="18"/>
                <w:szCs w:val="18"/>
              </w:rPr>
            </w:pPr>
          </w:p>
        </w:tc>
        <w:tc>
          <w:tcPr>
            <w:tcW w:w="1814" w:type="dxa"/>
            <w:vMerge/>
            <w:vAlign w:val="center"/>
          </w:tcPr>
          <w:p w14:paraId="62574888" w14:textId="77777777" w:rsidR="00050D7A" w:rsidRPr="00C547D6" w:rsidRDefault="00050D7A" w:rsidP="00050D7A">
            <w:pPr>
              <w:jc w:val="center"/>
              <w:rPr>
                <w:rFonts w:ascii="Arial" w:hAnsi="Arial" w:cs="Arial"/>
                <w:sz w:val="18"/>
                <w:szCs w:val="18"/>
              </w:rPr>
            </w:pPr>
          </w:p>
        </w:tc>
        <w:tc>
          <w:tcPr>
            <w:tcW w:w="2551" w:type="dxa"/>
            <w:vAlign w:val="center"/>
          </w:tcPr>
          <w:p w14:paraId="4986790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schistacea</w:t>
            </w:r>
            <w:proofErr w:type="spellEnd"/>
          </w:p>
        </w:tc>
        <w:tc>
          <w:tcPr>
            <w:tcW w:w="2211" w:type="dxa"/>
            <w:vAlign w:val="center"/>
          </w:tcPr>
          <w:p w14:paraId="46DEB3ED"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Espiguero</w:t>
            </w:r>
            <w:proofErr w:type="spellEnd"/>
            <w:r w:rsidRPr="00C547D6">
              <w:rPr>
                <w:rFonts w:ascii="Arial" w:hAnsi="Arial" w:cs="Arial"/>
                <w:color w:val="000000"/>
                <w:sz w:val="18"/>
                <w:szCs w:val="18"/>
              </w:rPr>
              <w:t xml:space="preserve"> Apizarrado</w:t>
            </w:r>
          </w:p>
        </w:tc>
        <w:tc>
          <w:tcPr>
            <w:tcW w:w="680" w:type="dxa"/>
            <w:vAlign w:val="center"/>
          </w:tcPr>
          <w:p w14:paraId="68A95A8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4028ED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12E7E8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FB8281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6E7565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3E8533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4EA6CE8" w14:textId="77777777" w:rsidTr="00066A32">
        <w:trPr>
          <w:trHeight w:val="227"/>
          <w:jc w:val="center"/>
        </w:trPr>
        <w:tc>
          <w:tcPr>
            <w:tcW w:w="1701" w:type="dxa"/>
            <w:vMerge/>
            <w:vAlign w:val="center"/>
          </w:tcPr>
          <w:p w14:paraId="5C78A0C8" w14:textId="77777777" w:rsidR="00050D7A" w:rsidRPr="00C547D6" w:rsidRDefault="00050D7A" w:rsidP="00050D7A">
            <w:pPr>
              <w:jc w:val="center"/>
              <w:rPr>
                <w:rFonts w:ascii="Arial" w:hAnsi="Arial" w:cs="Arial"/>
                <w:sz w:val="18"/>
                <w:szCs w:val="18"/>
              </w:rPr>
            </w:pPr>
          </w:p>
        </w:tc>
        <w:tc>
          <w:tcPr>
            <w:tcW w:w="1814" w:type="dxa"/>
            <w:vMerge/>
            <w:vAlign w:val="center"/>
          </w:tcPr>
          <w:p w14:paraId="1ABCF977" w14:textId="77777777" w:rsidR="00050D7A" w:rsidRPr="00C547D6" w:rsidRDefault="00050D7A" w:rsidP="00050D7A">
            <w:pPr>
              <w:jc w:val="center"/>
              <w:rPr>
                <w:rFonts w:ascii="Arial" w:hAnsi="Arial" w:cs="Arial"/>
                <w:sz w:val="18"/>
                <w:szCs w:val="18"/>
              </w:rPr>
            </w:pPr>
          </w:p>
        </w:tc>
        <w:tc>
          <w:tcPr>
            <w:tcW w:w="2551" w:type="dxa"/>
            <w:vAlign w:val="center"/>
          </w:tcPr>
          <w:p w14:paraId="5EBB17C8"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intermedia</w:t>
            </w:r>
          </w:p>
        </w:tc>
        <w:tc>
          <w:tcPr>
            <w:tcW w:w="2211" w:type="dxa"/>
            <w:vAlign w:val="center"/>
          </w:tcPr>
          <w:p w14:paraId="4A8C2D6C"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Espiquero</w:t>
            </w:r>
            <w:proofErr w:type="spellEnd"/>
          </w:p>
        </w:tc>
        <w:tc>
          <w:tcPr>
            <w:tcW w:w="680" w:type="dxa"/>
            <w:vAlign w:val="center"/>
          </w:tcPr>
          <w:p w14:paraId="7EB752E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9F59EB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3ED606E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3D2B50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57714A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460E97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43B7051" w14:textId="77777777" w:rsidTr="00066A32">
        <w:trPr>
          <w:trHeight w:val="227"/>
          <w:jc w:val="center"/>
        </w:trPr>
        <w:tc>
          <w:tcPr>
            <w:tcW w:w="1701" w:type="dxa"/>
            <w:vMerge/>
            <w:vAlign w:val="center"/>
          </w:tcPr>
          <w:p w14:paraId="3060A380" w14:textId="77777777" w:rsidR="00050D7A" w:rsidRPr="00C547D6" w:rsidRDefault="00050D7A" w:rsidP="00050D7A">
            <w:pPr>
              <w:jc w:val="center"/>
              <w:rPr>
                <w:rFonts w:ascii="Arial" w:hAnsi="Arial" w:cs="Arial"/>
                <w:sz w:val="18"/>
                <w:szCs w:val="18"/>
              </w:rPr>
            </w:pPr>
          </w:p>
        </w:tc>
        <w:tc>
          <w:tcPr>
            <w:tcW w:w="1814" w:type="dxa"/>
            <w:vMerge/>
            <w:vAlign w:val="center"/>
          </w:tcPr>
          <w:p w14:paraId="066D2737" w14:textId="77777777" w:rsidR="00050D7A" w:rsidRPr="00C547D6" w:rsidRDefault="00050D7A" w:rsidP="00050D7A">
            <w:pPr>
              <w:jc w:val="center"/>
              <w:rPr>
                <w:rFonts w:ascii="Arial" w:hAnsi="Arial" w:cs="Arial"/>
                <w:sz w:val="18"/>
                <w:szCs w:val="18"/>
              </w:rPr>
            </w:pPr>
          </w:p>
        </w:tc>
        <w:tc>
          <w:tcPr>
            <w:tcW w:w="2551" w:type="dxa"/>
            <w:vAlign w:val="center"/>
          </w:tcPr>
          <w:p w14:paraId="248627EC"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nigricollis</w:t>
            </w:r>
            <w:proofErr w:type="spellEnd"/>
          </w:p>
        </w:tc>
        <w:tc>
          <w:tcPr>
            <w:tcW w:w="2211" w:type="dxa"/>
            <w:vAlign w:val="center"/>
          </w:tcPr>
          <w:p w14:paraId="49B65263"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Espiguero</w:t>
            </w:r>
            <w:proofErr w:type="spellEnd"/>
            <w:r w:rsidRPr="00C547D6">
              <w:rPr>
                <w:rFonts w:ascii="Arial" w:hAnsi="Arial" w:cs="Arial"/>
                <w:color w:val="000000"/>
                <w:sz w:val="18"/>
                <w:szCs w:val="18"/>
              </w:rPr>
              <w:t xml:space="preserve"> capuchino</w:t>
            </w:r>
          </w:p>
        </w:tc>
        <w:tc>
          <w:tcPr>
            <w:tcW w:w="680" w:type="dxa"/>
            <w:vAlign w:val="center"/>
          </w:tcPr>
          <w:p w14:paraId="72838F0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C1220E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E8554C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C1115E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681213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2E3478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A91DE83" w14:textId="77777777" w:rsidTr="00066A32">
        <w:trPr>
          <w:trHeight w:val="227"/>
          <w:jc w:val="center"/>
        </w:trPr>
        <w:tc>
          <w:tcPr>
            <w:tcW w:w="1701" w:type="dxa"/>
            <w:vMerge/>
            <w:vAlign w:val="center"/>
          </w:tcPr>
          <w:p w14:paraId="67509356" w14:textId="77777777" w:rsidR="00050D7A" w:rsidRPr="00C547D6" w:rsidRDefault="00050D7A" w:rsidP="00050D7A">
            <w:pPr>
              <w:jc w:val="center"/>
              <w:rPr>
                <w:rFonts w:ascii="Arial" w:hAnsi="Arial" w:cs="Arial"/>
                <w:sz w:val="18"/>
                <w:szCs w:val="18"/>
              </w:rPr>
            </w:pPr>
          </w:p>
        </w:tc>
        <w:tc>
          <w:tcPr>
            <w:tcW w:w="1814" w:type="dxa"/>
            <w:vMerge/>
            <w:vAlign w:val="center"/>
          </w:tcPr>
          <w:p w14:paraId="19314820" w14:textId="77777777" w:rsidR="00050D7A" w:rsidRPr="00C547D6" w:rsidRDefault="00050D7A" w:rsidP="00050D7A">
            <w:pPr>
              <w:jc w:val="center"/>
              <w:rPr>
                <w:rFonts w:ascii="Arial" w:hAnsi="Arial" w:cs="Arial"/>
                <w:sz w:val="18"/>
                <w:szCs w:val="18"/>
              </w:rPr>
            </w:pPr>
          </w:p>
        </w:tc>
        <w:tc>
          <w:tcPr>
            <w:tcW w:w="2551" w:type="dxa"/>
            <w:vAlign w:val="center"/>
          </w:tcPr>
          <w:p w14:paraId="12A8AD1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minuta</w:t>
            </w:r>
          </w:p>
        </w:tc>
        <w:tc>
          <w:tcPr>
            <w:tcW w:w="2211" w:type="dxa"/>
            <w:vAlign w:val="center"/>
          </w:tcPr>
          <w:p w14:paraId="6C0557C5"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Espiguero</w:t>
            </w:r>
            <w:proofErr w:type="spellEnd"/>
            <w:r w:rsidRPr="00C547D6">
              <w:rPr>
                <w:rFonts w:ascii="Arial" w:hAnsi="Arial" w:cs="Arial"/>
                <w:color w:val="000000"/>
                <w:sz w:val="18"/>
                <w:szCs w:val="18"/>
              </w:rPr>
              <w:t xml:space="preserve"> ladrillo</w:t>
            </w:r>
          </w:p>
        </w:tc>
        <w:tc>
          <w:tcPr>
            <w:tcW w:w="680" w:type="dxa"/>
            <w:vAlign w:val="center"/>
          </w:tcPr>
          <w:p w14:paraId="2405098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704BDF6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9C65E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A1D127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85AD65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FDDC9C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5A8AD958" w14:textId="77777777" w:rsidTr="00066A32">
        <w:trPr>
          <w:trHeight w:val="227"/>
          <w:jc w:val="center"/>
        </w:trPr>
        <w:tc>
          <w:tcPr>
            <w:tcW w:w="1701" w:type="dxa"/>
            <w:vMerge/>
            <w:vAlign w:val="center"/>
          </w:tcPr>
          <w:p w14:paraId="6912028E" w14:textId="77777777" w:rsidR="00050D7A" w:rsidRPr="00C547D6" w:rsidRDefault="00050D7A" w:rsidP="00050D7A">
            <w:pPr>
              <w:jc w:val="center"/>
              <w:rPr>
                <w:rFonts w:ascii="Arial" w:hAnsi="Arial" w:cs="Arial"/>
                <w:sz w:val="18"/>
                <w:szCs w:val="18"/>
              </w:rPr>
            </w:pPr>
          </w:p>
        </w:tc>
        <w:tc>
          <w:tcPr>
            <w:tcW w:w="1814" w:type="dxa"/>
            <w:vMerge/>
            <w:vAlign w:val="center"/>
          </w:tcPr>
          <w:p w14:paraId="72F8FFEA" w14:textId="77777777" w:rsidR="00050D7A" w:rsidRPr="00C547D6" w:rsidRDefault="00050D7A" w:rsidP="00050D7A">
            <w:pPr>
              <w:jc w:val="center"/>
              <w:rPr>
                <w:rFonts w:ascii="Arial" w:hAnsi="Arial" w:cs="Arial"/>
                <w:sz w:val="18"/>
                <w:szCs w:val="18"/>
              </w:rPr>
            </w:pPr>
          </w:p>
        </w:tc>
        <w:tc>
          <w:tcPr>
            <w:tcW w:w="2551" w:type="dxa"/>
            <w:vAlign w:val="center"/>
          </w:tcPr>
          <w:p w14:paraId="557E974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Sporophila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bouvronides</w:t>
            </w:r>
            <w:proofErr w:type="spellEnd"/>
          </w:p>
        </w:tc>
        <w:tc>
          <w:tcPr>
            <w:tcW w:w="2211" w:type="dxa"/>
            <w:vAlign w:val="center"/>
          </w:tcPr>
          <w:p w14:paraId="747EBF48"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Espiguero</w:t>
            </w:r>
            <w:proofErr w:type="spellEnd"/>
            <w:r w:rsidRPr="00C547D6">
              <w:rPr>
                <w:rFonts w:ascii="Arial" w:hAnsi="Arial" w:cs="Arial"/>
                <w:color w:val="000000"/>
                <w:sz w:val="18"/>
                <w:szCs w:val="18"/>
              </w:rPr>
              <w:t xml:space="preserve"> de </w:t>
            </w:r>
            <w:proofErr w:type="spellStart"/>
            <w:r w:rsidRPr="00C547D6">
              <w:rPr>
                <w:rFonts w:ascii="Arial" w:hAnsi="Arial" w:cs="Arial"/>
                <w:color w:val="000000"/>
                <w:sz w:val="18"/>
                <w:szCs w:val="18"/>
              </w:rPr>
              <w:t>Lesson</w:t>
            </w:r>
            <w:proofErr w:type="spellEnd"/>
          </w:p>
        </w:tc>
        <w:tc>
          <w:tcPr>
            <w:tcW w:w="680" w:type="dxa"/>
            <w:vAlign w:val="center"/>
          </w:tcPr>
          <w:p w14:paraId="3D7D1F5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4286C4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DCEBC8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F24687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2C908C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0563A3A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01D5CB96" w14:textId="77777777" w:rsidTr="00066A32">
        <w:trPr>
          <w:trHeight w:val="227"/>
          <w:jc w:val="center"/>
        </w:trPr>
        <w:tc>
          <w:tcPr>
            <w:tcW w:w="1701" w:type="dxa"/>
            <w:vMerge/>
            <w:vAlign w:val="center"/>
          </w:tcPr>
          <w:p w14:paraId="1BC0F956" w14:textId="77777777" w:rsidR="00050D7A" w:rsidRPr="00C547D6" w:rsidRDefault="00050D7A" w:rsidP="00050D7A">
            <w:pPr>
              <w:jc w:val="center"/>
              <w:rPr>
                <w:rFonts w:ascii="Arial" w:hAnsi="Arial" w:cs="Arial"/>
                <w:sz w:val="18"/>
                <w:szCs w:val="18"/>
              </w:rPr>
            </w:pPr>
          </w:p>
        </w:tc>
        <w:tc>
          <w:tcPr>
            <w:tcW w:w="1814" w:type="dxa"/>
            <w:vMerge/>
            <w:vAlign w:val="center"/>
          </w:tcPr>
          <w:p w14:paraId="552A0F17" w14:textId="77777777" w:rsidR="00050D7A" w:rsidRPr="00C547D6" w:rsidRDefault="00050D7A" w:rsidP="00050D7A">
            <w:pPr>
              <w:jc w:val="center"/>
              <w:rPr>
                <w:rFonts w:ascii="Arial" w:hAnsi="Arial" w:cs="Arial"/>
                <w:sz w:val="18"/>
                <w:szCs w:val="18"/>
              </w:rPr>
            </w:pPr>
          </w:p>
        </w:tc>
        <w:tc>
          <w:tcPr>
            <w:tcW w:w="2551" w:type="dxa"/>
            <w:vAlign w:val="center"/>
          </w:tcPr>
          <w:p w14:paraId="4991BDB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Volatinia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jacarina</w:t>
            </w:r>
            <w:proofErr w:type="spellEnd"/>
          </w:p>
        </w:tc>
        <w:tc>
          <w:tcPr>
            <w:tcW w:w="2211" w:type="dxa"/>
            <w:vAlign w:val="center"/>
          </w:tcPr>
          <w:p w14:paraId="7727356B"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Volatinero negro</w:t>
            </w:r>
          </w:p>
        </w:tc>
        <w:tc>
          <w:tcPr>
            <w:tcW w:w="680" w:type="dxa"/>
            <w:vAlign w:val="center"/>
          </w:tcPr>
          <w:p w14:paraId="36394F5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FA4C39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EF0910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DF7DE0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90EA15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14F7F5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28B66B5" w14:textId="77777777" w:rsidTr="00066A32">
        <w:trPr>
          <w:trHeight w:val="227"/>
          <w:jc w:val="center"/>
        </w:trPr>
        <w:tc>
          <w:tcPr>
            <w:tcW w:w="1701" w:type="dxa"/>
            <w:vMerge/>
            <w:vAlign w:val="center"/>
          </w:tcPr>
          <w:p w14:paraId="01EFE0D5" w14:textId="77777777" w:rsidR="00050D7A" w:rsidRPr="00C547D6" w:rsidRDefault="00050D7A" w:rsidP="00050D7A">
            <w:pPr>
              <w:jc w:val="center"/>
              <w:rPr>
                <w:rFonts w:ascii="Arial" w:hAnsi="Arial" w:cs="Arial"/>
                <w:sz w:val="18"/>
                <w:szCs w:val="18"/>
              </w:rPr>
            </w:pPr>
          </w:p>
        </w:tc>
        <w:tc>
          <w:tcPr>
            <w:tcW w:w="1814" w:type="dxa"/>
            <w:vAlign w:val="center"/>
          </w:tcPr>
          <w:p w14:paraId="6A910CB7"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Cardinalidae</w:t>
            </w:r>
            <w:proofErr w:type="spellEnd"/>
          </w:p>
        </w:tc>
        <w:tc>
          <w:tcPr>
            <w:tcW w:w="2551" w:type="dxa"/>
            <w:vAlign w:val="center"/>
          </w:tcPr>
          <w:p w14:paraId="59A1C84D"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Spiza</w:t>
            </w:r>
            <w:proofErr w:type="spellEnd"/>
            <w:r w:rsidRPr="00C547D6">
              <w:rPr>
                <w:rFonts w:ascii="Arial" w:hAnsi="Arial" w:cs="Arial"/>
                <w:i/>
                <w:iCs/>
                <w:color w:val="000000"/>
                <w:sz w:val="18"/>
                <w:szCs w:val="18"/>
              </w:rPr>
              <w:t xml:space="preserve"> americana</w:t>
            </w:r>
          </w:p>
        </w:tc>
        <w:tc>
          <w:tcPr>
            <w:tcW w:w="2211" w:type="dxa"/>
            <w:vAlign w:val="center"/>
          </w:tcPr>
          <w:p w14:paraId="2E8E25E3"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Arrocero migratorio</w:t>
            </w:r>
          </w:p>
        </w:tc>
        <w:tc>
          <w:tcPr>
            <w:tcW w:w="680" w:type="dxa"/>
            <w:vAlign w:val="center"/>
          </w:tcPr>
          <w:p w14:paraId="1E504F3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9FC552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M</w:t>
            </w:r>
          </w:p>
        </w:tc>
        <w:tc>
          <w:tcPr>
            <w:tcW w:w="794" w:type="dxa"/>
            <w:vAlign w:val="center"/>
          </w:tcPr>
          <w:p w14:paraId="305AFD3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DB167E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9EC980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490654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22B75491" w14:textId="77777777" w:rsidTr="00066A32">
        <w:trPr>
          <w:trHeight w:val="227"/>
          <w:jc w:val="center"/>
        </w:trPr>
        <w:tc>
          <w:tcPr>
            <w:tcW w:w="1701" w:type="dxa"/>
            <w:vMerge/>
            <w:vAlign w:val="center"/>
          </w:tcPr>
          <w:p w14:paraId="78F013E1" w14:textId="77777777" w:rsidR="00050D7A" w:rsidRPr="00C547D6" w:rsidRDefault="00050D7A" w:rsidP="00050D7A">
            <w:pPr>
              <w:jc w:val="center"/>
              <w:rPr>
                <w:rFonts w:ascii="Arial" w:hAnsi="Arial" w:cs="Arial"/>
                <w:sz w:val="18"/>
                <w:szCs w:val="18"/>
              </w:rPr>
            </w:pPr>
          </w:p>
        </w:tc>
        <w:tc>
          <w:tcPr>
            <w:tcW w:w="1814" w:type="dxa"/>
            <w:vAlign w:val="center"/>
          </w:tcPr>
          <w:p w14:paraId="2D378EAF" w14:textId="77777777" w:rsidR="00050D7A" w:rsidRPr="00C547D6" w:rsidRDefault="00050D7A" w:rsidP="00050D7A">
            <w:pPr>
              <w:spacing w:line="256" w:lineRule="auto"/>
              <w:jc w:val="center"/>
              <w:rPr>
                <w:rFonts w:ascii="Arial" w:hAnsi="Arial" w:cs="Arial"/>
                <w:color w:val="000000"/>
                <w:sz w:val="18"/>
                <w:szCs w:val="18"/>
              </w:rPr>
            </w:pPr>
            <w:proofErr w:type="spellStart"/>
            <w:r w:rsidRPr="00C547D6">
              <w:rPr>
                <w:rFonts w:ascii="Arial" w:hAnsi="Arial" w:cs="Arial"/>
                <w:color w:val="000000"/>
                <w:sz w:val="18"/>
                <w:szCs w:val="18"/>
              </w:rPr>
              <w:t>Parulidae</w:t>
            </w:r>
            <w:proofErr w:type="spellEnd"/>
          </w:p>
        </w:tc>
        <w:tc>
          <w:tcPr>
            <w:tcW w:w="2551" w:type="dxa"/>
            <w:vAlign w:val="center"/>
          </w:tcPr>
          <w:p w14:paraId="47699170" w14:textId="77777777" w:rsidR="00050D7A" w:rsidRPr="00C547D6" w:rsidRDefault="00050D7A" w:rsidP="00050D7A">
            <w:pPr>
              <w:spacing w:line="256" w:lineRule="auto"/>
              <w:rPr>
                <w:rFonts w:ascii="Arial" w:hAnsi="Arial" w:cs="Arial"/>
                <w:i/>
                <w:iCs/>
                <w:color w:val="000000"/>
                <w:sz w:val="18"/>
                <w:szCs w:val="18"/>
              </w:rPr>
            </w:pPr>
            <w:r w:rsidRPr="00C547D6">
              <w:rPr>
                <w:rFonts w:ascii="Arial" w:hAnsi="Arial" w:cs="Arial"/>
                <w:i/>
                <w:iCs/>
                <w:color w:val="000000"/>
                <w:sz w:val="18"/>
                <w:szCs w:val="18"/>
              </w:rPr>
              <w:t xml:space="preserve">Protonotaria </w:t>
            </w:r>
            <w:proofErr w:type="spellStart"/>
            <w:r w:rsidRPr="00C547D6">
              <w:rPr>
                <w:rFonts w:ascii="Arial" w:hAnsi="Arial" w:cs="Arial"/>
                <w:i/>
                <w:iCs/>
                <w:color w:val="000000"/>
                <w:sz w:val="18"/>
                <w:szCs w:val="18"/>
              </w:rPr>
              <w:t>citrea</w:t>
            </w:r>
            <w:proofErr w:type="spellEnd"/>
          </w:p>
        </w:tc>
        <w:tc>
          <w:tcPr>
            <w:tcW w:w="2211" w:type="dxa"/>
            <w:vAlign w:val="center"/>
          </w:tcPr>
          <w:p w14:paraId="37FD4291"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 xml:space="preserve">Reinita </w:t>
            </w:r>
            <w:proofErr w:type="spellStart"/>
            <w:r w:rsidRPr="00C547D6">
              <w:rPr>
                <w:rFonts w:ascii="Arial" w:hAnsi="Arial" w:cs="Arial"/>
                <w:color w:val="000000"/>
                <w:sz w:val="18"/>
                <w:szCs w:val="18"/>
              </w:rPr>
              <w:t>cabecidorada</w:t>
            </w:r>
            <w:proofErr w:type="spellEnd"/>
          </w:p>
        </w:tc>
        <w:tc>
          <w:tcPr>
            <w:tcW w:w="680" w:type="dxa"/>
            <w:vAlign w:val="center"/>
          </w:tcPr>
          <w:p w14:paraId="09EF761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429219C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79F40E2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2D0021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20EC825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2C50617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6AB463C" w14:textId="77777777" w:rsidTr="00066A32">
        <w:trPr>
          <w:trHeight w:val="227"/>
          <w:jc w:val="center"/>
        </w:trPr>
        <w:tc>
          <w:tcPr>
            <w:tcW w:w="1701" w:type="dxa"/>
            <w:vMerge/>
            <w:vAlign w:val="center"/>
          </w:tcPr>
          <w:p w14:paraId="6E3405B5" w14:textId="77777777" w:rsidR="00050D7A" w:rsidRPr="00C547D6" w:rsidRDefault="00050D7A" w:rsidP="00050D7A">
            <w:pPr>
              <w:jc w:val="center"/>
              <w:rPr>
                <w:rFonts w:ascii="Arial" w:hAnsi="Arial" w:cs="Arial"/>
                <w:sz w:val="18"/>
                <w:szCs w:val="18"/>
              </w:rPr>
            </w:pPr>
          </w:p>
        </w:tc>
        <w:tc>
          <w:tcPr>
            <w:tcW w:w="1814" w:type="dxa"/>
            <w:vMerge w:val="restart"/>
            <w:vAlign w:val="center"/>
          </w:tcPr>
          <w:p w14:paraId="5CCBD216" w14:textId="77777777" w:rsidR="00050D7A" w:rsidRPr="00C547D6" w:rsidRDefault="00050D7A" w:rsidP="00050D7A">
            <w:pPr>
              <w:jc w:val="center"/>
              <w:rPr>
                <w:rFonts w:ascii="Arial" w:hAnsi="Arial" w:cs="Arial"/>
                <w:sz w:val="18"/>
                <w:szCs w:val="18"/>
              </w:rPr>
            </w:pPr>
            <w:proofErr w:type="spellStart"/>
            <w:r w:rsidRPr="00C547D6">
              <w:rPr>
                <w:rFonts w:ascii="Arial" w:hAnsi="Arial" w:cs="Arial"/>
                <w:color w:val="000000"/>
                <w:sz w:val="18"/>
                <w:szCs w:val="18"/>
              </w:rPr>
              <w:t>Icteridae</w:t>
            </w:r>
            <w:proofErr w:type="spellEnd"/>
          </w:p>
        </w:tc>
        <w:tc>
          <w:tcPr>
            <w:tcW w:w="2551" w:type="dxa"/>
            <w:vAlign w:val="center"/>
          </w:tcPr>
          <w:p w14:paraId="12476E0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Cacicus</w:t>
            </w:r>
            <w:proofErr w:type="spellEnd"/>
            <w:r w:rsidRPr="00C547D6">
              <w:rPr>
                <w:rFonts w:ascii="Arial" w:hAnsi="Arial" w:cs="Arial"/>
                <w:i/>
                <w:iCs/>
                <w:color w:val="000000"/>
                <w:sz w:val="18"/>
                <w:szCs w:val="18"/>
              </w:rPr>
              <w:t xml:space="preserve"> cela</w:t>
            </w:r>
          </w:p>
        </w:tc>
        <w:tc>
          <w:tcPr>
            <w:tcW w:w="2211" w:type="dxa"/>
            <w:vAlign w:val="center"/>
          </w:tcPr>
          <w:p w14:paraId="59551327"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Arrendajo común</w:t>
            </w:r>
          </w:p>
        </w:tc>
        <w:tc>
          <w:tcPr>
            <w:tcW w:w="680" w:type="dxa"/>
            <w:vAlign w:val="center"/>
          </w:tcPr>
          <w:p w14:paraId="2FCCAEB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A584DE5"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08B11DBD"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DCEA372"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4B61005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356DEB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2911E01" w14:textId="77777777" w:rsidTr="00066A32">
        <w:trPr>
          <w:trHeight w:val="227"/>
          <w:jc w:val="center"/>
        </w:trPr>
        <w:tc>
          <w:tcPr>
            <w:tcW w:w="1701" w:type="dxa"/>
            <w:vMerge/>
            <w:vAlign w:val="center"/>
          </w:tcPr>
          <w:p w14:paraId="43B23C45" w14:textId="77777777" w:rsidR="00050D7A" w:rsidRPr="00C547D6" w:rsidRDefault="00050D7A" w:rsidP="00050D7A">
            <w:pPr>
              <w:jc w:val="center"/>
              <w:rPr>
                <w:rFonts w:ascii="Arial" w:hAnsi="Arial" w:cs="Arial"/>
                <w:sz w:val="18"/>
                <w:szCs w:val="18"/>
              </w:rPr>
            </w:pPr>
          </w:p>
        </w:tc>
        <w:tc>
          <w:tcPr>
            <w:tcW w:w="1814" w:type="dxa"/>
            <w:vMerge/>
            <w:vAlign w:val="center"/>
          </w:tcPr>
          <w:p w14:paraId="27BF000E" w14:textId="77777777" w:rsidR="00050D7A" w:rsidRPr="00C547D6" w:rsidRDefault="00050D7A" w:rsidP="00050D7A">
            <w:pPr>
              <w:jc w:val="center"/>
              <w:rPr>
                <w:rFonts w:ascii="Arial" w:hAnsi="Arial" w:cs="Arial"/>
                <w:sz w:val="18"/>
                <w:szCs w:val="18"/>
              </w:rPr>
            </w:pPr>
          </w:p>
        </w:tc>
        <w:tc>
          <w:tcPr>
            <w:tcW w:w="2551" w:type="dxa"/>
            <w:vAlign w:val="center"/>
          </w:tcPr>
          <w:p w14:paraId="6571DC8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Chrysomus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icterocephalus</w:t>
            </w:r>
            <w:proofErr w:type="spellEnd"/>
          </w:p>
        </w:tc>
        <w:tc>
          <w:tcPr>
            <w:tcW w:w="2211" w:type="dxa"/>
            <w:vAlign w:val="center"/>
          </w:tcPr>
          <w:p w14:paraId="5C25C67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Turpial de agua</w:t>
            </w:r>
          </w:p>
        </w:tc>
        <w:tc>
          <w:tcPr>
            <w:tcW w:w="680" w:type="dxa"/>
            <w:vAlign w:val="center"/>
          </w:tcPr>
          <w:p w14:paraId="303A94A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265759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95D71D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0E5C16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7938E33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67145D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FEE1F0C" w14:textId="77777777" w:rsidTr="00066A32">
        <w:trPr>
          <w:trHeight w:val="227"/>
          <w:jc w:val="center"/>
        </w:trPr>
        <w:tc>
          <w:tcPr>
            <w:tcW w:w="1701" w:type="dxa"/>
            <w:vMerge/>
            <w:vAlign w:val="center"/>
          </w:tcPr>
          <w:p w14:paraId="6438B81F" w14:textId="77777777" w:rsidR="00050D7A" w:rsidRPr="00C547D6" w:rsidRDefault="00050D7A" w:rsidP="00050D7A">
            <w:pPr>
              <w:jc w:val="center"/>
              <w:rPr>
                <w:rFonts w:ascii="Arial" w:hAnsi="Arial" w:cs="Arial"/>
                <w:sz w:val="18"/>
                <w:szCs w:val="18"/>
              </w:rPr>
            </w:pPr>
          </w:p>
        </w:tc>
        <w:tc>
          <w:tcPr>
            <w:tcW w:w="1814" w:type="dxa"/>
            <w:vMerge/>
            <w:vAlign w:val="center"/>
          </w:tcPr>
          <w:p w14:paraId="6EFC5A18" w14:textId="77777777" w:rsidR="00050D7A" w:rsidRPr="00C547D6" w:rsidRDefault="00050D7A" w:rsidP="00050D7A">
            <w:pPr>
              <w:jc w:val="center"/>
              <w:rPr>
                <w:rFonts w:ascii="Arial" w:hAnsi="Arial" w:cs="Arial"/>
                <w:sz w:val="18"/>
                <w:szCs w:val="18"/>
              </w:rPr>
            </w:pPr>
          </w:p>
        </w:tc>
        <w:tc>
          <w:tcPr>
            <w:tcW w:w="2551" w:type="dxa"/>
            <w:vAlign w:val="center"/>
          </w:tcPr>
          <w:p w14:paraId="62194CF1"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Molothrus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bonariensis</w:t>
            </w:r>
            <w:proofErr w:type="spellEnd"/>
          </w:p>
        </w:tc>
        <w:tc>
          <w:tcPr>
            <w:tcW w:w="2211" w:type="dxa"/>
            <w:vAlign w:val="center"/>
          </w:tcPr>
          <w:p w14:paraId="7FA9AE10"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Vaquero mirlo</w:t>
            </w:r>
          </w:p>
        </w:tc>
        <w:tc>
          <w:tcPr>
            <w:tcW w:w="680" w:type="dxa"/>
            <w:vAlign w:val="center"/>
          </w:tcPr>
          <w:p w14:paraId="2B8786F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09515B9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134847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6CB327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C5C83A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643492BC"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31A5878C" w14:textId="77777777" w:rsidTr="00066A32">
        <w:trPr>
          <w:trHeight w:val="227"/>
          <w:jc w:val="center"/>
        </w:trPr>
        <w:tc>
          <w:tcPr>
            <w:tcW w:w="1701" w:type="dxa"/>
            <w:vMerge/>
            <w:vAlign w:val="center"/>
          </w:tcPr>
          <w:p w14:paraId="7D29E6A6" w14:textId="77777777" w:rsidR="00050D7A" w:rsidRPr="00C547D6" w:rsidRDefault="00050D7A" w:rsidP="00050D7A">
            <w:pPr>
              <w:jc w:val="center"/>
              <w:rPr>
                <w:rFonts w:ascii="Arial" w:hAnsi="Arial" w:cs="Arial"/>
                <w:sz w:val="18"/>
                <w:szCs w:val="18"/>
              </w:rPr>
            </w:pPr>
          </w:p>
        </w:tc>
        <w:tc>
          <w:tcPr>
            <w:tcW w:w="1814" w:type="dxa"/>
            <w:vMerge/>
            <w:vAlign w:val="center"/>
          </w:tcPr>
          <w:p w14:paraId="4B825F99" w14:textId="77777777" w:rsidR="00050D7A" w:rsidRPr="00C547D6" w:rsidRDefault="00050D7A" w:rsidP="00050D7A">
            <w:pPr>
              <w:jc w:val="center"/>
              <w:rPr>
                <w:rFonts w:ascii="Arial" w:hAnsi="Arial" w:cs="Arial"/>
                <w:sz w:val="18"/>
                <w:szCs w:val="18"/>
              </w:rPr>
            </w:pPr>
          </w:p>
        </w:tc>
        <w:tc>
          <w:tcPr>
            <w:tcW w:w="2551" w:type="dxa"/>
            <w:vAlign w:val="center"/>
          </w:tcPr>
          <w:p w14:paraId="639A3CA2"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Molothrus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oryzivorus</w:t>
            </w:r>
            <w:proofErr w:type="spellEnd"/>
          </w:p>
        </w:tc>
        <w:tc>
          <w:tcPr>
            <w:tcW w:w="2211" w:type="dxa"/>
            <w:vAlign w:val="center"/>
          </w:tcPr>
          <w:p w14:paraId="2F14FAB4"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Chamon</w:t>
            </w:r>
            <w:proofErr w:type="spellEnd"/>
            <w:r w:rsidRPr="00C547D6">
              <w:rPr>
                <w:rFonts w:ascii="Arial" w:hAnsi="Arial" w:cs="Arial"/>
                <w:color w:val="000000"/>
                <w:sz w:val="18"/>
                <w:szCs w:val="18"/>
              </w:rPr>
              <w:t xml:space="preserve"> Gigante</w:t>
            </w:r>
          </w:p>
        </w:tc>
        <w:tc>
          <w:tcPr>
            <w:tcW w:w="680" w:type="dxa"/>
            <w:vAlign w:val="center"/>
          </w:tcPr>
          <w:p w14:paraId="52E29BC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A7F6A6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521B8F9"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59C2143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58DF06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314B526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621A8482" w14:textId="77777777" w:rsidTr="00066A32">
        <w:trPr>
          <w:trHeight w:val="227"/>
          <w:jc w:val="center"/>
        </w:trPr>
        <w:tc>
          <w:tcPr>
            <w:tcW w:w="1701" w:type="dxa"/>
            <w:vMerge/>
            <w:vAlign w:val="center"/>
          </w:tcPr>
          <w:p w14:paraId="364DD3F0" w14:textId="77777777" w:rsidR="00050D7A" w:rsidRPr="00C547D6" w:rsidRDefault="00050D7A" w:rsidP="00050D7A">
            <w:pPr>
              <w:jc w:val="center"/>
              <w:rPr>
                <w:rFonts w:ascii="Arial" w:hAnsi="Arial" w:cs="Arial"/>
                <w:sz w:val="18"/>
                <w:szCs w:val="18"/>
              </w:rPr>
            </w:pPr>
          </w:p>
        </w:tc>
        <w:tc>
          <w:tcPr>
            <w:tcW w:w="1814" w:type="dxa"/>
            <w:vMerge/>
            <w:vAlign w:val="center"/>
          </w:tcPr>
          <w:p w14:paraId="62C85C00" w14:textId="77777777" w:rsidR="00050D7A" w:rsidRPr="00C547D6" w:rsidRDefault="00050D7A" w:rsidP="00050D7A">
            <w:pPr>
              <w:jc w:val="center"/>
              <w:rPr>
                <w:rFonts w:ascii="Arial" w:hAnsi="Arial" w:cs="Arial"/>
                <w:sz w:val="18"/>
                <w:szCs w:val="18"/>
              </w:rPr>
            </w:pPr>
          </w:p>
        </w:tc>
        <w:tc>
          <w:tcPr>
            <w:tcW w:w="2551" w:type="dxa"/>
            <w:vAlign w:val="center"/>
          </w:tcPr>
          <w:p w14:paraId="3B7E6695"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Icterus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nigrogularis</w:t>
            </w:r>
            <w:proofErr w:type="spellEnd"/>
          </w:p>
        </w:tc>
        <w:tc>
          <w:tcPr>
            <w:tcW w:w="2211" w:type="dxa"/>
            <w:vAlign w:val="center"/>
          </w:tcPr>
          <w:p w14:paraId="7B324242"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Turpial amarillo</w:t>
            </w:r>
          </w:p>
        </w:tc>
        <w:tc>
          <w:tcPr>
            <w:tcW w:w="680" w:type="dxa"/>
            <w:vAlign w:val="center"/>
          </w:tcPr>
          <w:p w14:paraId="5224DFE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6BAE798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1F7A383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ECB8B1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51A3EDE3"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18E9F2F6"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4FD7053C" w14:textId="77777777" w:rsidTr="00066A32">
        <w:trPr>
          <w:trHeight w:val="227"/>
          <w:jc w:val="center"/>
        </w:trPr>
        <w:tc>
          <w:tcPr>
            <w:tcW w:w="1701" w:type="dxa"/>
            <w:vMerge/>
            <w:vAlign w:val="center"/>
          </w:tcPr>
          <w:p w14:paraId="2E5A5175" w14:textId="77777777" w:rsidR="00050D7A" w:rsidRPr="00C547D6" w:rsidRDefault="00050D7A" w:rsidP="00050D7A">
            <w:pPr>
              <w:jc w:val="center"/>
              <w:rPr>
                <w:rFonts w:ascii="Arial" w:hAnsi="Arial" w:cs="Arial"/>
                <w:sz w:val="18"/>
                <w:szCs w:val="18"/>
              </w:rPr>
            </w:pPr>
          </w:p>
        </w:tc>
        <w:tc>
          <w:tcPr>
            <w:tcW w:w="1814" w:type="dxa"/>
            <w:vMerge/>
            <w:vAlign w:val="center"/>
          </w:tcPr>
          <w:p w14:paraId="59F3D45D" w14:textId="77777777" w:rsidR="00050D7A" w:rsidRPr="00C547D6" w:rsidRDefault="00050D7A" w:rsidP="00050D7A">
            <w:pPr>
              <w:jc w:val="center"/>
              <w:rPr>
                <w:rFonts w:ascii="Arial" w:hAnsi="Arial" w:cs="Arial"/>
                <w:sz w:val="18"/>
                <w:szCs w:val="18"/>
              </w:rPr>
            </w:pPr>
          </w:p>
        </w:tc>
        <w:tc>
          <w:tcPr>
            <w:tcW w:w="2551" w:type="dxa"/>
            <w:vAlign w:val="center"/>
          </w:tcPr>
          <w:p w14:paraId="7A26CBF9"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Psarocorolius</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decumanus</w:t>
            </w:r>
            <w:proofErr w:type="spellEnd"/>
          </w:p>
        </w:tc>
        <w:tc>
          <w:tcPr>
            <w:tcW w:w="2211" w:type="dxa"/>
            <w:vAlign w:val="center"/>
          </w:tcPr>
          <w:p w14:paraId="3D6C07A4" w14:textId="77777777" w:rsidR="00050D7A" w:rsidRPr="00C547D6" w:rsidRDefault="00050D7A" w:rsidP="00050D7A">
            <w:pPr>
              <w:spacing w:line="256" w:lineRule="auto"/>
              <w:rPr>
                <w:rFonts w:ascii="Arial" w:hAnsi="Arial" w:cs="Arial"/>
                <w:color w:val="000000"/>
                <w:sz w:val="18"/>
                <w:szCs w:val="18"/>
              </w:rPr>
            </w:pPr>
            <w:proofErr w:type="spellStart"/>
            <w:r w:rsidRPr="00C547D6">
              <w:rPr>
                <w:rFonts w:ascii="Arial" w:hAnsi="Arial" w:cs="Arial"/>
                <w:color w:val="000000"/>
                <w:sz w:val="18"/>
                <w:szCs w:val="18"/>
              </w:rPr>
              <w:t>Oropendola</w:t>
            </w:r>
            <w:proofErr w:type="spellEnd"/>
            <w:r w:rsidRPr="00C547D6">
              <w:rPr>
                <w:rFonts w:ascii="Arial" w:hAnsi="Arial" w:cs="Arial"/>
                <w:color w:val="000000"/>
                <w:sz w:val="18"/>
                <w:szCs w:val="18"/>
              </w:rPr>
              <w:t xml:space="preserve"> </w:t>
            </w:r>
            <w:proofErr w:type="spellStart"/>
            <w:r w:rsidRPr="00C547D6">
              <w:rPr>
                <w:rFonts w:ascii="Arial" w:hAnsi="Arial" w:cs="Arial"/>
                <w:color w:val="000000"/>
                <w:sz w:val="18"/>
                <w:szCs w:val="18"/>
              </w:rPr>
              <w:t>cretada</w:t>
            </w:r>
            <w:proofErr w:type="spellEnd"/>
          </w:p>
        </w:tc>
        <w:tc>
          <w:tcPr>
            <w:tcW w:w="680" w:type="dxa"/>
            <w:vAlign w:val="center"/>
          </w:tcPr>
          <w:p w14:paraId="746E05E7"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3BE55B4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68EB0C5A"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1C45D1EF"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3D936D41"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5BD32FA0"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r w:rsidR="00066A32" w:rsidRPr="00C547D6" w14:paraId="18BB2E62" w14:textId="77777777" w:rsidTr="00066A32">
        <w:trPr>
          <w:trHeight w:val="227"/>
          <w:jc w:val="center"/>
        </w:trPr>
        <w:tc>
          <w:tcPr>
            <w:tcW w:w="1701" w:type="dxa"/>
            <w:vMerge/>
            <w:vAlign w:val="center"/>
          </w:tcPr>
          <w:p w14:paraId="06F0AF29" w14:textId="77777777" w:rsidR="00050D7A" w:rsidRPr="00C547D6" w:rsidRDefault="00050D7A" w:rsidP="00050D7A">
            <w:pPr>
              <w:jc w:val="center"/>
              <w:rPr>
                <w:rFonts w:ascii="Arial" w:hAnsi="Arial" w:cs="Arial"/>
                <w:sz w:val="18"/>
                <w:szCs w:val="18"/>
              </w:rPr>
            </w:pPr>
          </w:p>
        </w:tc>
        <w:tc>
          <w:tcPr>
            <w:tcW w:w="1814" w:type="dxa"/>
            <w:vMerge/>
            <w:vAlign w:val="center"/>
          </w:tcPr>
          <w:p w14:paraId="5A7C5BA2" w14:textId="77777777" w:rsidR="00050D7A" w:rsidRPr="00C547D6" w:rsidRDefault="00050D7A" w:rsidP="00050D7A">
            <w:pPr>
              <w:jc w:val="center"/>
              <w:rPr>
                <w:rFonts w:ascii="Arial" w:hAnsi="Arial" w:cs="Arial"/>
                <w:sz w:val="18"/>
                <w:szCs w:val="18"/>
              </w:rPr>
            </w:pPr>
          </w:p>
        </w:tc>
        <w:tc>
          <w:tcPr>
            <w:tcW w:w="2551" w:type="dxa"/>
            <w:vAlign w:val="center"/>
          </w:tcPr>
          <w:p w14:paraId="6FD44857" w14:textId="77777777" w:rsidR="00050D7A" w:rsidRPr="00C547D6" w:rsidRDefault="00050D7A" w:rsidP="00050D7A">
            <w:pPr>
              <w:spacing w:line="256" w:lineRule="auto"/>
              <w:rPr>
                <w:rFonts w:ascii="Arial" w:hAnsi="Arial" w:cs="Arial"/>
                <w:i/>
                <w:iCs/>
                <w:color w:val="000000"/>
                <w:sz w:val="18"/>
                <w:szCs w:val="18"/>
              </w:rPr>
            </w:pPr>
            <w:proofErr w:type="spellStart"/>
            <w:r w:rsidRPr="00C547D6">
              <w:rPr>
                <w:rFonts w:ascii="Arial" w:hAnsi="Arial" w:cs="Arial"/>
                <w:i/>
                <w:iCs/>
                <w:color w:val="000000"/>
                <w:sz w:val="18"/>
                <w:szCs w:val="18"/>
              </w:rPr>
              <w:t>Sturnella</w:t>
            </w:r>
            <w:proofErr w:type="spellEnd"/>
            <w:r w:rsidRPr="00C547D6">
              <w:rPr>
                <w:rFonts w:ascii="Arial" w:hAnsi="Arial" w:cs="Arial"/>
                <w:i/>
                <w:iCs/>
                <w:color w:val="000000"/>
                <w:sz w:val="18"/>
                <w:szCs w:val="18"/>
              </w:rPr>
              <w:t xml:space="preserve"> </w:t>
            </w:r>
            <w:proofErr w:type="spellStart"/>
            <w:r w:rsidRPr="00C547D6">
              <w:rPr>
                <w:rFonts w:ascii="Arial" w:hAnsi="Arial" w:cs="Arial"/>
                <w:i/>
                <w:iCs/>
                <w:color w:val="000000"/>
                <w:sz w:val="18"/>
                <w:szCs w:val="18"/>
              </w:rPr>
              <w:t>militaris</w:t>
            </w:r>
            <w:proofErr w:type="spellEnd"/>
          </w:p>
        </w:tc>
        <w:tc>
          <w:tcPr>
            <w:tcW w:w="2211" w:type="dxa"/>
            <w:vAlign w:val="center"/>
          </w:tcPr>
          <w:p w14:paraId="3DE8206D" w14:textId="77777777" w:rsidR="00050D7A" w:rsidRPr="00C547D6" w:rsidRDefault="00050D7A" w:rsidP="00050D7A">
            <w:pPr>
              <w:spacing w:line="256" w:lineRule="auto"/>
              <w:rPr>
                <w:rFonts w:ascii="Arial" w:hAnsi="Arial" w:cs="Arial"/>
                <w:color w:val="000000"/>
                <w:sz w:val="18"/>
                <w:szCs w:val="18"/>
              </w:rPr>
            </w:pPr>
            <w:r w:rsidRPr="00C547D6">
              <w:rPr>
                <w:rFonts w:ascii="Arial" w:hAnsi="Arial" w:cs="Arial"/>
                <w:color w:val="000000"/>
                <w:sz w:val="18"/>
                <w:szCs w:val="18"/>
              </w:rPr>
              <w:t>Soldadito</w:t>
            </w:r>
          </w:p>
        </w:tc>
        <w:tc>
          <w:tcPr>
            <w:tcW w:w="680" w:type="dxa"/>
            <w:vAlign w:val="center"/>
          </w:tcPr>
          <w:p w14:paraId="0D30C1F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28D64A4"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794" w:type="dxa"/>
            <w:vAlign w:val="center"/>
          </w:tcPr>
          <w:p w14:paraId="255AA77E"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80" w:type="dxa"/>
            <w:vAlign w:val="center"/>
          </w:tcPr>
          <w:p w14:paraId="21D8644B"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624" w:type="dxa"/>
            <w:vAlign w:val="center"/>
          </w:tcPr>
          <w:p w14:paraId="058C4AB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c>
          <w:tcPr>
            <w:tcW w:w="907" w:type="dxa"/>
            <w:vAlign w:val="center"/>
          </w:tcPr>
          <w:p w14:paraId="721B3488" w14:textId="77777777" w:rsidR="00050D7A" w:rsidRPr="00C547D6" w:rsidRDefault="00050D7A" w:rsidP="00050D7A">
            <w:pPr>
              <w:spacing w:line="256" w:lineRule="auto"/>
              <w:jc w:val="center"/>
              <w:rPr>
                <w:rFonts w:ascii="Arial" w:hAnsi="Arial" w:cs="Arial"/>
                <w:color w:val="000000"/>
                <w:sz w:val="18"/>
                <w:szCs w:val="18"/>
              </w:rPr>
            </w:pPr>
            <w:r w:rsidRPr="00C547D6">
              <w:rPr>
                <w:rFonts w:ascii="Arial" w:hAnsi="Arial" w:cs="Arial"/>
                <w:color w:val="000000"/>
                <w:sz w:val="18"/>
                <w:szCs w:val="18"/>
              </w:rPr>
              <w:t>-</w:t>
            </w:r>
          </w:p>
        </w:tc>
      </w:tr>
    </w:tbl>
    <w:p w14:paraId="5FEF2B82" w14:textId="77777777" w:rsidR="005637DC" w:rsidRPr="00C547D6" w:rsidRDefault="005637DC" w:rsidP="005637DC">
      <w:pPr>
        <w:jc w:val="center"/>
        <w:rPr>
          <w:rFonts w:eastAsia="Calibri"/>
          <w:color w:val="000000"/>
          <w:sz w:val="16"/>
        </w:rPr>
      </w:pPr>
      <w:proofErr w:type="spellStart"/>
      <w:r w:rsidRPr="00C547D6">
        <w:rPr>
          <w:rFonts w:eastAsia="Calibri"/>
          <w:b/>
          <w:color w:val="000000"/>
          <w:sz w:val="16"/>
        </w:rPr>
        <w:t>End</w:t>
      </w:r>
      <w:proofErr w:type="spellEnd"/>
      <w:r w:rsidRPr="00C547D6">
        <w:rPr>
          <w:rFonts w:eastAsia="Calibri"/>
          <w:color w:val="000000"/>
          <w:sz w:val="16"/>
        </w:rPr>
        <w:t xml:space="preserve">. = Endemismo, </w:t>
      </w:r>
      <w:r w:rsidRPr="00C547D6">
        <w:rPr>
          <w:rFonts w:eastAsia="Calibri"/>
          <w:b/>
          <w:color w:val="000000"/>
          <w:sz w:val="16"/>
        </w:rPr>
        <w:t>E.</w:t>
      </w:r>
      <w:r w:rsidRPr="00C547D6">
        <w:rPr>
          <w:rFonts w:eastAsia="Calibri"/>
          <w:color w:val="000000"/>
          <w:sz w:val="16"/>
        </w:rPr>
        <w:t xml:space="preserve"> = Endémico, </w:t>
      </w:r>
      <w:r w:rsidRPr="00C547D6">
        <w:rPr>
          <w:rFonts w:eastAsia="Calibri"/>
          <w:b/>
          <w:color w:val="000000"/>
          <w:sz w:val="16"/>
        </w:rPr>
        <w:t>CE</w:t>
      </w:r>
      <w:r w:rsidRPr="00C547D6">
        <w:rPr>
          <w:rFonts w:eastAsia="Calibri"/>
          <w:color w:val="000000"/>
          <w:sz w:val="16"/>
        </w:rPr>
        <w:t xml:space="preserve"> = </w:t>
      </w:r>
      <w:proofErr w:type="spellStart"/>
      <w:r w:rsidRPr="00C547D6">
        <w:rPr>
          <w:rFonts w:eastAsia="Calibri"/>
          <w:color w:val="000000"/>
          <w:sz w:val="16"/>
        </w:rPr>
        <w:t>Cuasiendemico</w:t>
      </w:r>
      <w:proofErr w:type="spellEnd"/>
      <w:r w:rsidRPr="00C547D6">
        <w:rPr>
          <w:rFonts w:eastAsia="Calibri"/>
          <w:color w:val="000000"/>
          <w:sz w:val="16"/>
        </w:rPr>
        <w:t xml:space="preserve">, </w:t>
      </w:r>
      <w:proofErr w:type="spellStart"/>
      <w:r w:rsidRPr="00C547D6">
        <w:rPr>
          <w:rFonts w:eastAsia="Calibri"/>
          <w:b/>
          <w:color w:val="000000"/>
          <w:sz w:val="16"/>
        </w:rPr>
        <w:t>Mig</w:t>
      </w:r>
      <w:proofErr w:type="spellEnd"/>
      <w:r w:rsidRPr="00C547D6">
        <w:rPr>
          <w:rFonts w:eastAsia="Calibri"/>
          <w:color w:val="000000"/>
          <w:sz w:val="16"/>
        </w:rPr>
        <w:t xml:space="preserve">. = Migración, </w:t>
      </w:r>
      <w:r w:rsidRPr="00C547D6">
        <w:rPr>
          <w:rFonts w:eastAsia="Calibri"/>
          <w:b/>
          <w:color w:val="000000"/>
          <w:sz w:val="16"/>
        </w:rPr>
        <w:t>M.</w:t>
      </w:r>
      <w:r w:rsidRPr="00C547D6">
        <w:rPr>
          <w:rFonts w:eastAsia="Calibri"/>
          <w:color w:val="000000"/>
          <w:sz w:val="16"/>
        </w:rPr>
        <w:t xml:space="preserve"> = Migratorio, </w:t>
      </w:r>
      <w:r w:rsidRPr="00C547D6">
        <w:rPr>
          <w:rFonts w:eastAsia="Calibri"/>
          <w:b/>
          <w:color w:val="000000"/>
          <w:sz w:val="16"/>
        </w:rPr>
        <w:t>UICN</w:t>
      </w:r>
      <w:r w:rsidRPr="00C547D6">
        <w:rPr>
          <w:rFonts w:eastAsia="Calibri"/>
          <w:color w:val="000000"/>
          <w:sz w:val="16"/>
        </w:rPr>
        <w:t xml:space="preserve"> = Lista roja de la unión internacional para la conservación de la naturaleza, </w:t>
      </w:r>
      <w:r w:rsidRPr="00C547D6">
        <w:rPr>
          <w:rFonts w:eastAsia="Calibri"/>
          <w:b/>
          <w:color w:val="000000"/>
          <w:sz w:val="16"/>
        </w:rPr>
        <w:t>LR</w:t>
      </w:r>
      <w:r w:rsidRPr="00C547D6">
        <w:rPr>
          <w:rFonts w:eastAsia="Calibri"/>
          <w:color w:val="000000"/>
          <w:sz w:val="16"/>
        </w:rPr>
        <w:t xml:space="preserve"> = Libro rojo, </w:t>
      </w:r>
      <w:r w:rsidRPr="00C547D6">
        <w:rPr>
          <w:rFonts w:eastAsia="Calibri"/>
          <w:b/>
          <w:color w:val="000000"/>
          <w:sz w:val="16"/>
        </w:rPr>
        <w:t>R. 1912</w:t>
      </w:r>
      <w:r w:rsidRPr="00C547D6">
        <w:rPr>
          <w:rFonts w:eastAsia="Calibri"/>
          <w:color w:val="000000"/>
          <w:sz w:val="16"/>
        </w:rPr>
        <w:t xml:space="preserve"> = Resolución 1912 de 2017, </w:t>
      </w:r>
      <w:r w:rsidRPr="00C547D6">
        <w:rPr>
          <w:rFonts w:eastAsia="Calibri"/>
          <w:b/>
          <w:color w:val="000000"/>
          <w:sz w:val="16"/>
        </w:rPr>
        <w:t>CR</w:t>
      </w:r>
      <w:r w:rsidRPr="00C547D6">
        <w:rPr>
          <w:rFonts w:eastAsia="Calibri"/>
          <w:color w:val="000000"/>
          <w:sz w:val="16"/>
        </w:rPr>
        <w:t xml:space="preserve"> = Críticamente amenazado, </w:t>
      </w:r>
      <w:r w:rsidRPr="00C547D6">
        <w:rPr>
          <w:rFonts w:eastAsia="Calibri"/>
          <w:b/>
          <w:color w:val="000000"/>
          <w:sz w:val="16"/>
        </w:rPr>
        <w:t>EN</w:t>
      </w:r>
      <w:r w:rsidRPr="00C547D6">
        <w:rPr>
          <w:rFonts w:eastAsia="Calibri"/>
          <w:color w:val="000000"/>
          <w:sz w:val="16"/>
        </w:rPr>
        <w:t xml:space="preserve"> = Amenazado, </w:t>
      </w:r>
      <w:r w:rsidRPr="00C547D6">
        <w:rPr>
          <w:rFonts w:eastAsia="Calibri"/>
          <w:b/>
          <w:color w:val="000000"/>
          <w:sz w:val="16"/>
        </w:rPr>
        <w:t>LC</w:t>
      </w:r>
      <w:r w:rsidRPr="00C547D6">
        <w:rPr>
          <w:rFonts w:eastAsia="Calibri"/>
          <w:color w:val="000000"/>
          <w:sz w:val="16"/>
        </w:rPr>
        <w:t xml:space="preserve"> = Baja preocupación.</w:t>
      </w:r>
    </w:p>
    <w:p w14:paraId="7565061F" w14:textId="77777777" w:rsidR="005637DC" w:rsidRPr="00C547D6" w:rsidRDefault="005637DC" w:rsidP="005637DC">
      <w:pPr>
        <w:jc w:val="center"/>
        <w:rPr>
          <w:rFonts w:eastAsia="Calibri"/>
          <w:color w:val="000000"/>
          <w:sz w:val="16"/>
        </w:rPr>
      </w:pPr>
      <w:r w:rsidRPr="00C547D6">
        <w:rPr>
          <w:rFonts w:eastAsia="Calibri"/>
          <w:color w:val="000000"/>
          <w:sz w:val="16"/>
        </w:rPr>
        <w:t>Fuente: IMA S.A.S 2017</w:t>
      </w:r>
    </w:p>
    <w:p w14:paraId="3FA8C2AE" w14:textId="77777777" w:rsidR="005637DC" w:rsidRPr="00C547D6" w:rsidRDefault="005637DC" w:rsidP="005637DC">
      <w:pPr>
        <w:rPr>
          <w:rFonts w:eastAsia="Calibri"/>
          <w:color w:val="000000"/>
        </w:rPr>
      </w:pPr>
    </w:p>
    <w:p w14:paraId="48416AF2" w14:textId="77777777" w:rsidR="005637DC" w:rsidRPr="00C547D6" w:rsidRDefault="005637DC" w:rsidP="004C7CFD">
      <w:pPr>
        <w:rPr>
          <w:szCs w:val="20"/>
        </w:rPr>
        <w:sectPr w:rsidR="005637DC" w:rsidRPr="00C547D6" w:rsidSect="004C7CFD">
          <w:pgSz w:w="15840" w:h="12240" w:orient="landscape"/>
          <w:pgMar w:top="1701" w:right="1134" w:bottom="1701" w:left="1134" w:header="709" w:footer="709" w:gutter="0"/>
          <w:cols w:space="708"/>
          <w:docGrid w:linePitch="360"/>
        </w:sectPr>
      </w:pPr>
    </w:p>
    <w:p w14:paraId="10B0A8AC" w14:textId="77777777" w:rsidR="005637DC" w:rsidRPr="00C547D6" w:rsidRDefault="005637DC" w:rsidP="00461E71">
      <w:pPr>
        <w:pStyle w:val="Ttulo4"/>
        <w:rPr>
          <w:rFonts w:eastAsia="Calibri"/>
        </w:rPr>
      </w:pPr>
      <w:r w:rsidRPr="00C547D6">
        <w:rPr>
          <w:rFonts w:eastAsia="Calibri"/>
        </w:rPr>
        <w:lastRenderedPageBreak/>
        <w:t xml:space="preserve">Mamíferos </w:t>
      </w:r>
    </w:p>
    <w:p w14:paraId="64439165" w14:textId="77777777" w:rsidR="005637DC" w:rsidRPr="00C547D6" w:rsidRDefault="005637DC" w:rsidP="005637DC">
      <w:pPr>
        <w:rPr>
          <w:rFonts w:eastAsia="Calibri"/>
          <w:color w:val="000000"/>
        </w:rPr>
      </w:pPr>
    </w:p>
    <w:p w14:paraId="0F2DB167" w14:textId="77777777" w:rsidR="005637DC" w:rsidRPr="00C547D6" w:rsidRDefault="005637DC" w:rsidP="005637DC">
      <w:pPr>
        <w:rPr>
          <w:rFonts w:eastAsia="Calibri"/>
          <w:b/>
          <w:color w:val="000000"/>
        </w:rPr>
      </w:pPr>
      <w:r w:rsidRPr="00C547D6">
        <w:rPr>
          <w:rFonts w:eastAsia="Calibri"/>
          <w:color w:val="000000"/>
        </w:rPr>
        <w:t xml:space="preserve">Colombia es el cuarto país en el mundo respecto al número de mamíferos registrados: 471 especies confirmadas hasta el momento (Alberico </w:t>
      </w:r>
      <w:r w:rsidRPr="00C547D6">
        <w:rPr>
          <w:rFonts w:eastAsia="Calibri"/>
          <w:i/>
          <w:color w:val="000000"/>
        </w:rPr>
        <w:t>et al</w:t>
      </w:r>
      <w:r w:rsidRPr="00C547D6">
        <w:rPr>
          <w:rFonts w:eastAsia="Calibri"/>
          <w:color w:val="000000"/>
        </w:rPr>
        <w:t>., 2000)</w:t>
      </w:r>
      <w:r w:rsidRPr="00C547D6">
        <w:rPr>
          <w:rFonts w:eastAsia="Calibri"/>
          <w:color w:val="000000"/>
          <w:vertAlign w:val="superscript"/>
        </w:rPr>
        <w:footnoteReference w:id="33"/>
      </w:r>
      <w:r w:rsidRPr="00C547D6">
        <w:rPr>
          <w:rFonts w:eastAsia="Calibri"/>
          <w:color w:val="000000"/>
        </w:rPr>
        <w:t>. Los mamíferos desarrollan diferentes actividades que contribuyen al mantenimiento, regeneración y equilibrio de los bosques, siendo importantes piezas en el funcionamiento de los ecosistemas: los carnívoros y algunos omnívoros contribuyen a mantener en equilibrio las poblaciones de sus presas como pequeños lagartos, roedores e invertebrados, y de esta forma permiten que la oferta del bosque se mantenga estable. Los herbívoros por su parte favorecen la dispersión y germinación de semillas y mantienen estables las poblaciones de carnívoros (Cabrera &amp; Molano, 1995)</w:t>
      </w:r>
      <w:r w:rsidRPr="00C547D6">
        <w:rPr>
          <w:rFonts w:eastAsia="Calibri"/>
          <w:color w:val="000000"/>
          <w:vertAlign w:val="superscript"/>
        </w:rPr>
        <w:footnoteReference w:id="34"/>
      </w:r>
      <w:r w:rsidRPr="00C547D6">
        <w:rPr>
          <w:rFonts w:eastAsia="Calibri"/>
          <w:color w:val="000000"/>
        </w:rPr>
        <w:t>.</w:t>
      </w:r>
    </w:p>
    <w:p w14:paraId="66FB6A7F" w14:textId="77777777" w:rsidR="005637DC" w:rsidRPr="00C547D6" w:rsidRDefault="005637DC" w:rsidP="005637DC">
      <w:pPr>
        <w:rPr>
          <w:rFonts w:eastAsia="Calibri"/>
          <w:b/>
          <w:color w:val="000000"/>
        </w:rPr>
      </w:pPr>
    </w:p>
    <w:p w14:paraId="56317F2C" w14:textId="77777777" w:rsidR="005637DC" w:rsidRPr="00C547D6" w:rsidRDefault="005637DC" w:rsidP="005637DC">
      <w:pPr>
        <w:rPr>
          <w:rFonts w:eastAsia="Calibri"/>
          <w:b/>
          <w:color w:val="000000"/>
        </w:rPr>
      </w:pPr>
      <w:r w:rsidRPr="00C547D6">
        <w:rPr>
          <w:rFonts w:eastAsia="Calibri"/>
          <w:color w:val="000000"/>
        </w:rPr>
        <w:t xml:space="preserve">La </w:t>
      </w:r>
      <w:proofErr w:type="spellStart"/>
      <w:r w:rsidRPr="00C547D6">
        <w:rPr>
          <w:rFonts w:eastAsia="Calibri"/>
          <w:color w:val="000000"/>
        </w:rPr>
        <w:t>mastofauna</w:t>
      </w:r>
      <w:proofErr w:type="spellEnd"/>
      <w:r w:rsidRPr="00C547D6">
        <w:rPr>
          <w:rFonts w:eastAsia="Calibri"/>
          <w:color w:val="000000"/>
        </w:rPr>
        <w:t xml:space="preserve"> está sometida a múltiples presiones de origen antrópico, siendo las más relevantes: la destrucción y transformación de los hábitats naturales y la acción del tráfico ilegal (Rodríguez-Mahecha </w:t>
      </w:r>
      <w:r w:rsidRPr="00C547D6">
        <w:rPr>
          <w:rFonts w:eastAsia="Calibri"/>
          <w:i/>
          <w:color w:val="000000"/>
        </w:rPr>
        <w:t>et al</w:t>
      </w:r>
      <w:r w:rsidRPr="00C547D6">
        <w:rPr>
          <w:rFonts w:eastAsia="Calibri"/>
          <w:color w:val="000000"/>
        </w:rPr>
        <w:t>., 2006)</w:t>
      </w:r>
      <w:r w:rsidRPr="00C547D6">
        <w:rPr>
          <w:rFonts w:eastAsia="Calibri"/>
          <w:color w:val="000000"/>
          <w:vertAlign w:val="superscript"/>
        </w:rPr>
        <w:footnoteReference w:id="35"/>
      </w:r>
      <w:r w:rsidRPr="00C547D6">
        <w:rPr>
          <w:rFonts w:eastAsia="Calibri"/>
          <w:color w:val="000000"/>
        </w:rPr>
        <w:t>. El deterioro de los ecosistemas de la planicie de la Mojana ha conllevado a situaciones de vulnerabilidad a gran parte de las especies de mamíferos, principalmente aquellas que, por su tamaño, sus nichos ecológicos altamente especializados y su restricción a biotopos particulares, se resienten en forma inmediata ante cualquier cambio ambiental como su fragmentación, reducción o deterioro del hábitat.</w:t>
      </w:r>
    </w:p>
    <w:p w14:paraId="43E8B08C" w14:textId="77777777" w:rsidR="005637DC" w:rsidRPr="00C547D6" w:rsidRDefault="005637DC" w:rsidP="005637DC">
      <w:pPr>
        <w:rPr>
          <w:rFonts w:eastAsia="Calibri"/>
          <w:color w:val="000000"/>
        </w:rPr>
      </w:pPr>
    </w:p>
    <w:p w14:paraId="50C9C479" w14:textId="77777777" w:rsidR="005637DC" w:rsidRPr="00C547D6" w:rsidRDefault="005637DC" w:rsidP="00C744B4">
      <w:pPr>
        <w:pStyle w:val="Prrafodelista"/>
        <w:numPr>
          <w:ilvl w:val="0"/>
          <w:numId w:val="20"/>
        </w:numPr>
        <w:rPr>
          <w:rFonts w:eastAsia="Calibri"/>
          <w:b/>
          <w:color w:val="000000"/>
          <w:u w:val="single"/>
        </w:rPr>
      </w:pPr>
      <w:r w:rsidRPr="00C547D6">
        <w:rPr>
          <w:rFonts w:eastAsia="Calibri"/>
          <w:b/>
          <w:color w:val="000000"/>
          <w:u w:val="single"/>
        </w:rPr>
        <w:t>Composición de mamíferos</w:t>
      </w:r>
    </w:p>
    <w:p w14:paraId="67833916" w14:textId="77777777" w:rsidR="005637DC" w:rsidRPr="00C547D6" w:rsidRDefault="005637DC" w:rsidP="005637DC">
      <w:pPr>
        <w:rPr>
          <w:rFonts w:eastAsia="Calibri"/>
          <w:color w:val="000000"/>
        </w:rPr>
      </w:pPr>
    </w:p>
    <w:p w14:paraId="3031E6BF" w14:textId="1C5BB643" w:rsidR="005637DC" w:rsidRPr="00C547D6" w:rsidRDefault="005637DC" w:rsidP="005637DC">
      <w:pPr>
        <w:rPr>
          <w:rFonts w:eastAsia="Calibri"/>
          <w:b/>
          <w:color w:val="000000"/>
        </w:rPr>
      </w:pPr>
      <w:r w:rsidRPr="00C547D6">
        <w:rPr>
          <w:rFonts w:eastAsia="Calibri"/>
          <w:color w:val="000000"/>
        </w:rPr>
        <w:t xml:space="preserve">A partir de la información de estudios de diversidad de mamíferos </w:t>
      </w:r>
      <w:sdt>
        <w:sdtPr>
          <w:rPr>
            <w:rFonts w:eastAsia="Calibri"/>
            <w:b/>
            <w:color w:val="000000"/>
          </w:rPr>
          <w:id w:val="1441882964"/>
          <w:citation/>
        </w:sdtPr>
        <w:sdtEndPr/>
        <w:sdtContent>
          <w:r w:rsidRPr="00C547D6">
            <w:rPr>
              <w:rFonts w:eastAsia="Calibri"/>
              <w:b/>
              <w:color w:val="000000"/>
            </w:rPr>
            <w:fldChar w:fldCharType="begin"/>
          </w:r>
          <w:r w:rsidRPr="00C547D6">
            <w:rPr>
              <w:rFonts w:eastAsia="Calibri"/>
              <w:b/>
              <w:color w:val="000000"/>
            </w:rPr>
            <w:instrText xml:space="preserve"> CITATION Def03 \l 9226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sdt>
        <w:sdtPr>
          <w:rPr>
            <w:rFonts w:eastAsia="Calibri"/>
            <w:b/>
            <w:color w:val="000000"/>
          </w:rPr>
          <w:id w:val="858403958"/>
          <w:citation/>
        </w:sdtPr>
        <w:sdtEndPr/>
        <w:sdtContent>
          <w:r w:rsidRPr="00C547D6">
            <w:rPr>
              <w:rFonts w:eastAsia="Calibri"/>
              <w:b/>
              <w:color w:val="000000"/>
            </w:rPr>
            <w:fldChar w:fldCharType="begin"/>
          </w:r>
          <w:r w:rsidRPr="00C547D6">
            <w:rPr>
              <w:rFonts w:eastAsia="Calibri"/>
              <w:b/>
              <w:color w:val="000000"/>
            </w:rPr>
            <w:instrText xml:space="preserve"> CITATION Fen92 \l 9226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r w:rsidRPr="00C547D6">
        <w:rPr>
          <w:rFonts w:eastAsia="Calibri"/>
          <w:b/>
          <w:color w:val="000000"/>
        </w:rPr>
        <w:t xml:space="preserve"> </w:t>
      </w:r>
      <w:sdt>
        <w:sdtPr>
          <w:rPr>
            <w:rFonts w:eastAsia="Calibri"/>
            <w:b/>
            <w:color w:val="000000"/>
          </w:rPr>
          <w:id w:val="-1438363968"/>
          <w:citation/>
        </w:sdtPr>
        <w:sdtEndPr/>
        <w:sdtContent>
          <w:r w:rsidRPr="00C547D6">
            <w:rPr>
              <w:rFonts w:eastAsia="Calibri"/>
              <w:b/>
              <w:color w:val="000000"/>
            </w:rPr>
            <w:fldChar w:fldCharType="begin"/>
          </w:r>
          <w:r w:rsidRPr="00C547D6">
            <w:rPr>
              <w:rFonts w:eastAsia="Calibri"/>
              <w:b/>
              <w:color w:val="000000"/>
            </w:rPr>
            <w:instrText xml:space="preserve"> CITATION Sol13 \l 9226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r w:rsidRPr="00C547D6">
        <w:rPr>
          <w:rFonts w:eastAsia="Calibri"/>
          <w:color w:val="000000"/>
        </w:rPr>
        <w:t xml:space="preserve"> se estableció el listado de mamíferos para el área de estudio, (ver </w:t>
      </w:r>
      <w:r w:rsidR="00496911">
        <w:rPr>
          <w:rFonts w:eastAsia="Calibri"/>
          <w:b/>
          <w:color w:val="000000"/>
        </w:rPr>
        <w:t>Tabla 2-34)</w:t>
      </w:r>
      <w:r w:rsidRPr="00C547D6">
        <w:rPr>
          <w:rFonts w:eastAsia="Calibri"/>
          <w:color w:val="000000"/>
        </w:rPr>
        <w:t>.</w:t>
      </w:r>
    </w:p>
    <w:p w14:paraId="056DFA7E" w14:textId="77777777" w:rsidR="005637DC" w:rsidRPr="00C547D6" w:rsidRDefault="005637DC" w:rsidP="005637DC">
      <w:pPr>
        <w:rPr>
          <w:rFonts w:eastAsia="Calibri"/>
          <w:color w:val="000000"/>
        </w:rPr>
      </w:pPr>
    </w:p>
    <w:p w14:paraId="672F63BA" w14:textId="7FC27E10" w:rsidR="005637DC" w:rsidRPr="00C547D6" w:rsidRDefault="005637DC" w:rsidP="005637DC">
      <w:pPr>
        <w:rPr>
          <w:rFonts w:eastAsia="Calibri"/>
          <w:color w:val="000000"/>
        </w:rPr>
      </w:pPr>
      <w:r w:rsidRPr="00C547D6">
        <w:rPr>
          <w:rFonts w:eastAsia="Calibri"/>
          <w:color w:val="000000"/>
        </w:rPr>
        <w:t xml:space="preserve">La intervención que presenta la zona, en donde la cobertura vegetal ha sido alterada, ocasiona que la continuidad arbórea este disminuida y que los corredores que funcionan para conectar la </w:t>
      </w:r>
      <w:proofErr w:type="spellStart"/>
      <w:r w:rsidRPr="00C547D6">
        <w:rPr>
          <w:rFonts w:eastAsia="Calibri"/>
          <w:color w:val="000000"/>
        </w:rPr>
        <w:t>mastofauna</w:t>
      </w:r>
      <w:proofErr w:type="spellEnd"/>
      <w:r w:rsidRPr="00C547D6">
        <w:rPr>
          <w:rFonts w:eastAsia="Calibri"/>
          <w:color w:val="000000"/>
        </w:rPr>
        <w:t>, se hallen restringidos a pequeñas zonas, causando que se encuentren mayor densidad de especies generalistas, adaptadas a estas condiciones. Como resultado de estos cambios en el paisaje, la fauna nativa ha disminuido considerablemente o se encuentra restringida a ciertas áreas donde se mantienen relictos de vegetación. Algunas especies han desaparecido o han migrado hacia ecosistemas menos intervenidos.</w:t>
      </w:r>
    </w:p>
    <w:p w14:paraId="2011BA01" w14:textId="77777777" w:rsidR="005637DC" w:rsidRPr="00C547D6" w:rsidRDefault="005637DC" w:rsidP="005637DC">
      <w:pPr>
        <w:rPr>
          <w:rFonts w:eastAsia="Calibri"/>
          <w:color w:val="000000"/>
        </w:rPr>
      </w:pPr>
    </w:p>
    <w:p w14:paraId="63196D43" w14:textId="77777777" w:rsidR="005637DC" w:rsidRPr="00C547D6" w:rsidRDefault="005637DC" w:rsidP="005637DC">
      <w:pPr>
        <w:rPr>
          <w:rFonts w:eastAsia="Calibri"/>
          <w:color w:val="000000"/>
        </w:rPr>
      </w:pPr>
      <w:r w:rsidRPr="00C547D6">
        <w:rPr>
          <w:rFonts w:eastAsia="Calibri"/>
          <w:color w:val="000000"/>
        </w:rPr>
        <w:t xml:space="preserve">La composición de las poblaciones de mamíferos ha sido alterada significativamente desde la mitad del siglo pasado, como producto de la fragmentación y destrucción de los hábitat originales, de tal forma que la única oferta boscosa actual en amplias zonas se constituye de mosaicos o parches de bosques y Bosques de galerías , lo cual ha hecho que muchas poblaciones de mamíferos estrictamente arborícolas tengan que ceñirse a estos reductos boscosos poniendo en peligro la viabilidad de sus poblaciones (Rodríguez-Mahecha </w:t>
      </w:r>
      <w:r w:rsidRPr="00C547D6">
        <w:rPr>
          <w:rFonts w:eastAsia="Calibri"/>
          <w:i/>
          <w:color w:val="000000"/>
        </w:rPr>
        <w:t>et al</w:t>
      </w:r>
      <w:r w:rsidRPr="00C547D6">
        <w:rPr>
          <w:rFonts w:eastAsia="Calibri"/>
          <w:color w:val="000000"/>
        </w:rPr>
        <w:t>., 2006)</w:t>
      </w:r>
      <w:r w:rsidRPr="00C547D6">
        <w:rPr>
          <w:rFonts w:eastAsia="Calibri"/>
          <w:color w:val="000000"/>
          <w:vertAlign w:val="superscript"/>
        </w:rPr>
        <w:footnoteReference w:id="36"/>
      </w:r>
      <w:r w:rsidRPr="00C547D6">
        <w:rPr>
          <w:rFonts w:eastAsia="Calibri"/>
          <w:color w:val="000000"/>
        </w:rPr>
        <w:t>.</w:t>
      </w:r>
    </w:p>
    <w:p w14:paraId="61818652" w14:textId="77777777" w:rsidR="005637DC" w:rsidRPr="00C547D6" w:rsidRDefault="005637DC" w:rsidP="005637DC">
      <w:pPr>
        <w:rPr>
          <w:rFonts w:eastAsia="Calibri"/>
          <w:color w:val="000000"/>
        </w:rPr>
      </w:pPr>
    </w:p>
    <w:p w14:paraId="410ACF9B" w14:textId="77777777" w:rsidR="005637DC" w:rsidRPr="00C547D6" w:rsidRDefault="005637DC" w:rsidP="005637DC">
      <w:pPr>
        <w:rPr>
          <w:rFonts w:eastAsia="Calibri"/>
          <w:color w:val="000000"/>
        </w:rPr>
        <w:sectPr w:rsidR="005637DC" w:rsidRPr="00C547D6" w:rsidSect="005637DC">
          <w:pgSz w:w="12240" w:h="15840"/>
          <w:pgMar w:top="1134" w:right="1701" w:bottom="1134" w:left="1701" w:header="709" w:footer="709" w:gutter="0"/>
          <w:cols w:space="708"/>
          <w:docGrid w:linePitch="360"/>
        </w:sectPr>
      </w:pPr>
      <w:r w:rsidRPr="00C547D6">
        <w:rPr>
          <w:rFonts w:eastAsia="Calibri"/>
          <w:color w:val="000000"/>
        </w:rPr>
        <w:t xml:space="preserve">Se reporta la presencia potencial de 27 especies de mamíferos, en donde el orden </w:t>
      </w:r>
      <w:proofErr w:type="spellStart"/>
      <w:r w:rsidRPr="00C547D6">
        <w:rPr>
          <w:rFonts w:eastAsia="Calibri"/>
          <w:color w:val="000000"/>
        </w:rPr>
        <w:t>Chiroptera</w:t>
      </w:r>
      <w:proofErr w:type="spellEnd"/>
      <w:r w:rsidRPr="00C547D6">
        <w:rPr>
          <w:rFonts w:eastAsia="Calibri"/>
          <w:color w:val="000000"/>
        </w:rPr>
        <w:t xml:space="preserve"> se destaca por su riqueza.</w:t>
      </w:r>
    </w:p>
    <w:p w14:paraId="56CB42A7" w14:textId="51E99D61" w:rsidR="005637DC" w:rsidRPr="00C547D6" w:rsidRDefault="00093D25" w:rsidP="005637DC">
      <w:pPr>
        <w:pStyle w:val="Descripcin"/>
        <w:rPr>
          <w:rFonts w:eastAsia="Calibri"/>
          <w:color w:val="000000"/>
        </w:rPr>
      </w:pPr>
      <w:bookmarkStart w:id="221" w:name="_Toc495666849"/>
      <w:bookmarkStart w:id="222" w:name="_Ref495064342"/>
      <w:bookmarkStart w:id="223" w:name="_Toc61902280"/>
      <w:r w:rsidRPr="00C547D6">
        <w:lastRenderedPageBreak/>
        <w:t xml:space="preserve">Tabla </w:t>
      </w:r>
      <w:fldSimple w:instr=" STYLEREF 1 \s ">
        <w:r>
          <w:rPr>
            <w:noProof/>
          </w:rPr>
          <w:t>2</w:t>
        </w:r>
      </w:fldSimple>
      <w:r>
        <w:noBreakHyphen/>
      </w:r>
      <w:fldSimple w:instr=" SEQ Tabla \* ARABIC \s 1 ">
        <w:r w:rsidR="00F026AF">
          <w:rPr>
            <w:noProof/>
          </w:rPr>
          <w:t>30</w:t>
        </w:r>
      </w:fldSimple>
      <w:r w:rsidR="005637DC" w:rsidRPr="00C547D6">
        <w:t xml:space="preserve">. </w:t>
      </w:r>
      <w:r w:rsidR="005637DC" w:rsidRPr="00C547D6">
        <w:rPr>
          <w:rFonts w:eastAsia="Calibri"/>
          <w:color w:val="000000"/>
        </w:rPr>
        <w:t>Listado de mamíferos reportados</w:t>
      </w:r>
      <w:bookmarkEnd w:id="221"/>
      <w:bookmarkEnd w:id="222"/>
      <w:bookmarkEnd w:id="223"/>
    </w:p>
    <w:tbl>
      <w:tblPr>
        <w:tblW w:w="11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814"/>
        <w:gridCol w:w="2551"/>
        <w:gridCol w:w="1587"/>
        <w:gridCol w:w="794"/>
        <w:gridCol w:w="680"/>
        <w:gridCol w:w="680"/>
        <w:gridCol w:w="850"/>
        <w:gridCol w:w="1304"/>
      </w:tblGrid>
      <w:tr w:rsidR="00FF5F7F" w:rsidRPr="00C547D6" w14:paraId="09A90CE0" w14:textId="77777777" w:rsidTr="00FF5F7F">
        <w:trPr>
          <w:trHeight w:val="283"/>
          <w:tblHeader/>
          <w:jc w:val="center"/>
        </w:trPr>
        <w:tc>
          <w:tcPr>
            <w:tcW w:w="7653"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14:paraId="4EC8D63C"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Taxonomía</w:t>
            </w:r>
          </w:p>
        </w:tc>
        <w:tc>
          <w:tcPr>
            <w:tcW w:w="794" w:type="dxa"/>
            <w:vMerge w:val="restart"/>
            <w:tcBorders>
              <w:top w:val="single" w:sz="4" w:space="0" w:color="auto"/>
              <w:left w:val="single" w:sz="4" w:space="0" w:color="auto"/>
              <w:right w:val="single" w:sz="4" w:space="0" w:color="auto"/>
            </w:tcBorders>
            <w:shd w:val="clear" w:color="auto" w:fill="1F4E79" w:themeFill="accent1" w:themeFillShade="80"/>
            <w:vAlign w:val="center"/>
          </w:tcPr>
          <w:p w14:paraId="09CFA646"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CITES</w:t>
            </w:r>
          </w:p>
        </w:tc>
        <w:tc>
          <w:tcPr>
            <w:tcW w:w="2210"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14:paraId="7E2A832C"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Amenaza</w:t>
            </w:r>
          </w:p>
        </w:tc>
        <w:tc>
          <w:tcPr>
            <w:tcW w:w="1304" w:type="dxa"/>
            <w:vMerge w:val="restart"/>
            <w:tcBorders>
              <w:top w:val="single" w:sz="4" w:space="0" w:color="auto"/>
              <w:left w:val="single" w:sz="4" w:space="0" w:color="auto"/>
              <w:right w:val="single" w:sz="4" w:space="0" w:color="auto"/>
            </w:tcBorders>
            <w:shd w:val="clear" w:color="auto" w:fill="1F4E79" w:themeFill="accent1" w:themeFillShade="80"/>
            <w:vAlign w:val="center"/>
          </w:tcPr>
          <w:p w14:paraId="3FF73495" w14:textId="77777777" w:rsidR="00FF5F7F" w:rsidRPr="00C547D6" w:rsidRDefault="00FF5F7F" w:rsidP="00FF5F7F">
            <w:pPr>
              <w:spacing w:line="256" w:lineRule="auto"/>
              <w:jc w:val="center"/>
              <w:rPr>
                <w:rFonts w:eastAsia="Times New Roman"/>
                <w:b/>
                <w:bCs/>
                <w:color w:val="FFFFFF" w:themeColor="background1"/>
                <w:sz w:val="22"/>
                <w:lang w:eastAsia="es-CO"/>
              </w:rPr>
            </w:pPr>
            <w:r w:rsidRPr="00C547D6">
              <w:rPr>
                <w:rFonts w:eastAsia="Times New Roman"/>
                <w:b/>
                <w:bCs/>
                <w:color w:val="FFFFFF" w:themeColor="background1"/>
                <w:sz w:val="22"/>
                <w:lang w:eastAsia="es-CO"/>
              </w:rPr>
              <w:t>Veda</w:t>
            </w:r>
          </w:p>
        </w:tc>
      </w:tr>
      <w:tr w:rsidR="00FF5F7F" w:rsidRPr="00C547D6" w14:paraId="5BF2BD6A" w14:textId="77777777" w:rsidTr="00572FC7">
        <w:trPr>
          <w:trHeight w:val="283"/>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355FB190"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Orden</w:t>
            </w:r>
          </w:p>
        </w:tc>
        <w:tc>
          <w:tcPr>
            <w:tcW w:w="1814"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332BA007"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Familia</w:t>
            </w:r>
          </w:p>
        </w:tc>
        <w:tc>
          <w:tcPr>
            <w:tcW w:w="255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BA707A8"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Especie</w:t>
            </w:r>
          </w:p>
        </w:tc>
        <w:tc>
          <w:tcPr>
            <w:tcW w:w="158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41DD8D13"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Nombre común</w:t>
            </w:r>
          </w:p>
        </w:tc>
        <w:tc>
          <w:tcPr>
            <w:tcW w:w="794" w:type="dxa"/>
            <w:vMerge/>
            <w:tcBorders>
              <w:left w:val="single" w:sz="4" w:space="0" w:color="auto"/>
              <w:bottom w:val="single" w:sz="4" w:space="0" w:color="auto"/>
              <w:right w:val="single" w:sz="4" w:space="0" w:color="auto"/>
            </w:tcBorders>
            <w:shd w:val="clear" w:color="auto" w:fill="1F4E79" w:themeFill="accent1" w:themeFillShade="80"/>
            <w:vAlign w:val="center"/>
            <w:hideMark/>
          </w:tcPr>
          <w:p w14:paraId="6B79F1F5"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p>
        </w:tc>
        <w:tc>
          <w:tcPr>
            <w:tcW w:w="68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40443EF6"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UICN</w:t>
            </w:r>
          </w:p>
        </w:tc>
        <w:tc>
          <w:tcPr>
            <w:tcW w:w="68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1530400E"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LR</w:t>
            </w:r>
          </w:p>
        </w:tc>
        <w:tc>
          <w:tcPr>
            <w:tcW w:w="85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77162702" w14:textId="77777777" w:rsidR="00FF5F7F" w:rsidRPr="00C547D6" w:rsidRDefault="00FF5F7F" w:rsidP="00FF5F7F">
            <w:pPr>
              <w:spacing w:line="256" w:lineRule="auto"/>
              <w:jc w:val="center"/>
              <w:rPr>
                <w:rFonts w:eastAsia="Times New Roman"/>
                <w:b/>
                <w:bCs/>
                <w:color w:val="FFFFFF" w:themeColor="background1"/>
                <w:sz w:val="18"/>
                <w:szCs w:val="18"/>
                <w:lang w:eastAsia="es-CO"/>
              </w:rPr>
            </w:pPr>
            <w:r w:rsidRPr="00C547D6">
              <w:rPr>
                <w:rFonts w:eastAsia="Times New Roman"/>
                <w:b/>
                <w:bCs/>
                <w:color w:val="FFFFFF" w:themeColor="background1"/>
                <w:sz w:val="18"/>
                <w:szCs w:val="18"/>
                <w:lang w:eastAsia="es-CO"/>
              </w:rPr>
              <w:t>R. 1912</w:t>
            </w:r>
          </w:p>
        </w:tc>
        <w:tc>
          <w:tcPr>
            <w:tcW w:w="1304" w:type="dxa"/>
            <w:vMerge/>
            <w:tcBorders>
              <w:left w:val="single" w:sz="4" w:space="0" w:color="auto"/>
              <w:bottom w:val="single" w:sz="4" w:space="0" w:color="auto"/>
              <w:right w:val="single" w:sz="4" w:space="0" w:color="auto"/>
            </w:tcBorders>
            <w:shd w:val="clear" w:color="auto" w:fill="1F4E79" w:themeFill="accent1" w:themeFillShade="80"/>
            <w:vAlign w:val="center"/>
            <w:hideMark/>
          </w:tcPr>
          <w:p w14:paraId="27E37456" w14:textId="77777777" w:rsidR="00FF5F7F" w:rsidRPr="00C547D6" w:rsidRDefault="00FF5F7F" w:rsidP="00FF5F7F">
            <w:pPr>
              <w:spacing w:line="256" w:lineRule="auto"/>
              <w:jc w:val="center"/>
              <w:rPr>
                <w:rFonts w:eastAsia="Times New Roman"/>
                <w:b/>
                <w:bCs/>
                <w:color w:val="FFFFFF" w:themeColor="background1"/>
                <w:sz w:val="22"/>
                <w:lang w:eastAsia="es-CO"/>
              </w:rPr>
            </w:pPr>
          </w:p>
        </w:tc>
      </w:tr>
      <w:tr w:rsidR="005637DC" w:rsidRPr="00C547D6" w14:paraId="62E70C86" w14:textId="77777777" w:rsidTr="00FF5F7F">
        <w:trPr>
          <w:trHeight w:val="227"/>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0A5971DD"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Didelphimorphia</w:t>
            </w:r>
            <w:proofErr w:type="spellEnd"/>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471E369"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Didelphidae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02DE87E"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Didelphis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marsupialis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3C3D1033"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Chucha</w:t>
            </w:r>
          </w:p>
        </w:tc>
        <w:tc>
          <w:tcPr>
            <w:tcW w:w="794" w:type="dxa"/>
            <w:tcBorders>
              <w:top w:val="single" w:sz="4" w:space="0" w:color="auto"/>
              <w:left w:val="single" w:sz="4" w:space="0" w:color="auto"/>
              <w:bottom w:val="single" w:sz="4" w:space="0" w:color="auto"/>
              <w:right w:val="single" w:sz="4" w:space="0" w:color="auto"/>
            </w:tcBorders>
            <w:vAlign w:val="center"/>
            <w:hideMark/>
          </w:tcPr>
          <w:p w14:paraId="0DA359F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EBFC9C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EAC97B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E45C2DE"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55181A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2D514299" w14:textId="77777777" w:rsidTr="00FF5F7F">
        <w:trPr>
          <w:trHeight w:val="227"/>
          <w:jc w:val="center"/>
        </w:trPr>
        <w:tc>
          <w:tcPr>
            <w:tcW w:w="1701" w:type="dxa"/>
            <w:tcBorders>
              <w:top w:val="single" w:sz="4" w:space="0" w:color="auto"/>
              <w:left w:val="single" w:sz="4" w:space="0" w:color="auto"/>
              <w:bottom w:val="single" w:sz="4" w:space="0" w:color="auto"/>
              <w:right w:val="single" w:sz="4" w:space="0" w:color="auto"/>
            </w:tcBorders>
            <w:noWrap/>
            <w:vAlign w:val="center"/>
            <w:hideMark/>
          </w:tcPr>
          <w:p w14:paraId="54D8675D"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Cingulata</w:t>
            </w:r>
            <w:proofErr w:type="spellEnd"/>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0D025034"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Dasypodidae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CCB8035"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Dasypus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novemcintus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16023644"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Cachicamo</w:t>
            </w:r>
          </w:p>
        </w:tc>
        <w:tc>
          <w:tcPr>
            <w:tcW w:w="794" w:type="dxa"/>
            <w:tcBorders>
              <w:top w:val="single" w:sz="4" w:space="0" w:color="auto"/>
              <w:left w:val="single" w:sz="4" w:space="0" w:color="auto"/>
              <w:bottom w:val="single" w:sz="4" w:space="0" w:color="auto"/>
              <w:right w:val="single" w:sz="4" w:space="0" w:color="auto"/>
            </w:tcBorders>
            <w:vAlign w:val="center"/>
            <w:hideMark/>
          </w:tcPr>
          <w:p w14:paraId="6DE88D5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D833D1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ECC5AC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0C34496"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E2ADC4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675974D1" w14:textId="77777777" w:rsidTr="00FF5F7F">
        <w:trPr>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2174AC5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Pilosa</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4056240"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Bradypodidade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D96EB65"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Bradypus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variegatus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11D159BC"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 xml:space="preserve">perico </w:t>
            </w:r>
            <w:proofErr w:type="spellStart"/>
            <w:r w:rsidRPr="00C547D6">
              <w:rPr>
                <w:rFonts w:eastAsia="Times New Roman"/>
                <w:color w:val="000000"/>
                <w:sz w:val="18"/>
                <w:szCs w:val="18"/>
                <w:lang w:eastAsia="es-CO"/>
              </w:rPr>
              <w:t>lilgero</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14:paraId="276C452F"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FA6E54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0B6C06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DFF8FE0"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03F4C2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632F31F2"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DE37168"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98289CF"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Myrmecophagidae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FED9AC0"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Tamandua</w:t>
            </w:r>
            <w:proofErr w:type="spellEnd"/>
            <w:r w:rsidRPr="00C547D6">
              <w:rPr>
                <w:rFonts w:eastAsia="Times New Roman"/>
                <w:i/>
                <w:iCs/>
                <w:color w:val="000000"/>
                <w:sz w:val="18"/>
                <w:szCs w:val="18"/>
                <w:lang w:eastAsia="es-CO"/>
              </w:rPr>
              <w:t xml:space="preserve"> mexicana</w:t>
            </w:r>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49567557"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Oso melero</w:t>
            </w:r>
          </w:p>
        </w:tc>
        <w:tc>
          <w:tcPr>
            <w:tcW w:w="794" w:type="dxa"/>
            <w:tcBorders>
              <w:top w:val="single" w:sz="4" w:space="0" w:color="auto"/>
              <w:left w:val="single" w:sz="4" w:space="0" w:color="auto"/>
              <w:bottom w:val="single" w:sz="4" w:space="0" w:color="auto"/>
              <w:right w:val="single" w:sz="4" w:space="0" w:color="auto"/>
            </w:tcBorders>
            <w:vAlign w:val="center"/>
            <w:hideMark/>
          </w:tcPr>
          <w:p w14:paraId="14E0704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III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14066A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AEEF1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817C1DE"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0275259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6223494A" w14:textId="77777777" w:rsidTr="00FF5F7F">
        <w:trPr>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249BFDF0"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Carnivora</w:t>
            </w:r>
            <w:proofErr w:type="spellEnd"/>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0F69B5AF"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Procyonidae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56BB7B7" w14:textId="77777777" w:rsidR="005637DC" w:rsidRPr="00C547D6" w:rsidRDefault="005637DC" w:rsidP="00FF5F7F">
            <w:pPr>
              <w:spacing w:line="256" w:lineRule="auto"/>
              <w:rPr>
                <w:rFonts w:eastAsia="Times New Roman"/>
                <w:i/>
                <w:iCs/>
                <w:color w:val="000000"/>
                <w:sz w:val="18"/>
                <w:szCs w:val="18"/>
                <w:lang w:eastAsia="es-CO"/>
              </w:rPr>
            </w:pPr>
            <w:r w:rsidRPr="00C547D6">
              <w:rPr>
                <w:rFonts w:eastAsia="Times New Roman"/>
                <w:i/>
                <w:iCs/>
                <w:color w:val="000000"/>
                <w:sz w:val="18"/>
                <w:szCs w:val="18"/>
                <w:lang w:eastAsia="es-CO"/>
              </w:rPr>
              <w:t xml:space="preserve">Procyon </w:t>
            </w:r>
            <w:proofErr w:type="spellStart"/>
            <w:r w:rsidRPr="00C547D6">
              <w:rPr>
                <w:rFonts w:eastAsia="Times New Roman"/>
                <w:i/>
                <w:iCs/>
                <w:color w:val="000000"/>
                <w:sz w:val="18"/>
                <w:szCs w:val="18"/>
                <w:lang w:eastAsia="es-CO"/>
              </w:rPr>
              <w:t>cancrivorus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7073C9B5"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Mapache</w:t>
            </w:r>
          </w:p>
        </w:tc>
        <w:tc>
          <w:tcPr>
            <w:tcW w:w="794" w:type="dxa"/>
            <w:tcBorders>
              <w:top w:val="single" w:sz="4" w:space="0" w:color="auto"/>
              <w:left w:val="single" w:sz="4" w:space="0" w:color="auto"/>
              <w:bottom w:val="single" w:sz="4" w:space="0" w:color="auto"/>
              <w:right w:val="single" w:sz="4" w:space="0" w:color="auto"/>
            </w:tcBorders>
            <w:vAlign w:val="center"/>
            <w:hideMark/>
          </w:tcPr>
          <w:p w14:paraId="250E29FA"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B6D342A"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776E8A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7C82DC0"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65900BD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R.848 /73</w:t>
            </w:r>
          </w:p>
        </w:tc>
      </w:tr>
      <w:tr w:rsidR="005637DC" w:rsidRPr="00C547D6" w14:paraId="53F95F65"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EBF8454"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44492AA"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Canidae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5BB38E2"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Cerdocyon</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thous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1A8207A0"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Zorro</w:t>
            </w:r>
          </w:p>
        </w:tc>
        <w:tc>
          <w:tcPr>
            <w:tcW w:w="794" w:type="dxa"/>
            <w:tcBorders>
              <w:top w:val="single" w:sz="4" w:space="0" w:color="auto"/>
              <w:left w:val="single" w:sz="4" w:space="0" w:color="auto"/>
              <w:bottom w:val="single" w:sz="4" w:space="0" w:color="auto"/>
              <w:right w:val="single" w:sz="4" w:space="0" w:color="auto"/>
            </w:tcBorders>
            <w:vAlign w:val="center"/>
            <w:hideMark/>
          </w:tcPr>
          <w:p w14:paraId="096B509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4FF143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8B80CC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7CFE791"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0DF3907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R.848 /73</w:t>
            </w:r>
          </w:p>
        </w:tc>
      </w:tr>
      <w:tr w:rsidR="005637DC" w:rsidRPr="00C547D6" w14:paraId="222B7748"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0CD9ACE"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0AB8A702"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Felidae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8EBA6DB"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Leopardus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pardalis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336D0311"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Tigrillo</w:t>
            </w:r>
          </w:p>
        </w:tc>
        <w:tc>
          <w:tcPr>
            <w:tcW w:w="794" w:type="dxa"/>
            <w:tcBorders>
              <w:top w:val="single" w:sz="4" w:space="0" w:color="auto"/>
              <w:left w:val="single" w:sz="4" w:space="0" w:color="auto"/>
              <w:bottom w:val="single" w:sz="4" w:space="0" w:color="auto"/>
              <w:right w:val="single" w:sz="4" w:space="0" w:color="auto"/>
            </w:tcBorders>
            <w:vAlign w:val="center"/>
            <w:hideMark/>
          </w:tcPr>
          <w:p w14:paraId="781B5F0A"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D1A07D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AAC34E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B763B50"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1CE4B4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R.848 /73</w:t>
            </w:r>
          </w:p>
        </w:tc>
      </w:tr>
      <w:tr w:rsidR="005637DC" w:rsidRPr="00C547D6" w14:paraId="1E54CB58"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88BC25F"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4AC9FB7"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Mustelidae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0D77E3DC"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Lontra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longicaudis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4B6D2120" w14:textId="77777777" w:rsidR="005637DC" w:rsidRPr="00C547D6" w:rsidRDefault="005637DC" w:rsidP="00FF5F7F">
            <w:pPr>
              <w:spacing w:line="256" w:lineRule="auto"/>
              <w:rPr>
                <w:rFonts w:eastAsia="Times New Roman"/>
                <w:i/>
                <w:iCs/>
                <w:color w:val="000000"/>
                <w:sz w:val="18"/>
                <w:szCs w:val="18"/>
                <w:lang w:eastAsia="es-CO"/>
              </w:rPr>
            </w:pPr>
            <w:r w:rsidRPr="00C547D6">
              <w:rPr>
                <w:rFonts w:eastAsia="Times New Roman"/>
                <w:i/>
                <w:iCs/>
                <w:color w:val="000000"/>
                <w:sz w:val="18"/>
                <w:szCs w:val="18"/>
                <w:lang w:eastAsia="es-CO"/>
              </w:rPr>
              <w:t>Nutria</w:t>
            </w:r>
          </w:p>
        </w:tc>
        <w:tc>
          <w:tcPr>
            <w:tcW w:w="794" w:type="dxa"/>
            <w:tcBorders>
              <w:top w:val="single" w:sz="4" w:space="0" w:color="auto"/>
              <w:left w:val="single" w:sz="4" w:space="0" w:color="auto"/>
              <w:bottom w:val="single" w:sz="4" w:space="0" w:color="auto"/>
              <w:right w:val="single" w:sz="4" w:space="0" w:color="auto"/>
            </w:tcBorders>
            <w:vAlign w:val="center"/>
            <w:hideMark/>
          </w:tcPr>
          <w:p w14:paraId="349C96E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656D4D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VU</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C2F442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5620C6" w14:textId="77777777" w:rsidR="005637DC" w:rsidRPr="00C547D6" w:rsidRDefault="005637DC" w:rsidP="00FF5F7F">
            <w:pPr>
              <w:spacing w:line="256" w:lineRule="auto"/>
              <w:jc w:val="center"/>
              <w:rPr>
                <w:rFonts w:eastAsia="Times New Roman"/>
                <w:color w:val="000000"/>
                <w:sz w:val="22"/>
                <w:lang w:eastAsia="es-CO"/>
              </w:rPr>
            </w:pPr>
            <w:r w:rsidRPr="00C547D6">
              <w:rPr>
                <w:rFonts w:eastAsia="Times New Roman"/>
                <w:color w:val="000000"/>
                <w:sz w:val="22"/>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F3423F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R.848 /73</w:t>
            </w:r>
          </w:p>
        </w:tc>
      </w:tr>
      <w:tr w:rsidR="005637DC" w:rsidRPr="00C547D6" w14:paraId="1AAFB7F4" w14:textId="77777777" w:rsidTr="00FF5F7F">
        <w:trPr>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3609B82D"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Rodentia</w:t>
            </w:r>
            <w:proofErr w:type="spellEnd"/>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DEB5B95"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Sciuridae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392536AD"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Sciurus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granatensis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63AF52A1"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Ardilla</w:t>
            </w:r>
          </w:p>
        </w:tc>
        <w:tc>
          <w:tcPr>
            <w:tcW w:w="794" w:type="dxa"/>
            <w:tcBorders>
              <w:top w:val="single" w:sz="4" w:space="0" w:color="auto"/>
              <w:left w:val="single" w:sz="4" w:space="0" w:color="auto"/>
              <w:bottom w:val="single" w:sz="4" w:space="0" w:color="auto"/>
              <w:right w:val="single" w:sz="4" w:space="0" w:color="auto"/>
            </w:tcBorders>
            <w:vAlign w:val="center"/>
            <w:hideMark/>
          </w:tcPr>
          <w:p w14:paraId="5801C4C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6E6DB6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17C322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49D927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6C086FA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58F416FB"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230C94E"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04A7A1FC"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Erethizontidae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DFE028F"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Coendou</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prehensilis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4B502C4"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Puerco espín</w:t>
            </w:r>
          </w:p>
        </w:tc>
        <w:tc>
          <w:tcPr>
            <w:tcW w:w="794" w:type="dxa"/>
            <w:tcBorders>
              <w:top w:val="single" w:sz="4" w:space="0" w:color="auto"/>
              <w:left w:val="single" w:sz="4" w:space="0" w:color="auto"/>
              <w:bottom w:val="single" w:sz="4" w:space="0" w:color="auto"/>
              <w:right w:val="single" w:sz="4" w:space="0" w:color="auto"/>
            </w:tcBorders>
            <w:vAlign w:val="center"/>
            <w:hideMark/>
          </w:tcPr>
          <w:p w14:paraId="2F37D26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B8E770F"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37A272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03DFA6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4BC5AC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BE6A716"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72270FA"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6F54FFD5"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Dasyproctidae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AE7867E"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Dasyprocta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punctata</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F1F49D9"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Ñeque</w:t>
            </w:r>
          </w:p>
        </w:tc>
        <w:tc>
          <w:tcPr>
            <w:tcW w:w="794" w:type="dxa"/>
            <w:tcBorders>
              <w:top w:val="single" w:sz="4" w:space="0" w:color="auto"/>
              <w:left w:val="single" w:sz="4" w:space="0" w:color="auto"/>
              <w:bottom w:val="single" w:sz="4" w:space="0" w:color="auto"/>
              <w:right w:val="single" w:sz="4" w:space="0" w:color="auto"/>
            </w:tcBorders>
            <w:vAlign w:val="center"/>
            <w:hideMark/>
          </w:tcPr>
          <w:p w14:paraId="3E60B48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III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FB008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E4F1DB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C32FE6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2B57370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64694340"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AA4E2E3"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52A10DE2"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Caviidae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079E74C4"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Hydrochaerus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hydrochaeris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64F238A0"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Ponche</w:t>
            </w:r>
          </w:p>
        </w:tc>
        <w:tc>
          <w:tcPr>
            <w:tcW w:w="794" w:type="dxa"/>
            <w:tcBorders>
              <w:top w:val="single" w:sz="4" w:space="0" w:color="auto"/>
              <w:left w:val="single" w:sz="4" w:space="0" w:color="auto"/>
              <w:bottom w:val="single" w:sz="4" w:space="0" w:color="auto"/>
              <w:right w:val="single" w:sz="4" w:space="0" w:color="auto"/>
            </w:tcBorders>
            <w:vAlign w:val="center"/>
            <w:hideMark/>
          </w:tcPr>
          <w:p w14:paraId="3B733F8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F58B2A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8CA624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728D45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646727A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R.219 /64</w:t>
            </w:r>
          </w:p>
        </w:tc>
      </w:tr>
      <w:tr w:rsidR="005637DC" w:rsidRPr="00C547D6" w14:paraId="669443F9"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545EBAE"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566F4E99"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Cuniculidae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07271C00"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Cuniculus</w:t>
            </w:r>
            <w:proofErr w:type="spellEnd"/>
            <w:r w:rsidRPr="00C547D6">
              <w:rPr>
                <w:rFonts w:eastAsia="Times New Roman"/>
                <w:i/>
                <w:iCs/>
                <w:color w:val="000000"/>
                <w:sz w:val="18"/>
                <w:szCs w:val="18"/>
                <w:lang w:eastAsia="es-CO"/>
              </w:rPr>
              <w:t xml:space="preserve"> paca</w:t>
            </w:r>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269EC5E" w14:textId="77777777" w:rsidR="005637DC" w:rsidRPr="00C547D6" w:rsidRDefault="005637DC" w:rsidP="00FF5F7F">
            <w:pPr>
              <w:spacing w:line="256" w:lineRule="auto"/>
              <w:rPr>
                <w:rFonts w:eastAsia="Times New Roman"/>
                <w:color w:val="000000"/>
                <w:sz w:val="18"/>
                <w:szCs w:val="18"/>
                <w:lang w:eastAsia="es-CO"/>
              </w:rPr>
            </w:pPr>
            <w:proofErr w:type="spellStart"/>
            <w:r w:rsidRPr="00C547D6">
              <w:rPr>
                <w:rFonts w:eastAsia="Times New Roman"/>
                <w:color w:val="000000"/>
                <w:sz w:val="18"/>
                <w:szCs w:val="18"/>
                <w:lang w:eastAsia="es-CO"/>
              </w:rPr>
              <w:t>Gutinaja</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14:paraId="349D86C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II</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A473AD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9A9E2D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571031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B8F614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DDC7D7A" w14:textId="77777777" w:rsidTr="00FF5F7F">
        <w:trPr>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61009D78"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Chiroptera</w:t>
            </w:r>
            <w:proofErr w:type="spellEnd"/>
          </w:p>
        </w:tc>
        <w:tc>
          <w:tcPr>
            <w:tcW w:w="1814" w:type="dxa"/>
            <w:vMerge w:val="restart"/>
            <w:tcBorders>
              <w:top w:val="single" w:sz="4" w:space="0" w:color="auto"/>
              <w:left w:val="single" w:sz="4" w:space="0" w:color="auto"/>
              <w:bottom w:val="single" w:sz="4" w:space="0" w:color="auto"/>
              <w:right w:val="single" w:sz="4" w:space="0" w:color="auto"/>
            </w:tcBorders>
            <w:noWrap/>
            <w:vAlign w:val="center"/>
            <w:hideMark/>
          </w:tcPr>
          <w:p w14:paraId="6FA5E1A7"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Phylostomidae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9CEB46F"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Artibeus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lituratus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19ECEE67"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3182A45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BE8271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42FF2F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E880F4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4BDBBD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0A5E1016"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EC67EA6"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3FF56B2A"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51D0153"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Desmodus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rotundus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4C8A98B"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Vampiro</w:t>
            </w:r>
          </w:p>
        </w:tc>
        <w:tc>
          <w:tcPr>
            <w:tcW w:w="794" w:type="dxa"/>
            <w:tcBorders>
              <w:top w:val="single" w:sz="4" w:space="0" w:color="auto"/>
              <w:left w:val="single" w:sz="4" w:space="0" w:color="auto"/>
              <w:bottom w:val="single" w:sz="4" w:space="0" w:color="auto"/>
              <w:right w:val="single" w:sz="4" w:space="0" w:color="auto"/>
            </w:tcBorders>
            <w:vAlign w:val="center"/>
            <w:hideMark/>
          </w:tcPr>
          <w:p w14:paraId="211CEB8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D85409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C0B957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37170C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1FFB8B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2FFC436"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59BDA08"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57084E08"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74A65CAC"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Artibeus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jamaicensis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2D3E3589"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469896C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6DCE0C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2A80AA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ACC89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698E7C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5C885C57"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9171113"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34F6EE5A"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0022D47B"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Artibeus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phaeotis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533E27BB"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128721D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52A862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B697DD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90D0AE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46908E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1104967C"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64B5330"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42C3539F"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A6BC5EA"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Sturnira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lilium</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739482F6"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2371193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4E14AF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204D1FA"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DF80FC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0831D3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32244A92"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80DBBCE"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41EAC6D8"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6DB33CB"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Carollia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perspicillata</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25EDF19"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0CA1683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72817A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81FE39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6B97A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CA49CE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70192D31"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54D9829"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7CD31D8E"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A21C76C"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Chiroderma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trinitatum</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0CEC5760"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61E0A8E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2BBC9F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94080E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A9D9B7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B61557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6485B11"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0E7A505"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val="restart"/>
            <w:tcBorders>
              <w:top w:val="single" w:sz="4" w:space="0" w:color="auto"/>
              <w:left w:val="single" w:sz="4" w:space="0" w:color="auto"/>
              <w:bottom w:val="single" w:sz="4" w:space="0" w:color="auto"/>
              <w:right w:val="single" w:sz="4" w:space="0" w:color="auto"/>
            </w:tcBorders>
            <w:noWrap/>
            <w:vAlign w:val="center"/>
            <w:hideMark/>
          </w:tcPr>
          <w:p w14:paraId="21B259CE"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Noctilionidae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22BF506"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Noctilo</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albiventris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7B63C210"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3D18ECA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03C954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F374B8A"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59ADF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67309B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62A3D76"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0DA6DBF"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36B118AC"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30C419F"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Noctilio</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leporinus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483E4102"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1750D82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381DFC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872E6A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B077D3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95AA9A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141E3C6C"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D84A5A4"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4D3733F"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Thyropteridae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7EF91C96"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Thyroptera</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discifera</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35CAAB7E" w14:textId="77777777" w:rsidR="005637DC" w:rsidRPr="00C547D6" w:rsidRDefault="005637DC" w:rsidP="00FF5F7F">
            <w:pPr>
              <w:spacing w:line="256" w:lineRule="auto"/>
              <w:rPr>
                <w:rFonts w:eastAsia="Times New Roman"/>
                <w:iCs/>
                <w:color w:val="000000"/>
                <w:sz w:val="18"/>
                <w:szCs w:val="18"/>
                <w:lang w:eastAsia="es-CO"/>
              </w:rPr>
            </w:pPr>
            <w:r w:rsidRPr="00C547D6">
              <w:rPr>
                <w:rFonts w:eastAsia="Times New Roman"/>
                <w:iCs/>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3B21C42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96E318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336E03F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E9A2BD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1B90912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5963652C"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700C33D"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val="restart"/>
            <w:tcBorders>
              <w:top w:val="single" w:sz="4" w:space="0" w:color="auto"/>
              <w:left w:val="single" w:sz="4" w:space="0" w:color="auto"/>
              <w:bottom w:val="single" w:sz="4" w:space="0" w:color="auto"/>
              <w:right w:val="single" w:sz="4" w:space="0" w:color="auto"/>
            </w:tcBorders>
            <w:noWrap/>
            <w:vAlign w:val="center"/>
            <w:hideMark/>
          </w:tcPr>
          <w:p w14:paraId="234EEA5B"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Emballanuridae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25816DD1"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Saccopteryx</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canescens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715EACB6" w14:textId="77777777" w:rsidR="005637DC" w:rsidRPr="00C547D6" w:rsidRDefault="005637DC" w:rsidP="00FF5F7F">
            <w:pPr>
              <w:spacing w:line="256" w:lineRule="auto"/>
              <w:rPr>
                <w:rFonts w:eastAsia="Times New Roman"/>
                <w:iCs/>
                <w:color w:val="000000"/>
                <w:sz w:val="18"/>
                <w:szCs w:val="18"/>
                <w:lang w:eastAsia="es-CO"/>
              </w:rPr>
            </w:pPr>
            <w:r w:rsidRPr="00C547D6">
              <w:rPr>
                <w:rFonts w:eastAsia="Times New Roman"/>
                <w:iCs/>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5814AE63"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C72F7F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19E8236"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8F62B28"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26E279B2"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5E81A9C9"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52D3C13"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43667EBE"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E1910B2"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Rhynchonycteris</w:t>
            </w:r>
            <w:proofErr w:type="spellEnd"/>
            <w:r w:rsidRPr="00C547D6">
              <w:rPr>
                <w:rFonts w:eastAsia="Times New Roman"/>
                <w:i/>
                <w:iCs/>
                <w:color w:val="000000"/>
                <w:sz w:val="18"/>
                <w:szCs w:val="18"/>
                <w:lang w:eastAsia="es-CO"/>
              </w:rPr>
              <w:t xml:space="preserve"> naso</w:t>
            </w:r>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32A2560E" w14:textId="77777777" w:rsidR="005637DC" w:rsidRPr="00C547D6" w:rsidRDefault="005637DC" w:rsidP="00FF5F7F">
            <w:pPr>
              <w:spacing w:line="256" w:lineRule="auto"/>
              <w:rPr>
                <w:rFonts w:eastAsia="Times New Roman"/>
                <w:iCs/>
                <w:color w:val="000000"/>
                <w:sz w:val="18"/>
                <w:szCs w:val="18"/>
                <w:lang w:eastAsia="es-CO"/>
              </w:rPr>
            </w:pPr>
            <w:r w:rsidRPr="00C547D6">
              <w:rPr>
                <w:rFonts w:eastAsia="Times New Roman"/>
                <w:iCs/>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18CC255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AC039D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6B76D2E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885C8CD"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4F753511"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506BDE98"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F5B7157"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6217F0F8" w14:textId="77777777" w:rsidR="005637DC" w:rsidRPr="00C547D6" w:rsidRDefault="005637DC" w:rsidP="00FF5F7F">
            <w:pPr>
              <w:spacing w:line="256" w:lineRule="auto"/>
              <w:jc w:val="center"/>
              <w:rPr>
                <w:rFonts w:eastAsia="Times New Roman"/>
                <w:color w:val="000000"/>
                <w:sz w:val="18"/>
                <w:szCs w:val="18"/>
                <w:lang w:eastAsia="es-CO"/>
              </w:rPr>
            </w:pP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B84362E"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Saccopteryx</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bilineata</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2A1F659E" w14:textId="77777777" w:rsidR="005637DC" w:rsidRPr="00C547D6" w:rsidRDefault="005637DC" w:rsidP="00FF5F7F">
            <w:pPr>
              <w:spacing w:line="256" w:lineRule="auto"/>
              <w:rPr>
                <w:rFonts w:eastAsia="Times New Roman"/>
                <w:iCs/>
                <w:color w:val="000000"/>
                <w:sz w:val="18"/>
                <w:szCs w:val="18"/>
                <w:lang w:eastAsia="es-CO"/>
              </w:rPr>
            </w:pPr>
            <w:r w:rsidRPr="00C547D6">
              <w:rPr>
                <w:rFonts w:eastAsia="Times New Roman"/>
                <w:iCs/>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118A2F40"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D435D5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C611AE4"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4516489"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518AAF17"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r w:rsidR="005637DC" w:rsidRPr="00C547D6" w14:paraId="47D6642A" w14:textId="77777777" w:rsidTr="00FF5F7F">
        <w:trPr>
          <w:trHeight w:val="227"/>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54753DF" w14:textId="77777777" w:rsidR="005637DC" w:rsidRPr="00C547D6" w:rsidRDefault="005637DC" w:rsidP="00FF5F7F">
            <w:pPr>
              <w:spacing w:line="256" w:lineRule="auto"/>
              <w:jc w:val="center"/>
              <w:rPr>
                <w:rFonts w:eastAsia="Times New Roman"/>
                <w:color w:val="000000"/>
                <w:sz w:val="18"/>
                <w:szCs w:val="18"/>
                <w:lang w:eastAsia="es-CO"/>
              </w:rPr>
            </w:pP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C696602" w14:textId="77777777" w:rsidR="005637DC" w:rsidRPr="00C547D6" w:rsidRDefault="005637DC" w:rsidP="00FF5F7F">
            <w:pPr>
              <w:spacing w:line="256" w:lineRule="auto"/>
              <w:jc w:val="center"/>
              <w:rPr>
                <w:rFonts w:eastAsia="Times New Roman"/>
                <w:color w:val="000000"/>
                <w:sz w:val="18"/>
                <w:szCs w:val="18"/>
                <w:lang w:eastAsia="es-CO"/>
              </w:rPr>
            </w:pPr>
            <w:proofErr w:type="spellStart"/>
            <w:r w:rsidRPr="00C547D6">
              <w:rPr>
                <w:rFonts w:eastAsia="Times New Roman"/>
                <w:color w:val="000000"/>
                <w:sz w:val="18"/>
                <w:szCs w:val="18"/>
                <w:lang w:eastAsia="es-CO"/>
              </w:rPr>
              <w:t>Molossidae</w:t>
            </w:r>
            <w:proofErr w:type="spellEnd"/>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27B25F4" w14:textId="77777777" w:rsidR="005637DC" w:rsidRPr="00C547D6" w:rsidRDefault="005637DC" w:rsidP="00FF5F7F">
            <w:pPr>
              <w:spacing w:line="256" w:lineRule="auto"/>
              <w:rPr>
                <w:rFonts w:eastAsia="Times New Roman"/>
                <w:i/>
                <w:iCs/>
                <w:color w:val="000000"/>
                <w:sz w:val="18"/>
                <w:szCs w:val="18"/>
                <w:lang w:eastAsia="es-CO"/>
              </w:rPr>
            </w:pPr>
            <w:proofErr w:type="spellStart"/>
            <w:r w:rsidRPr="00C547D6">
              <w:rPr>
                <w:rFonts w:eastAsia="Times New Roman"/>
                <w:i/>
                <w:iCs/>
                <w:color w:val="000000"/>
                <w:sz w:val="18"/>
                <w:szCs w:val="18"/>
                <w:lang w:eastAsia="es-CO"/>
              </w:rPr>
              <w:t>Molossus</w:t>
            </w:r>
            <w:proofErr w:type="spellEnd"/>
            <w:r w:rsidRPr="00C547D6">
              <w:rPr>
                <w:rFonts w:eastAsia="Times New Roman"/>
                <w:i/>
                <w:iCs/>
                <w:color w:val="000000"/>
                <w:sz w:val="18"/>
                <w:szCs w:val="18"/>
                <w:lang w:eastAsia="es-CO"/>
              </w:rPr>
              <w:t xml:space="preserve"> </w:t>
            </w:r>
            <w:proofErr w:type="spellStart"/>
            <w:r w:rsidRPr="00C547D6">
              <w:rPr>
                <w:rFonts w:eastAsia="Times New Roman"/>
                <w:i/>
                <w:iCs/>
                <w:color w:val="000000"/>
                <w:sz w:val="18"/>
                <w:szCs w:val="18"/>
                <w:lang w:eastAsia="es-CO"/>
              </w:rPr>
              <w:t>molussus</w:t>
            </w:r>
            <w:proofErr w:type="spellEnd"/>
          </w:p>
        </w:tc>
        <w:tc>
          <w:tcPr>
            <w:tcW w:w="1587" w:type="dxa"/>
            <w:tcBorders>
              <w:top w:val="single" w:sz="4" w:space="0" w:color="auto"/>
              <w:left w:val="single" w:sz="4" w:space="0" w:color="auto"/>
              <w:bottom w:val="single" w:sz="4" w:space="0" w:color="auto"/>
              <w:right w:val="single" w:sz="4" w:space="0" w:color="auto"/>
            </w:tcBorders>
            <w:noWrap/>
            <w:vAlign w:val="center"/>
            <w:hideMark/>
          </w:tcPr>
          <w:p w14:paraId="296BE991" w14:textId="77777777" w:rsidR="005637DC" w:rsidRPr="00C547D6" w:rsidRDefault="005637DC" w:rsidP="00FF5F7F">
            <w:pPr>
              <w:spacing w:line="256" w:lineRule="auto"/>
              <w:rPr>
                <w:rFonts w:eastAsia="Times New Roman"/>
                <w:color w:val="000000"/>
                <w:sz w:val="18"/>
                <w:szCs w:val="18"/>
                <w:lang w:eastAsia="es-CO"/>
              </w:rPr>
            </w:pPr>
            <w:r w:rsidRPr="00C547D6">
              <w:rPr>
                <w:rFonts w:eastAsia="Times New Roman"/>
                <w:color w:val="000000"/>
                <w:sz w:val="18"/>
                <w:szCs w:val="18"/>
                <w:lang w:eastAsia="es-CO"/>
              </w:rPr>
              <w:t>Murciélago</w:t>
            </w:r>
          </w:p>
        </w:tc>
        <w:tc>
          <w:tcPr>
            <w:tcW w:w="794" w:type="dxa"/>
            <w:tcBorders>
              <w:top w:val="single" w:sz="4" w:space="0" w:color="auto"/>
              <w:left w:val="single" w:sz="4" w:space="0" w:color="auto"/>
              <w:bottom w:val="single" w:sz="4" w:space="0" w:color="auto"/>
              <w:right w:val="single" w:sz="4" w:space="0" w:color="auto"/>
            </w:tcBorders>
            <w:vAlign w:val="center"/>
            <w:hideMark/>
          </w:tcPr>
          <w:p w14:paraId="2BEC370B"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00872E5"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F2C831E"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9AF247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c>
          <w:tcPr>
            <w:tcW w:w="1304" w:type="dxa"/>
            <w:tcBorders>
              <w:top w:val="single" w:sz="4" w:space="0" w:color="auto"/>
              <w:left w:val="single" w:sz="4" w:space="0" w:color="auto"/>
              <w:bottom w:val="single" w:sz="4" w:space="0" w:color="auto"/>
              <w:right w:val="single" w:sz="4" w:space="0" w:color="auto"/>
            </w:tcBorders>
            <w:noWrap/>
            <w:vAlign w:val="center"/>
            <w:hideMark/>
          </w:tcPr>
          <w:p w14:paraId="7F179C5C" w14:textId="77777777" w:rsidR="005637DC" w:rsidRPr="00C547D6" w:rsidRDefault="005637DC" w:rsidP="00FF5F7F">
            <w:pPr>
              <w:spacing w:line="256" w:lineRule="auto"/>
              <w:jc w:val="center"/>
              <w:rPr>
                <w:rFonts w:eastAsia="Times New Roman"/>
                <w:color w:val="000000"/>
                <w:sz w:val="18"/>
                <w:szCs w:val="18"/>
                <w:lang w:eastAsia="es-CO"/>
              </w:rPr>
            </w:pPr>
            <w:r w:rsidRPr="00C547D6">
              <w:rPr>
                <w:rFonts w:eastAsia="Times New Roman"/>
                <w:color w:val="000000"/>
                <w:sz w:val="18"/>
                <w:szCs w:val="18"/>
                <w:lang w:eastAsia="es-CO"/>
              </w:rPr>
              <w:t>-</w:t>
            </w:r>
          </w:p>
        </w:tc>
      </w:tr>
    </w:tbl>
    <w:p w14:paraId="06CD8B15" w14:textId="77777777" w:rsidR="00FF5F7F" w:rsidRPr="00C547D6" w:rsidRDefault="00FF5F7F" w:rsidP="00FF5F7F">
      <w:pPr>
        <w:jc w:val="center"/>
        <w:rPr>
          <w:rFonts w:eastAsia="Calibri"/>
          <w:i/>
          <w:color w:val="000000"/>
          <w:sz w:val="16"/>
        </w:rPr>
      </w:pPr>
      <w:r w:rsidRPr="00C547D6">
        <w:rPr>
          <w:rFonts w:eastAsia="Calibri"/>
          <w:i/>
          <w:color w:val="000000"/>
          <w:sz w:val="16"/>
        </w:rPr>
        <w:t>Fuente: IMA S.A.S., 2017</w:t>
      </w:r>
    </w:p>
    <w:p w14:paraId="165D66B8" w14:textId="77777777" w:rsidR="00FF5F7F" w:rsidRPr="00C547D6" w:rsidRDefault="00FF5F7F" w:rsidP="004C7CFD">
      <w:pPr>
        <w:rPr>
          <w:szCs w:val="20"/>
        </w:rPr>
      </w:pPr>
    </w:p>
    <w:p w14:paraId="183A5C44" w14:textId="77777777" w:rsidR="00572FC7" w:rsidRPr="00C547D6" w:rsidRDefault="00572FC7" w:rsidP="004C7CFD">
      <w:pPr>
        <w:rPr>
          <w:szCs w:val="20"/>
        </w:rPr>
        <w:sectPr w:rsidR="00572FC7" w:rsidRPr="00C547D6" w:rsidSect="005637DC">
          <w:pgSz w:w="15840" w:h="12240" w:orient="landscape"/>
          <w:pgMar w:top="1701" w:right="1134" w:bottom="1701" w:left="1134" w:header="709" w:footer="709" w:gutter="0"/>
          <w:cols w:space="708"/>
          <w:docGrid w:linePitch="360"/>
        </w:sectPr>
      </w:pPr>
    </w:p>
    <w:p w14:paraId="11F251C1" w14:textId="77777777" w:rsidR="00FF5F7F" w:rsidRPr="00C547D6" w:rsidRDefault="00FF5F7F" w:rsidP="00C744B4">
      <w:pPr>
        <w:pStyle w:val="Prrafodelista"/>
        <w:numPr>
          <w:ilvl w:val="0"/>
          <w:numId w:val="20"/>
        </w:numPr>
        <w:spacing w:line="276" w:lineRule="auto"/>
        <w:rPr>
          <w:rFonts w:eastAsia="Calibri"/>
          <w:b/>
          <w:color w:val="000000"/>
          <w:u w:val="single"/>
        </w:rPr>
      </w:pPr>
      <w:r w:rsidRPr="00C547D6">
        <w:rPr>
          <w:rFonts w:eastAsia="Calibri"/>
          <w:b/>
          <w:color w:val="000000"/>
          <w:u w:val="single"/>
        </w:rPr>
        <w:lastRenderedPageBreak/>
        <w:t>Especies endémicas</w:t>
      </w:r>
    </w:p>
    <w:p w14:paraId="183723AB" w14:textId="77777777" w:rsidR="00FF5F7F" w:rsidRPr="00C547D6" w:rsidRDefault="00FF5F7F" w:rsidP="00FF5F7F">
      <w:pPr>
        <w:spacing w:line="276" w:lineRule="auto"/>
        <w:rPr>
          <w:rFonts w:eastAsia="Calibri"/>
          <w:b/>
          <w:color w:val="000000"/>
          <w:u w:val="single"/>
        </w:rPr>
      </w:pPr>
    </w:p>
    <w:p w14:paraId="166026B3" w14:textId="670F4C98" w:rsidR="00FF5F7F" w:rsidRPr="00C547D6" w:rsidRDefault="00FF5F7F" w:rsidP="00FF5F7F">
      <w:pPr>
        <w:rPr>
          <w:rFonts w:eastAsia="Calibri"/>
          <w:b/>
          <w:color w:val="000000"/>
        </w:rPr>
      </w:pPr>
      <w:r w:rsidRPr="00C547D6">
        <w:rPr>
          <w:rFonts w:eastAsia="Calibri"/>
          <w:color w:val="000000"/>
        </w:rPr>
        <w:t xml:space="preserve">Según </w:t>
      </w:r>
      <w:r w:rsidR="00461E71">
        <w:rPr>
          <w:rFonts w:eastAsia="Calibri"/>
          <w:color w:val="000000"/>
        </w:rPr>
        <w:t>(</w:t>
      </w:r>
      <w:r w:rsidRPr="00C547D6">
        <w:rPr>
          <w:rFonts w:eastAsia="Calibri"/>
          <w:color w:val="000000"/>
        </w:rPr>
        <w:t>Camacho</w:t>
      </w:r>
      <w:r w:rsidRPr="00C547D6">
        <w:rPr>
          <w:rFonts w:eastAsia="Calibri"/>
          <w:color w:val="000000"/>
          <w:vertAlign w:val="superscript"/>
        </w:rPr>
        <w:footnoteReference w:id="37"/>
      </w:r>
      <w:r w:rsidR="00461E71">
        <w:rPr>
          <w:rFonts w:eastAsia="Calibri"/>
          <w:color w:val="000000"/>
        </w:rPr>
        <w:t>)</w:t>
      </w:r>
      <w:r w:rsidRPr="00C547D6">
        <w:rPr>
          <w:rFonts w:eastAsia="Calibri"/>
          <w:color w:val="000000"/>
        </w:rPr>
        <w:t xml:space="preserve"> La teoría de los refugios (Haffer,1969)</w:t>
      </w:r>
      <w:r w:rsidRPr="00C547D6">
        <w:rPr>
          <w:rFonts w:eastAsia="Calibri"/>
          <w:color w:val="000000"/>
          <w:vertAlign w:val="superscript"/>
        </w:rPr>
        <w:footnoteReference w:id="38"/>
      </w:r>
      <w:r w:rsidRPr="00C547D6">
        <w:rPr>
          <w:rFonts w:eastAsia="Calibri"/>
          <w:color w:val="000000"/>
        </w:rPr>
        <w:t xml:space="preserve"> postula la ocurrencia de grandes cambios en la cobertura vegetal y la distribución de las especies de plantas y animales durante el Pleistoceno debidos a cambios climáticos durante los peri e interglaciares. Estos cambios, que según varios autores se pueden remontar hasta el Mioceno, desencadenaron diversos mecanismos de especiación y diversificación de las especies, al reducirse y ampliarse alternativamente las zonas de los diferentes biomas, esto según si imperaban condiciones climáticas secas o húmedas. Si bien los acontecimientos ocurridos durante el Pleistoceno determinaron en algún grado la biota que conocemos actualmente, no debemos olvidar que ésta es el resultado del conjunto de eventos a lo largo del tiempo en la escala geológica, desde la fragmentación de los continentes durante el Cretácico, la aparición de las angiospermas en el Terciario temprano, los procesos orogénicos, hasta los cambios climáticos más recientes en el Holoceno (</w:t>
      </w:r>
      <w:proofErr w:type="spellStart"/>
      <w:r w:rsidRPr="00C547D6">
        <w:rPr>
          <w:rFonts w:eastAsia="Calibri"/>
          <w:color w:val="000000"/>
        </w:rPr>
        <w:t>Prance</w:t>
      </w:r>
      <w:proofErr w:type="spellEnd"/>
      <w:r w:rsidRPr="00C547D6">
        <w:rPr>
          <w:rFonts w:eastAsia="Calibri"/>
          <w:color w:val="000000"/>
        </w:rPr>
        <w:t>, 1982)</w:t>
      </w:r>
      <w:r w:rsidRPr="00C547D6">
        <w:rPr>
          <w:rFonts w:eastAsia="Calibri"/>
          <w:color w:val="000000"/>
          <w:vertAlign w:val="superscript"/>
        </w:rPr>
        <w:footnoteReference w:id="39"/>
      </w:r>
      <w:r w:rsidRPr="00C547D6">
        <w:rPr>
          <w:rFonts w:eastAsia="Calibri"/>
          <w:color w:val="000000"/>
        </w:rPr>
        <w:t>.</w:t>
      </w:r>
    </w:p>
    <w:p w14:paraId="01B950C3" w14:textId="77777777" w:rsidR="00FF5F7F" w:rsidRPr="00C547D6" w:rsidRDefault="00FF5F7F" w:rsidP="00FF5F7F">
      <w:pPr>
        <w:rPr>
          <w:rFonts w:eastAsia="Calibri"/>
          <w:b/>
          <w:color w:val="000000"/>
        </w:rPr>
      </w:pPr>
    </w:p>
    <w:p w14:paraId="3D5BF100" w14:textId="4ED71DA6" w:rsidR="00FF5F7F" w:rsidRPr="00C547D6" w:rsidRDefault="00FF5F7F" w:rsidP="00FF5F7F">
      <w:pPr>
        <w:rPr>
          <w:rFonts w:eastAsia="Calibri"/>
          <w:color w:val="000000"/>
        </w:rPr>
      </w:pPr>
      <w:r w:rsidRPr="00C547D6">
        <w:rPr>
          <w:rFonts w:eastAsia="Calibri"/>
          <w:color w:val="000000"/>
        </w:rPr>
        <w:t>Cuando el área de distribución de una planta o animal es menor de 50 000 km² (</w:t>
      </w:r>
      <w:proofErr w:type="spellStart"/>
      <w:r w:rsidRPr="00C547D6">
        <w:rPr>
          <w:rFonts w:eastAsia="Calibri"/>
          <w:color w:val="000000"/>
        </w:rPr>
        <w:t>Terborgh</w:t>
      </w:r>
      <w:proofErr w:type="spellEnd"/>
      <w:r w:rsidRPr="00C547D6">
        <w:rPr>
          <w:rFonts w:eastAsia="Calibri"/>
          <w:color w:val="000000"/>
        </w:rPr>
        <w:t xml:space="preserve"> &amp; Winter, 1983)</w:t>
      </w:r>
      <w:r w:rsidRPr="00C547D6">
        <w:rPr>
          <w:rFonts w:eastAsia="Calibri"/>
          <w:color w:val="000000"/>
          <w:vertAlign w:val="superscript"/>
        </w:rPr>
        <w:footnoteReference w:id="40"/>
      </w:r>
      <w:r w:rsidRPr="00C547D6">
        <w:rPr>
          <w:rFonts w:eastAsia="Calibri"/>
          <w:color w:val="000000"/>
        </w:rPr>
        <w:t xml:space="preserve"> se dice que la especie tiene una distribución localizada o restringida (especie endémica), lo cual quiere decir que sólo se encuentra en esa área, ya que, por razones de hábitat, u otras, no le es posible crecer en ningún otro lugar. Para el área de estudio se reportan una especie endémica, </w:t>
      </w:r>
      <w:proofErr w:type="spellStart"/>
      <w:r w:rsidRPr="00C547D6">
        <w:rPr>
          <w:rFonts w:eastAsia="Calibri"/>
          <w:i/>
          <w:color w:val="000000"/>
        </w:rPr>
        <w:t>Ortalis</w:t>
      </w:r>
      <w:proofErr w:type="spellEnd"/>
      <w:r w:rsidRPr="00C547D6">
        <w:rPr>
          <w:rFonts w:eastAsia="Calibri"/>
          <w:i/>
          <w:color w:val="000000"/>
        </w:rPr>
        <w:t xml:space="preserve"> garrula</w:t>
      </w:r>
      <w:r w:rsidRPr="00C547D6">
        <w:rPr>
          <w:rFonts w:eastAsia="Calibri"/>
          <w:color w:val="000000"/>
        </w:rPr>
        <w:t xml:space="preserve"> (Guacharaca) Se encuentra únicamente al noroccidente de Colombia. Llega hasta 800 m sobre el nivel del mar en la región Caribe desde el alto río Sinú hasta toda la parte occidental de la Sierra Nevada de Santa Marta. Más al sur se encuentra en el bajo valle del Cauca en el río Nechí y también en el </w:t>
      </w:r>
      <w:r w:rsidR="00461E71">
        <w:rPr>
          <w:rFonts w:eastAsia="Calibri"/>
          <w:color w:val="000000"/>
        </w:rPr>
        <w:t>V</w:t>
      </w:r>
      <w:r w:rsidRPr="00C547D6">
        <w:rPr>
          <w:rFonts w:eastAsia="Calibri"/>
          <w:color w:val="000000"/>
        </w:rPr>
        <w:t xml:space="preserve">alle </w:t>
      </w:r>
      <w:r w:rsidR="00461E71">
        <w:rPr>
          <w:rFonts w:eastAsia="Calibri"/>
          <w:color w:val="000000"/>
        </w:rPr>
        <w:t>M</w:t>
      </w:r>
      <w:r w:rsidRPr="00C547D6">
        <w:rPr>
          <w:rFonts w:eastAsia="Calibri"/>
          <w:color w:val="000000"/>
        </w:rPr>
        <w:t>edio del río Magdalena.</w:t>
      </w:r>
    </w:p>
    <w:p w14:paraId="0B3974A2" w14:textId="77777777" w:rsidR="00FF5F7F" w:rsidRPr="00C547D6" w:rsidRDefault="00FF5F7F" w:rsidP="00FF5F7F">
      <w:pPr>
        <w:rPr>
          <w:rFonts w:eastAsia="Calibri"/>
          <w:b/>
          <w:color w:val="000000"/>
        </w:rPr>
      </w:pPr>
    </w:p>
    <w:p w14:paraId="363C16FC" w14:textId="76E54B51" w:rsidR="00FF5F7F" w:rsidRPr="00C547D6" w:rsidRDefault="00FF5F7F" w:rsidP="00FF5F7F">
      <w:pPr>
        <w:rPr>
          <w:rFonts w:eastAsia="Calibri"/>
          <w:b/>
          <w:color w:val="000000"/>
        </w:rPr>
      </w:pPr>
      <w:r w:rsidRPr="00C547D6">
        <w:rPr>
          <w:rFonts w:eastAsia="Calibri"/>
          <w:noProof/>
          <w:color w:val="000000"/>
          <w:szCs w:val="24"/>
          <w:lang w:eastAsia="es-CO"/>
        </w:rPr>
        <w:t>Por otro laddo, tambien se reportan de aves Cuasiendemicas</w:t>
      </w:r>
      <w:r w:rsidRPr="00C547D6">
        <w:rPr>
          <w:rFonts w:eastAsia="Calibri"/>
          <w:i/>
          <w:noProof/>
          <w:color w:val="000000"/>
          <w:szCs w:val="24"/>
          <w:lang w:eastAsia="es-CO"/>
        </w:rPr>
        <w:t xml:space="preserve"> Picumnus cinnamomeus</w:t>
      </w:r>
      <w:r w:rsidR="00613D28">
        <w:rPr>
          <w:rFonts w:eastAsia="Calibri"/>
          <w:i/>
          <w:noProof/>
          <w:color w:val="000000"/>
          <w:szCs w:val="24"/>
          <w:lang w:eastAsia="es-CO"/>
        </w:rPr>
        <w:t xml:space="preserve"> </w:t>
      </w:r>
      <w:r w:rsidRPr="00C547D6">
        <w:rPr>
          <w:rFonts w:eastAsia="Calibri"/>
          <w:noProof/>
          <w:color w:val="000000"/>
          <w:szCs w:val="24"/>
          <w:lang w:eastAsia="es-CO"/>
        </w:rPr>
        <w:t xml:space="preserve">y </w:t>
      </w:r>
      <w:r w:rsidRPr="00C547D6">
        <w:rPr>
          <w:rFonts w:eastAsia="Calibri"/>
          <w:i/>
          <w:color w:val="000000"/>
          <w:szCs w:val="24"/>
          <w:lang w:eastAsia="es-ES"/>
        </w:rPr>
        <w:t xml:space="preserve">Chauna </w:t>
      </w:r>
      <w:proofErr w:type="spellStart"/>
      <w:r w:rsidRPr="00C547D6">
        <w:rPr>
          <w:rFonts w:eastAsia="Calibri"/>
          <w:i/>
          <w:color w:val="000000"/>
          <w:szCs w:val="24"/>
          <w:lang w:eastAsia="es-ES"/>
        </w:rPr>
        <w:t>chavaria</w:t>
      </w:r>
      <w:proofErr w:type="spellEnd"/>
      <w:r w:rsidR="00613D28">
        <w:rPr>
          <w:rFonts w:eastAsia="Calibri"/>
          <w:i/>
          <w:color w:val="000000"/>
          <w:szCs w:val="24"/>
          <w:lang w:eastAsia="es-ES"/>
        </w:rPr>
        <w:t>,</w:t>
      </w:r>
      <w:r w:rsidR="00E91D86">
        <w:rPr>
          <w:rFonts w:eastAsia="Calibri"/>
          <w:i/>
          <w:color w:val="000000"/>
          <w:szCs w:val="24"/>
          <w:lang w:eastAsia="es-ES"/>
        </w:rPr>
        <w:t xml:space="preserve"> </w:t>
      </w:r>
      <w:r w:rsidRPr="00C547D6">
        <w:rPr>
          <w:rFonts w:eastAsia="Calibri"/>
          <w:color w:val="000000"/>
          <w:szCs w:val="24"/>
          <w:lang w:eastAsia="es-ES"/>
        </w:rPr>
        <w:t xml:space="preserve">la primera </w:t>
      </w:r>
      <w:r w:rsidRPr="00C547D6">
        <w:rPr>
          <w:rFonts w:eastAsia="Calibri"/>
          <w:color w:val="000000"/>
        </w:rPr>
        <w:t>se distribuye desde la serranía de San Jacinto, en el departamento de Sucre, hasta el extremo noreste del departamento de la Guajira, y desde el valle bajo del río Cauca, en la desembocadura del río Nechí, hasta el valle medio del río Magdalena, en el departamento del Cesar (</w:t>
      </w:r>
      <w:proofErr w:type="spellStart"/>
      <w:r w:rsidRPr="00C547D6">
        <w:rPr>
          <w:rFonts w:eastAsia="Calibri"/>
          <w:color w:val="000000"/>
        </w:rPr>
        <w:t>Hilty</w:t>
      </w:r>
      <w:proofErr w:type="spellEnd"/>
      <w:r w:rsidRPr="00C547D6">
        <w:rPr>
          <w:rFonts w:eastAsia="Calibri"/>
          <w:color w:val="000000"/>
        </w:rPr>
        <w:t xml:space="preserve"> y Brown 1986)</w:t>
      </w:r>
      <w:r w:rsidRPr="00C547D6">
        <w:rPr>
          <w:rFonts w:eastAsia="Calibri"/>
          <w:color w:val="000000"/>
          <w:vertAlign w:val="superscript"/>
        </w:rPr>
        <w:footnoteReference w:id="41"/>
      </w:r>
      <w:r w:rsidRPr="00C547D6">
        <w:rPr>
          <w:rFonts w:eastAsia="Calibri"/>
          <w:color w:val="000000"/>
        </w:rPr>
        <w:t xml:space="preserve">. </w:t>
      </w:r>
      <w:r w:rsidRPr="00C547D6">
        <w:rPr>
          <w:rFonts w:eastAsia="Calibri"/>
          <w:i/>
          <w:color w:val="000000"/>
        </w:rPr>
        <w:t xml:space="preserve">P. </w:t>
      </w:r>
      <w:proofErr w:type="spellStart"/>
      <w:r w:rsidRPr="00C547D6">
        <w:rPr>
          <w:rFonts w:eastAsia="Calibri"/>
          <w:i/>
          <w:color w:val="000000"/>
        </w:rPr>
        <w:t>cinnamomeus</w:t>
      </w:r>
      <w:proofErr w:type="spellEnd"/>
      <w:r w:rsidRPr="00C547D6">
        <w:rPr>
          <w:rFonts w:eastAsia="Calibri"/>
          <w:color w:val="000000"/>
        </w:rPr>
        <w:t xml:space="preserve"> se observa comúnmente sobre lianas o ramas de los árboles en el borde de áreas de arbustales áridos y semiáridos, bosques de manglar y bosques secos hasta los 300 </w:t>
      </w:r>
      <w:proofErr w:type="spellStart"/>
      <w:r w:rsidRPr="00C547D6">
        <w:rPr>
          <w:rFonts w:eastAsia="Calibri"/>
          <w:color w:val="000000"/>
        </w:rPr>
        <w:t>m.s.n.m</w:t>
      </w:r>
      <w:proofErr w:type="spellEnd"/>
      <w:r w:rsidRPr="00C547D6">
        <w:rPr>
          <w:rFonts w:eastAsia="Calibri"/>
          <w:color w:val="000000"/>
        </w:rPr>
        <w:t xml:space="preserve"> (</w:t>
      </w:r>
      <w:proofErr w:type="spellStart"/>
      <w:r w:rsidRPr="00C547D6">
        <w:rPr>
          <w:rFonts w:eastAsia="Calibri"/>
          <w:color w:val="000000"/>
        </w:rPr>
        <w:t>Hilty</w:t>
      </w:r>
      <w:proofErr w:type="spellEnd"/>
      <w:r w:rsidRPr="00C547D6">
        <w:rPr>
          <w:rFonts w:eastAsia="Calibri"/>
          <w:color w:val="000000"/>
        </w:rPr>
        <w:t xml:space="preserve"> y Brown 1986). La especie no se encuentra actualmente amenazada, pero así como sucede con </w:t>
      </w:r>
      <w:proofErr w:type="spellStart"/>
      <w:r w:rsidRPr="00C547D6">
        <w:rPr>
          <w:rFonts w:eastAsia="Calibri"/>
          <w:i/>
          <w:color w:val="000000"/>
        </w:rPr>
        <w:t>Picumnus</w:t>
      </w:r>
      <w:proofErr w:type="spellEnd"/>
      <w:r w:rsidRPr="00C547D6">
        <w:rPr>
          <w:rFonts w:eastAsia="Calibri"/>
          <w:i/>
          <w:color w:val="000000"/>
        </w:rPr>
        <w:t xml:space="preserve"> </w:t>
      </w:r>
      <w:proofErr w:type="spellStart"/>
      <w:r w:rsidRPr="00C547D6">
        <w:rPr>
          <w:rFonts w:eastAsia="Calibri"/>
          <w:i/>
          <w:color w:val="000000"/>
        </w:rPr>
        <w:t>granadensis</w:t>
      </w:r>
      <w:proofErr w:type="spellEnd"/>
      <w:r w:rsidRPr="00C547D6">
        <w:rPr>
          <w:rFonts w:eastAsia="Calibri"/>
          <w:color w:val="000000"/>
        </w:rPr>
        <w:t>, especie endémica de Colombia (</w:t>
      </w:r>
      <w:proofErr w:type="spellStart"/>
      <w:r w:rsidRPr="00C547D6">
        <w:rPr>
          <w:rFonts w:eastAsia="Calibri"/>
          <w:color w:val="000000"/>
        </w:rPr>
        <w:t>Stiles</w:t>
      </w:r>
      <w:proofErr w:type="spellEnd"/>
      <w:r w:rsidRPr="00C547D6">
        <w:rPr>
          <w:rFonts w:eastAsia="Calibri"/>
          <w:color w:val="000000"/>
        </w:rPr>
        <w:t xml:space="preserve"> 1998), la destrucción y fragmentación actual del bosque de manglar y bosque seco en el norte de Colombia, puede estar afectando seriamente talvez no a corto pero si a largo plazo, a las poblaciones remanentes de P. </w:t>
      </w:r>
      <w:proofErr w:type="spellStart"/>
      <w:r w:rsidRPr="00C547D6">
        <w:rPr>
          <w:rFonts w:eastAsia="Calibri"/>
          <w:color w:val="000000"/>
        </w:rPr>
        <w:t>cinnamomeus</w:t>
      </w:r>
      <w:proofErr w:type="spellEnd"/>
      <w:r w:rsidRPr="00C547D6">
        <w:rPr>
          <w:rFonts w:eastAsia="Calibri"/>
          <w:color w:val="000000"/>
        </w:rPr>
        <w:t xml:space="preserve"> a una escala local y regional</w:t>
      </w:r>
      <w:sdt>
        <w:sdtPr>
          <w:rPr>
            <w:rFonts w:eastAsia="Calibri"/>
            <w:b/>
            <w:color w:val="000000"/>
          </w:rPr>
          <w:id w:val="646945694"/>
          <w:citation/>
        </w:sdtPr>
        <w:sdtEndPr/>
        <w:sdtContent>
          <w:r w:rsidRPr="00C547D6">
            <w:rPr>
              <w:rFonts w:eastAsia="Calibri"/>
              <w:b/>
              <w:color w:val="000000"/>
            </w:rPr>
            <w:fldChar w:fldCharType="begin"/>
          </w:r>
          <w:r w:rsidRPr="00C547D6">
            <w:rPr>
              <w:rFonts w:eastAsia="Calibri"/>
              <w:color w:val="000000"/>
            </w:rPr>
            <w:instrText xml:space="preserve"> CITATION Rui05 \l 3082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r w:rsidRPr="00C547D6">
        <w:rPr>
          <w:rFonts w:eastAsia="Calibri"/>
          <w:color w:val="000000"/>
          <w:vertAlign w:val="superscript"/>
        </w:rPr>
        <w:footnoteReference w:id="42"/>
      </w:r>
      <w:r w:rsidR="00143BFF" w:rsidRPr="00C547D6">
        <w:rPr>
          <w:rFonts w:eastAsia="Calibri"/>
          <w:color w:val="000000"/>
        </w:rPr>
        <w:t>.</w:t>
      </w:r>
    </w:p>
    <w:p w14:paraId="3A4A9ADD" w14:textId="77777777" w:rsidR="00143BFF" w:rsidRPr="00C547D6" w:rsidRDefault="00143BFF" w:rsidP="00FF5F7F">
      <w:pPr>
        <w:rPr>
          <w:rFonts w:eastAsia="Calibri"/>
          <w:b/>
          <w:color w:val="000000"/>
        </w:rPr>
      </w:pPr>
    </w:p>
    <w:p w14:paraId="5B23D78A" w14:textId="2E1081C3" w:rsidR="00FF5F7F" w:rsidRPr="00C547D6" w:rsidRDefault="00FF5F7F" w:rsidP="00FF5F7F">
      <w:pPr>
        <w:rPr>
          <w:rFonts w:eastAsia="Calibri"/>
          <w:b/>
          <w:color w:val="000000"/>
        </w:rPr>
      </w:pPr>
      <w:r w:rsidRPr="00C547D6">
        <w:rPr>
          <w:rFonts w:eastAsia="Calibri"/>
          <w:color w:val="000000"/>
        </w:rPr>
        <w:t xml:space="preserve">Mientras </w:t>
      </w:r>
      <w:r w:rsidRPr="00C547D6">
        <w:rPr>
          <w:rFonts w:eastAsia="Calibri"/>
          <w:i/>
          <w:color w:val="000000"/>
        </w:rPr>
        <w:t>C. chavarria</w:t>
      </w:r>
      <w:r w:rsidR="00143BFF" w:rsidRPr="00C547D6">
        <w:rPr>
          <w:rFonts w:eastAsia="Calibri"/>
          <w:color w:val="000000"/>
        </w:rPr>
        <w:t xml:space="preserve"> se distribuye en el N</w:t>
      </w:r>
      <w:r w:rsidRPr="00C547D6">
        <w:rPr>
          <w:rFonts w:eastAsia="Calibri"/>
          <w:color w:val="000000"/>
        </w:rPr>
        <w:t xml:space="preserve">orte de Colombia, desde el valle del bajo Atrato, hasta la ciénaga grande de Santa Marta, el valle del Cesar y el valle bajo y medio del Magdalena </w:t>
      </w:r>
      <w:sdt>
        <w:sdtPr>
          <w:rPr>
            <w:rFonts w:eastAsia="Calibri"/>
            <w:b/>
            <w:color w:val="000000"/>
          </w:rPr>
          <w:id w:val="-635632306"/>
          <w:citation/>
        </w:sdtPr>
        <w:sdtEndPr/>
        <w:sdtContent>
          <w:r w:rsidRPr="00C547D6">
            <w:rPr>
              <w:rFonts w:eastAsia="Calibri"/>
              <w:b/>
              <w:color w:val="000000"/>
            </w:rPr>
            <w:fldChar w:fldCharType="begin"/>
          </w:r>
          <w:r w:rsidRPr="00C547D6">
            <w:rPr>
              <w:rFonts w:eastAsia="Calibri"/>
              <w:color w:val="000000"/>
            </w:rPr>
            <w:instrText xml:space="preserve">CITATION MarcadorDePosición1 \l 3082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r w:rsidRPr="00C547D6">
        <w:rPr>
          <w:rFonts w:eastAsia="Calibri"/>
          <w:color w:val="000000"/>
        </w:rPr>
        <w:t xml:space="preserve"> y en Venezuela en la parte </w:t>
      </w:r>
      <w:proofErr w:type="spellStart"/>
      <w:r w:rsidRPr="00C547D6">
        <w:rPr>
          <w:rFonts w:eastAsia="Calibri"/>
          <w:color w:val="000000"/>
        </w:rPr>
        <w:t>nor</w:t>
      </w:r>
      <w:proofErr w:type="spellEnd"/>
      <w:r w:rsidRPr="00C547D6">
        <w:rPr>
          <w:rFonts w:eastAsia="Calibri"/>
          <w:color w:val="000000"/>
        </w:rPr>
        <w:t xml:space="preserve">-occidental, alrededor del lago Maracaibo en los estados de Zulia, </w:t>
      </w:r>
      <w:proofErr w:type="spellStart"/>
      <w:r w:rsidRPr="00C547D6">
        <w:rPr>
          <w:rFonts w:eastAsia="Calibri"/>
          <w:color w:val="000000"/>
        </w:rPr>
        <w:t>Merida</w:t>
      </w:r>
      <w:proofErr w:type="spellEnd"/>
      <w:r w:rsidRPr="00C547D6">
        <w:rPr>
          <w:rFonts w:eastAsia="Calibri"/>
          <w:color w:val="000000"/>
        </w:rPr>
        <w:t xml:space="preserve"> y Trujillo). Estando restringida a los pantanos de las tierras bajas, lagunas, orillas de los ríos que fluyen lentamente y llanuras aluviales inundadas estacionalmente, a menudo en zonas rodeadas de bosque </w:t>
      </w:r>
      <w:sdt>
        <w:sdtPr>
          <w:rPr>
            <w:rFonts w:eastAsia="Calibri"/>
            <w:b/>
            <w:color w:val="000000"/>
          </w:rPr>
          <w:id w:val="-1965486075"/>
          <w:citation/>
        </w:sdtPr>
        <w:sdtEndPr/>
        <w:sdtContent>
          <w:r w:rsidRPr="00C547D6">
            <w:rPr>
              <w:rFonts w:eastAsia="Calibri"/>
              <w:b/>
              <w:color w:val="000000"/>
            </w:rPr>
            <w:fldChar w:fldCharType="begin"/>
          </w:r>
          <w:r w:rsidRPr="00C547D6">
            <w:rPr>
              <w:rFonts w:eastAsia="Calibri"/>
              <w:color w:val="000000"/>
            </w:rPr>
            <w:instrText xml:space="preserve">CITATION MarcadorDePosición1 \l 3082 </w:instrText>
          </w:r>
          <w:r w:rsidRPr="00C547D6">
            <w:rPr>
              <w:rFonts w:eastAsia="Calibri"/>
              <w:b/>
              <w:color w:val="000000"/>
            </w:rPr>
            <w:fldChar w:fldCharType="separate"/>
          </w:r>
          <w:r w:rsidR="00093D25">
            <w:rPr>
              <w:rFonts w:eastAsia="Calibri"/>
              <w:bCs/>
              <w:noProof/>
              <w:color w:val="000000"/>
              <w:lang w:val="es-ES"/>
            </w:rPr>
            <w:t>Fuente especificada no válida.</w:t>
          </w:r>
          <w:r w:rsidRPr="00C547D6">
            <w:rPr>
              <w:rFonts w:eastAsia="Calibri"/>
              <w:b/>
              <w:color w:val="000000"/>
            </w:rPr>
            <w:fldChar w:fldCharType="end"/>
          </w:r>
        </w:sdtContent>
      </w:sdt>
      <w:r w:rsidRPr="00C547D6">
        <w:rPr>
          <w:rFonts w:eastAsia="Calibri"/>
          <w:color w:val="000000"/>
        </w:rPr>
        <w:t xml:space="preserve"> </w:t>
      </w:r>
    </w:p>
    <w:p w14:paraId="0910BF60" w14:textId="77777777" w:rsidR="00FF5F7F" w:rsidRPr="00C547D6" w:rsidRDefault="00FF5F7F" w:rsidP="00FF5F7F">
      <w:pPr>
        <w:rPr>
          <w:rFonts w:eastAsia="Calibri"/>
          <w:color w:val="000000"/>
        </w:rPr>
      </w:pPr>
    </w:p>
    <w:p w14:paraId="628A6B1D" w14:textId="77777777" w:rsidR="00FF5F7F" w:rsidRPr="00C547D6" w:rsidRDefault="00FF5F7F" w:rsidP="00C744B4">
      <w:pPr>
        <w:pStyle w:val="Prrafodelista"/>
        <w:numPr>
          <w:ilvl w:val="0"/>
          <w:numId w:val="20"/>
        </w:numPr>
        <w:spacing w:line="276" w:lineRule="auto"/>
        <w:rPr>
          <w:rFonts w:eastAsia="Calibri"/>
          <w:b/>
          <w:color w:val="000000"/>
          <w:u w:val="single"/>
        </w:rPr>
      </w:pPr>
      <w:r w:rsidRPr="00C547D6">
        <w:rPr>
          <w:rFonts w:eastAsia="Calibri"/>
          <w:b/>
          <w:color w:val="000000"/>
          <w:u w:val="single"/>
        </w:rPr>
        <w:lastRenderedPageBreak/>
        <w:t>Especies amenazadas</w:t>
      </w:r>
    </w:p>
    <w:p w14:paraId="733C1BF0" w14:textId="77777777" w:rsidR="00FF5F7F" w:rsidRPr="00C547D6" w:rsidRDefault="00FF5F7F" w:rsidP="00FF5F7F">
      <w:pPr>
        <w:spacing w:line="276" w:lineRule="auto"/>
        <w:rPr>
          <w:rFonts w:eastAsia="Calibri"/>
          <w:b/>
          <w:color w:val="000000"/>
          <w:u w:val="single"/>
        </w:rPr>
      </w:pPr>
    </w:p>
    <w:p w14:paraId="6408AF4F" w14:textId="0A69610B" w:rsidR="00FF5F7F" w:rsidRPr="00C547D6" w:rsidRDefault="00FF5F7F" w:rsidP="00FF5F7F">
      <w:pPr>
        <w:shd w:val="clear" w:color="auto" w:fill="FFFFFF"/>
        <w:rPr>
          <w:rFonts w:eastAsia="Times New Roman"/>
          <w:b/>
          <w:color w:val="000000"/>
          <w:szCs w:val="20"/>
          <w:lang w:val="es-ES" w:eastAsia="es-ES"/>
        </w:rPr>
      </w:pPr>
      <w:r w:rsidRPr="00C547D6">
        <w:rPr>
          <w:rFonts w:eastAsia="Calibri"/>
          <w:color w:val="000000"/>
          <w:szCs w:val="20"/>
          <w:lang w:val="es-ES"/>
        </w:rPr>
        <w:t xml:space="preserve">La unión internacional para conservación de la naturaleza (UICN) define a una especie en amenaza como aquella </w:t>
      </w:r>
      <w:r w:rsidRPr="00C547D6">
        <w:rPr>
          <w:rFonts w:eastAsia="Times New Roman"/>
          <w:color w:val="000000"/>
          <w:szCs w:val="20"/>
          <w:lang w:val="es-ES" w:eastAsia="es-ES"/>
        </w:rPr>
        <w:t>que podría llegar a encontrarse en peligro de extinción si siguen operando factores que ocasionen el deterioro o modificación del hábitat o se disminuyen sus poblaciones por efectos de impactos adversos. Es decir que corre el riesgo de desaparecer, de continuar las amenazas que atentan contra su supervivencia. A nivel internacional la categorización más relevante en cuanto a esta condición es la lista roja de la UICN</w:t>
      </w:r>
      <w:r w:rsidRPr="00C547D6">
        <w:rPr>
          <w:rFonts w:eastAsia="Times New Roman"/>
          <w:b/>
          <w:color w:val="000000"/>
          <w:sz w:val="24"/>
          <w:szCs w:val="24"/>
          <w:lang w:val="es-ES" w:eastAsia="es-ES"/>
        </w:rPr>
        <w:t xml:space="preserve"> </w:t>
      </w:r>
      <w:r w:rsidRPr="00C547D6">
        <w:rPr>
          <w:rFonts w:eastAsia="Times New Roman"/>
          <w:color w:val="000000"/>
          <w:szCs w:val="20"/>
          <w:lang w:val="es-ES" w:eastAsia="es-ES"/>
        </w:rPr>
        <w:t>(</w:t>
      </w:r>
      <w:r w:rsidRPr="00C547D6">
        <w:rPr>
          <w:rFonts w:eastAsia="Times New Roman"/>
          <w:color w:val="000000"/>
          <w:szCs w:val="20"/>
          <w:shd w:val="clear" w:color="auto" w:fill="FFFFFF"/>
          <w:lang w:val="es-ES" w:eastAsia="es-ES"/>
        </w:rPr>
        <w:t>IUCN 2017)</w:t>
      </w:r>
      <w:r w:rsidRPr="00C547D6">
        <w:rPr>
          <w:rFonts w:eastAsia="Times New Roman"/>
          <w:color w:val="000000"/>
          <w:szCs w:val="20"/>
          <w:shd w:val="clear" w:color="auto" w:fill="FFFFFF"/>
          <w:vertAlign w:val="superscript"/>
          <w:lang w:val="es-ES" w:eastAsia="es-ES"/>
        </w:rPr>
        <w:footnoteReference w:id="43"/>
      </w:r>
      <w:r w:rsidR="00143BFF" w:rsidRPr="00C547D6">
        <w:rPr>
          <w:rFonts w:eastAsia="Times New Roman"/>
          <w:color w:val="000000"/>
          <w:szCs w:val="20"/>
          <w:shd w:val="clear" w:color="auto" w:fill="FFFFFF"/>
          <w:lang w:val="es-ES" w:eastAsia="es-ES"/>
        </w:rPr>
        <w:t>.</w:t>
      </w:r>
      <w:r w:rsidRPr="00C547D6">
        <w:rPr>
          <w:rFonts w:eastAsia="Times New Roman"/>
          <w:color w:val="000000"/>
          <w:szCs w:val="20"/>
          <w:lang w:val="es-ES" w:eastAsia="es-ES"/>
        </w:rPr>
        <w:t xml:space="preserve"> Elabora y revisa constantemente un listado donde clasifica en seis categorías que indican el nivel de amenaza de extinción que enfrenta una especie, de acuerdo con su densidad poblacional, pérdida de su hábitat y otros peligros potenciales que sufre la especie, (ver</w:t>
      </w:r>
      <w:r w:rsidR="00496911">
        <w:rPr>
          <w:rFonts w:eastAsia="Times New Roman"/>
          <w:color w:val="000000"/>
          <w:szCs w:val="20"/>
          <w:lang w:val="es-ES" w:eastAsia="es-ES"/>
        </w:rPr>
        <w:t xml:space="preserve"> Tabla 2-35</w:t>
      </w:r>
      <w:r w:rsidRPr="00C547D6">
        <w:rPr>
          <w:rFonts w:eastAsia="Times New Roman"/>
          <w:color w:val="000000"/>
          <w:szCs w:val="20"/>
          <w:lang w:val="es-ES" w:eastAsia="es-ES"/>
        </w:rPr>
        <w:t>).</w:t>
      </w:r>
    </w:p>
    <w:p w14:paraId="3C3A63E8" w14:textId="77777777" w:rsidR="00FF5F7F" w:rsidRPr="00C547D6" w:rsidRDefault="00FF5F7F" w:rsidP="00FF5F7F">
      <w:pPr>
        <w:shd w:val="clear" w:color="auto" w:fill="FFFFFF"/>
        <w:rPr>
          <w:rFonts w:eastAsia="Times New Roman"/>
          <w:b/>
          <w:color w:val="000000"/>
          <w:szCs w:val="20"/>
          <w:lang w:val="es-ES" w:eastAsia="es-ES"/>
        </w:rPr>
      </w:pPr>
    </w:p>
    <w:p w14:paraId="27179EF0" w14:textId="77777777" w:rsidR="00FF5F7F" w:rsidRPr="00C547D6" w:rsidRDefault="00FF5F7F" w:rsidP="00FF5F7F">
      <w:pPr>
        <w:shd w:val="clear" w:color="auto" w:fill="FFFFFF"/>
        <w:rPr>
          <w:rFonts w:eastAsia="Times New Roman"/>
          <w:color w:val="000000"/>
          <w:szCs w:val="20"/>
          <w:lang w:val="es-ES" w:eastAsia="es-ES"/>
        </w:rPr>
      </w:pPr>
      <w:r w:rsidRPr="00C547D6">
        <w:rPr>
          <w:rFonts w:eastAsia="Times New Roman"/>
          <w:color w:val="000000"/>
          <w:szCs w:val="20"/>
          <w:lang w:val="es-ES" w:eastAsia="es-ES"/>
        </w:rPr>
        <w:t xml:space="preserve">A nivel nacional, la Resolución 1912 de 2017 establece el listado de las especies silvestres amenazadas de la diversidad biológica colombiana que se encuentra en el territorio nacional. Utilizando la misma categoría de </w:t>
      </w:r>
      <w:proofErr w:type="spellStart"/>
      <w:r w:rsidRPr="00C547D6">
        <w:rPr>
          <w:rFonts w:eastAsia="Times New Roman"/>
          <w:color w:val="000000"/>
          <w:szCs w:val="20"/>
          <w:lang w:val="es-ES" w:eastAsia="es-ES"/>
        </w:rPr>
        <w:t>lUICN</w:t>
      </w:r>
      <w:proofErr w:type="spellEnd"/>
      <w:r w:rsidRPr="00C547D6">
        <w:rPr>
          <w:rFonts w:eastAsia="Times New Roman"/>
          <w:color w:val="000000"/>
          <w:szCs w:val="20"/>
          <w:lang w:val="es-ES" w:eastAsia="es-ES"/>
        </w:rPr>
        <w:t>.</w:t>
      </w:r>
    </w:p>
    <w:p w14:paraId="503926FE" w14:textId="77777777" w:rsidR="00FF5F7F" w:rsidRPr="00C547D6" w:rsidRDefault="00FF5F7F" w:rsidP="00FF5F7F">
      <w:pPr>
        <w:shd w:val="clear" w:color="auto" w:fill="FFFFFF"/>
        <w:rPr>
          <w:rFonts w:eastAsia="Times New Roman"/>
          <w:b/>
          <w:color w:val="000000"/>
          <w:szCs w:val="20"/>
          <w:lang w:val="es-ES" w:eastAsia="es-ES"/>
        </w:rPr>
      </w:pPr>
    </w:p>
    <w:p w14:paraId="3B99B4E4" w14:textId="07DEEA69" w:rsidR="00143BFF" w:rsidRPr="00C547D6" w:rsidRDefault="00093D25" w:rsidP="00143BFF">
      <w:pPr>
        <w:pStyle w:val="Descripcin"/>
      </w:pPr>
      <w:bookmarkStart w:id="224" w:name="_Toc495666850"/>
      <w:bookmarkStart w:id="225" w:name="_Ref413741462"/>
      <w:bookmarkStart w:id="226" w:name="_Toc363037137"/>
      <w:bookmarkStart w:id="227" w:name="_Toc61902281"/>
      <w:r w:rsidRPr="00C547D6">
        <w:t xml:space="preserve">Tabla </w:t>
      </w:r>
      <w:fldSimple w:instr=" STYLEREF 1 \s ">
        <w:r>
          <w:rPr>
            <w:noProof/>
          </w:rPr>
          <w:t>2</w:t>
        </w:r>
      </w:fldSimple>
      <w:r>
        <w:noBreakHyphen/>
      </w:r>
      <w:fldSimple w:instr=" SEQ Tabla \* ARABIC \s 1 ">
        <w:r w:rsidR="00F026AF">
          <w:rPr>
            <w:noProof/>
          </w:rPr>
          <w:t>31</w:t>
        </w:r>
      </w:fldSimple>
      <w:r w:rsidR="00143BFF" w:rsidRPr="00C547D6">
        <w:t xml:space="preserve"> Nomenclatura para especies IUCN y Resolución 1912 de 2017.</w:t>
      </w:r>
      <w:bookmarkEnd w:id="224"/>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647"/>
        <w:gridCol w:w="5955"/>
      </w:tblGrid>
      <w:tr w:rsidR="00143BFF" w:rsidRPr="00C547D6" w14:paraId="4F031C82" w14:textId="77777777" w:rsidTr="00143BFF">
        <w:trPr>
          <w:trHeight w:val="28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2BD67C5" w14:textId="77777777" w:rsidR="00143BFF" w:rsidRPr="00C547D6" w:rsidRDefault="00143BFF">
            <w:pPr>
              <w:spacing w:line="256" w:lineRule="auto"/>
              <w:jc w:val="center"/>
              <w:rPr>
                <w:rFonts w:eastAsia="Times New Roman"/>
                <w:b/>
                <w:color w:val="FFFFFF" w:themeColor="background1"/>
                <w:sz w:val="18"/>
                <w:szCs w:val="16"/>
                <w:lang w:eastAsia="es-ES"/>
              </w:rPr>
            </w:pPr>
            <w:r w:rsidRPr="00C547D6">
              <w:rPr>
                <w:rFonts w:eastAsia="Times New Roman"/>
                <w:b/>
                <w:color w:val="FFFFFF" w:themeColor="background1"/>
                <w:sz w:val="18"/>
                <w:szCs w:val="16"/>
                <w:lang w:eastAsia="es-ES"/>
              </w:rPr>
              <w:t xml:space="preserve">Carácter </w:t>
            </w:r>
            <w:proofErr w:type="spellStart"/>
            <w:r w:rsidRPr="00C547D6">
              <w:rPr>
                <w:rFonts w:eastAsia="Times New Roman"/>
                <w:b/>
                <w:color w:val="FFFFFF" w:themeColor="background1"/>
                <w:sz w:val="18"/>
                <w:szCs w:val="16"/>
                <w:lang w:eastAsia="es-ES"/>
              </w:rPr>
              <w:t>Iucn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742BB59" w14:textId="77777777" w:rsidR="00143BFF" w:rsidRPr="00C547D6" w:rsidRDefault="00143BFF">
            <w:pPr>
              <w:spacing w:line="256" w:lineRule="auto"/>
              <w:jc w:val="center"/>
              <w:rPr>
                <w:rFonts w:eastAsia="Times New Roman"/>
                <w:b/>
                <w:color w:val="FFFFFF" w:themeColor="background1"/>
                <w:sz w:val="18"/>
                <w:szCs w:val="16"/>
                <w:lang w:eastAsia="es-ES"/>
              </w:rPr>
            </w:pPr>
            <w:r w:rsidRPr="00C547D6">
              <w:rPr>
                <w:rFonts w:eastAsia="Times New Roman"/>
                <w:b/>
                <w:color w:val="FFFFFF" w:themeColor="background1"/>
                <w:sz w:val="18"/>
                <w:szCs w:val="16"/>
                <w:lang w:eastAsia="es-ES"/>
              </w:rPr>
              <w:t>Sigla</w:t>
            </w:r>
          </w:p>
        </w:tc>
        <w:tc>
          <w:tcPr>
            <w:tcW w:w="595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1A0373" w14:textId="77777777" w:rsidR="00143BFF" w:rsidRPr="00C547D6" w:rsidRDefault="00143BFF">
            <w:pPr>
              <w:spacing w:line="256" w:lineRule="auto"/>
              <w:jc w:val="center"/>
              <w:rPr>
                <w:rFonts w:eastAsia="Times New Roman"/>
                <w:b/>
                <w:color w:val="FFFFFF" w:themeColor="background1"/>
                <w:sz w:val="18"/>
                <w:szCs w:val="16"/>
                <w:lang w:eastAsia="es-ES"/>
              </w:rPr>
            </w:pPr>
            <w:r w:rsidRPr="00C547D6">
              <w:rPr>
                <w:rFonts w:eastAsia="Times New Roman"/>
                <w:b/>
                <w:color w:val="FFFFFF" w:themeColor="background1"/>
                <w:sz w:val="18"/>
                <w:szCs w:val="16"/>
                <w:lang w:eastAsia="es-ES"/>
              </w:rPr>
              <w:t>Estado</w:t>
            </w:r>
          </w:p>
        </w:tc>
      </w:tr>
      <w:tr w:rsidR="00143BFF" w:rsidRPr="00C547D6" w14:paraId="0A8A6D6F" w14:textId="77777777" w:rsidTr="00143BFF">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6976E0"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En Peligro Crítico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7A024C6F"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CR</w:t>
            </w:r>
          </w:p>
        </w:tc>
        <w:tc>
          <w:tcPr>
            <w:tcW w:w="5955" w:type="dxa"/>
            <w:tcBorders>
              <w:top w:val="single" w:sz="4" w:space="0" w:color="auto"/>
              <w:left w:val="single" w:sz="4" w:space="0" w:color="auto"/>
              <w:bottom w:val="single" w:sz="4" w:space="0" w:color="auto"/>
              <w:right w:val="single" w:sz="4" w:space="0" w:color="auto"/>
            </w:tcBorders>
            <w:vAlign w:val="center"/>
            <w:hideMark/>
          </w:tcPr>
          <w:p w14:paraId="453B2F17" w14:textId="77777777" w:rsidR="00143BFF" w:rsidRPr="00C547D6" w:rsidRDefault="00143BFF">
            <w:pPr>
              <w:spacing w:line="256" w:lineRule="auto"/>
              <w:rPr>
                <w:rFonts w:eastAsia="Times New Roman"/>
                <w:b/>
                <w:color w:val="000000"/>
                <w:sz w:val="18"/>
                <w:szCs w:val="16"/>
                <w:lang w:eastAsia="es-ES"/>
              </w:rPr>
            </w:pPr>
            <w:r w:rsidRPr="00C547D6">
              <w:rPr>
                <w:rFonts w:eastAsia="Times New Roman"/>
                <w:color w:val="000000"/>
                <w:sz w:val="18"/>
                <w:szCs w:val="16"/>
                <w:lang w:eastAsia="es-ES"/>
              </w:rPr>
              <w:t>Cuando enfrenta un riesgo extremadamente alto de extinción en estado silvestre en el futuro inmediato.</w:t>
            </w:r>
          </w:p>
        </w:tc>
      </w:tr>
      <w:tr w:rsidR="00143BFF" w:rsidRPr="00C547D6" w14:paraId="023BDC81" w14:textId="77777777" w:rsidTr="00143BFF">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94FA43"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En Peligro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1CC5C"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EN</w:t>
            </w:r>
          </w:p>
        </w:tc>
        <w:tc>
          <w:tcPr>
            <w:tcW w:w="5955" w:type="dxa"/>
            <w:tcBorders>
              <w:top w:val="single" w:sz="4" w:space="0" w:color="auto"/>
              <w:left w:val="single" w:sz="4" w:space="0" w:color="auto"/>
              <w:bottom w:val="single" w:sz="4" w:space="0" w:color="auto"/>
              <w:right w:val="single" w:sz="4" w:space="0" w:color="auto"/>
            </w:tcBorders>
            <w:vAlign w:val="center"/>
            <w:hideMark/>
          </w:tcPr>
          <w:p w14:paraId="6619AE2D"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Cuando enfrenta un alto riesgo de extinción o deterioro poblacional en estado silvestre en el futuro cercano.</w:t>
            </w:r>
          </w:p>
        </w:tc>
      </w:tr>
      <w:tr w:rsidR="00143BFF" w:rsidRPr="00C547D6" w14:paraId="56901BA9" w14:textId="77777777" w:rsidTr="00143BFF">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86E068"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Vulnerable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5BE1AE"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VU</w:t>
            </w:r>
          </w:p>
        </w:tc>
        <w:tc>
          <w:tcPr>
            <w:tcW w:w="5955" w:type="dxa"/>
            <w:tcBorders>
              <w:top w:val="single" w:sz="4" w:space="0" w:color="auto"/>
              <w:left w:val="single" w:sz="4" w:space="0" w:color="auto"/>
              <w:bottom w:val="single" w:sz="4" w:space="0" w:color="auto"/>
              <w:right w:val="single" w:sz="4" w:space="0" w:color="auto"/>
            </w:tcBorders>
            <w:vAlign w:val="center"/>
            <w:hideMark/>
          </w:tcPr>
          <w:p w14:paraId="41EDB045"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La menor evidencia disponible indica que enfrenta un moderado riesgo de extinción o deterioro poblacional a mediano plazo.</w:t>
            </w:r>
          </w:p>
        </w:tc>
      </w:tr>
      <w:tr w:rsidR="00143BFF" w:rsidRPr="00C547D6" w14:paraId="4A448025" w14:textId="77777777" w:rsidTr="00143BFF">
        <w:trPr>
          <w:trHeight w:val="90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81FF01"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Casi Amenazado</w:t>
            </w:r>
          </w:p>
        </w:tc>
        <w:tc>
          <w:tcPr>
            <w:tcW w:w="0" w:type="auto"/>
            <w:tcBorders>
              <w:top w:val="single" w:sz="4" w:space="0" w:color="auto"/>
              <w:left w:val="single" w:sz="4" w:space="0" w:color="auto"/>
              <w:bottom w:val="single" w:sz="4" w:space="0" w:color="auto"/>
              <w:right w:val="single" w:sz="4" w:space="0" w:color="auto"/>
            </w:tcBorders>
            <w:vAlign w:val="center"/>
            <w:hideMark/>
          </w:tcPr>
          <w:p w14:paraId="2320B6B0"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NT</w:t>
            </w:r>
          </w:p>
        </w:tc>
        <w:tc>
          <w:tcPr>
            <w:tcW w:w="5955" w:type="dxa"/>
            <w:tcBorders>
              <w:top w:val="single" w:sz="4" w:space="0" w:color="auto"/>
              <w:left w:val="single" w:sz="4" w:space="0" w:color="auto"/>
              <w:bottom w:val="single" w:sz="4" w:space="0" w:color="auto"/>
              <w:right w:val="single" w:sz="4" w:space="0" w:color="auto"/>
            </w:tcBorders>
            <w:vAlign w:val="center"/>
            <w:hideMark/>
          </w:tcPr>
          <w:p w14:paraId="390D3203"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Ha sido evaluado según los criterios y no satisface los criterios para las demás categorías “</w:t>
            </w:r>
            <w:r w:rsidRPr="00C547D6">
              <w:rPr>
                <w:rFonts w:eastAsia="Times New Roman"/>
                <w:i/>
                <w:color w:val="000000"/>
                <w:sz w:val="18"/>
                <w:szCs w:val="16"/>
                <w:lang w:eastAsia="es-ES"/>
              </w:rPr>
              <w:t>En Peligro</w:t>
            </w:r>
            <w:r w:rsidRPr="00C547D6">
              <w:rPr>
                <w:rFonts w:eastAsia="Times New Roman"/>
                <w:color w:val="000000"/>
                <w:sz w:val="18"/>
                <w:szCs w:val="16"/>
                <w:lang w:eastAsia="es-ES"/>
              </w:rPr>
              <w:t>”, “</w:t>
            </w:r>
            <w:r w:rsidRPr="00C547D6">
              <w:rPr>
                <w:rFonts w:eastAsia="Times New Roman"/>
                <w:i/>
                <w:color w:val="000000"/>
                <w:sz w:val="18"/>
                <w:szCs w:val="16"/>
                <w:lang w:eastAsia="es-ES"/>
              </w:rPr>
              <w:t>En Peligro Crítico</w:t>
            </w:r>
            <w:r w:rsidRPr="00C547D6">
              <w:rPr>
                <w:rFonts w:eastAsia="Times New Roman"/>
                <w:color w:val="000000"/>
                <w:sz w:val="18"/>
                <w:szCs w:val="16"/>
                <w:lang w:eastAsia="es-ES"/>
              </w:rPr>
              <w:t>” o “</w:t>
            </w:r>
            <w:r w:rsidRPr="00C547D6">
              <w:rPr>
                <w:rFonts w:eastAsia="Times New Roman"/>
                <w:i/>
                <w:color w:val="000000"/>
                <w:sz w:val="18"/>
                <w:szCs w:val="16"/>
                <w:lang w:eastAsia="es-ES"/>
              </w:rPr>
              <w:t>Vulnerable</w:t>
            </w:r>
            <w:r w:rsidRPr="00C547D6">
              <w:rPr>
                <w:rFonts w:eastAsia="Times New Roman"/>
                <w:color w:val="000000"/>
                <w:sz w:val="18"/>
                <w:szCs w:val="16"/>
                <w:lang w:eastAsia="es-ES"/>
              </w:rPr>
              <w:t>” pero está cercano a calificar como “</w:t>
            </w:r>
            <w:r w:rsidRPr="00C547D6">
              <w:rPr>
                <w:rFonts w:eastAsia="Times New Roman"/>
                <w:i/>
                <w:color w:val="000000"/>
                <w:sz w:val="18"/>
                <w:szCs w:val="16"/>
                <w:lang w:eastAsia="es-ES"/>
              </w:rPr>
              <w:t>Vulnerable</w:t>
            </w:r>
            <w:r w:rsidRPr="00C547D6">
              <w:rPr>
                <w:rFonts w:eastAsia="Times New Roman"/>
                <w:color w:val="000000"/>
                <w:sz w:val="18"/>
                <w:szCs w:val="16"/>
                <w:lang w:eastAsia="es-ES"/>
              </w:rPr>
              <w:t>”, o podría entrar en esa categoría en un futuro cercano.</w:t>
            </w:r>
          </w:p>
        </w:tc>
      </w:tr>
      <w:tr w:rsidR="00143BFF" w:rsidRPr="00C547D6" w14:paraId="221AA364" w14:textId="77777777" w:rsidTr="00143BFF">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F4EA3A"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Preocupación Menor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844C"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LC</w:t>
            </w:r>
          </w:p>
        </w:tc>
        <w:tc>
          <w:tcPr>
            <w:tcW w:w="5955" w:type="dxa"/>
            <w:tcBorders>
              <w:top w:val="single" w:sz="4" w:space="0" w:color="auto"/>
              <w:left w:val="single" w:sz="4" w:space="0" w:color="auto"/>
              <w:bottom w:val="single" w:sz="4" w:space="0" w:color="auto"/>
              <w:right w:val="single" w:sz="4" w:space="0" w:color="auto"/>
            </w:tcBorders>
            <w:vAlign w:val="center"/>
            <w:hideMark/>
          </w:tcPr>
          <w:p w14:paraId="0A420731"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Cuando habiendo sido evaluado, no cumple ninguno de los criterios que definen las siguientes categorías. Equivale a fuera de peligro.</w:t>
            </w:r>
          </w:p>
        </w:tc>
      </w:tr>
      <w:tr w:rsidR="00143BFF" w:rsidRPr="00C547D6" w14:paraId="46D2C93D" w14:textId="77777777" w:rsidTr="00143BFF">
        <w:trPr>
          <w:trHeight w:val="136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FAFCD4"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Datos Insuficientes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C2587D"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DD</w:t>
            </w:r>
          </w:p>
        </w:tc>
        <w:tc>
          <w:tcPr>
            <w:tcW w:w="5955" w:type="dxa"/>
            <w:tcBorders>
              <w:top w:val="single" w:sz="4" w:space="0" w:color="auto"/>
              <w:left w:val="single" w:sz="4" w:space="0" w:color="auto"/>
              <w:bottom w:val="single" w:sz="4" w:space="0" w:color="auto"/>
              <w:right w:val="single" w:sz="4" w:space="0" w:color="auto"/>
            </w:tcBorders>
            <w:vAlign w:val="center"/>
            <w:hideMark/>
          </w:tcPr>
          <w:p w14:paraId="37C97679"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No es una categoría de amenaza puesto que se da cuando la información disponible es inadecuada para hacer una evaluación, directa o indirecta, de su riesgo de extinción, con base en la distribución y/o el estado de la población. Un taxón en esta categoría puede estar bien estudiado y su biología ser bien conocida, pero carecer de datos apropiados sobre su abundancia o distribución.</w:t>
            </w:r>
          </w:p>
        </w:tc>
      </w:tr>
      <w:tr w:rsidR="00143BFF" w:rsidRPr="00C547D6" w14:paraId="4EBF45B2" w14:textId="77777777" w:rsidTr="00143BFF">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7EF55D"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No Evaluado</w:t>
            </w:r>
          </w:p>
        </w:tc>
        <w:tc>
          <w:tcPr>
            <w:tcW w:w="0" w:type="auto"/>
            <w:tcBorders>
              <w:top w:val="single" w:sz="4" w:space="0" w:color="auto"/>
              <w:left w:val="single" w:sz="4" w:space="0" w:color="auto"/>
              <w:bottom w:val="single" w:sz="4" w:space="0" w:color="auto"/>
              <w:right w:val="single" w:sz="4" w:space="0" w:color="auto"/>
            </w:tcBorders>
            <w:vAlign w:val="center"/>
            <w:hideMark/>
          </w:tcPr>
          <w:p w14:paraId="6497C035"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NE</w:t>
            </w:r>
          </w:p>
        </w:tc>
        <w:tc>
          <w:tcPr>
            <w:tcW w:w="5955" w:type="dxa"/>
            <w:tcBorders>
              <w:top w:val="single" w:sz="4" w:space="0" w:color="auto"/>
              <w:left w:val="single" w:sz="4" w:space="0" w:color="auto"/>
              <w:bottom w:val="single" w:sz="4" w:space="0" w:color="auto"/>
              <w:right w:val="single" w:sz="4" w:space="0" w:color="auto"/>
            </w:tcBorders>
            <w:vAlign w:val="center"/>
            <w:hideMark/>
          </w:tcPr>
          <w:p w14:paraId="2CB59FC6"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No se ha evaluado su estado silvestre.</w:t>
            </w:r>
          </w:p>
        </w:tc>
      </w:tr>
    </w:tbl>
    <w:p w14:paraId="1AE1A48B" w14:textId="77777777" w:rsidR="00143BFF" w:rsidRPr="00C547D6" w:rsidRDefault="00143BFF" w:rsidP="00143BFF">
      <w:pPr>
        <w:jc w:val="center"/>
        <w:rPr>
          <w:rFonts w:eastAsia="Times New Roman"/>
          <w:b/>
          <w:i/>
          <w:color w:val="000000"/>
          <w:sz w:val="16"/>
          <w:szCs w:val="16"/>
          <w:lang w:val="en-US"/>
        </w:rPr>
      </w:pPr>
      <w:r w:rsidRPr="00C547D6">
        <w:rPr>
          <w:rFonts w:eastAsia="Calibri"/>
          <w:i/>
          <w:color w:val="000000"/>
          <w:sz w:val="16"/>
          <w:szCs w:val="16"/>
          <w:lang w:val="en-US"/>
        </w:rPr>
        <w:t>Fuente: The IUCN Red List of Threatened Species, 2017</w:t>
      </w:r>
    </w:p>
    <w:p w14:paraId="5D722B08" w14:textId="77777777" w:rsidR="004C7CFD" w:rsidRPr="00C547D6" w:rsidRDefault="004C7CFD" w:rsidP="004C7CFD">
      <w:pPr>
        <w:rPr>
          <w:szCs w:val="20"/>
          <w:lang w:val="en-US"/>
        </w:rPr>
      </w:pPr>
    </w:p>
    <w:p w14:paraId="7FE9B721" w14:textId="080FF399" w:rsidR="00143BFF" w:rsidRPr="00C547D6" w:rsidRDefault="00143BFF" w:rsidP="00143BFF">
      <w:pPr>
        <w:rPr>
          <w:rFonts w:eastAsia="Calibri"/>
          <w:b/>
          <w:color w:val="000000"/>
        </w:rPr>
      </w:pPr>
      <w:r w:rsidRPr="00C547D6">
        <w:rPr>
          <w:rFonts w:eastAsia="Calibri"/>
          <w:color w:val="000000"/>
        </w:rPr>
        <w:t>Por otro lado, la Convención sobre el Comercio Internacional de Especies Amenazadas de Fauna y Flora Silvestres (CITES, 2017)</w:t>
      </w:r>
      <w:r w:rsidRPr="00C547D6">
        <w:rPr>
          <w:rFonts w:eastAsia="Calibri"/>
          <w:color w:val="000000"/>
          <w:vertAlign w:val="superscript"/>
        </w:rPr>
        <w:footnoteReference w:id="44"/>
      </w:r>
      <w:r w:rsidRPr="00C547D6">
        <w:rPr>
          <w:rFonts w:eastAsia="Calibri"/>
          <w:color w:val="000000"/>
        </w:rPr>
        <w:t xml:space="preserve"> ha propuesto tres categorías para las especies de fauna y flora silvestre que están sujetas a las actividades de comercio internacional, con el fin de proteger las especies que por su comercio pueden estar amenazadas</w:t>
      </w:r>
      <w:r w:rsidR="00461E71">
        <w:rPr>
          <w:rFonts w:eastAsia="Calibri"/>
          <w:color w:val="000000"/>
        </w:rPr>
        <w:t>.</w:t>
      </w:r>
    </w:p>
    <w:p w14:paraId="2068485F" w14:textId="77777777" w:rsidR="00143BFF" w:rsidRPr="00C547D6" w:rsidRDefault="00143BFF" w:rsidP="004C7CFD">
      <w:pPr>
        <w:rPr>
          <w:szCs w:val="20"/>
        </w:rPr>
      </w:pPr>
      <w:r w:rsidRPr="00C547D6">
        <w:rPr>
          <w:szCs w:val="20"/>
        </w:rPr>
        <w:br w:type="page"/>
      </w:r>
    </w:p>
    <w:p w14:paraId="5BAD2CE4" w14:textId="180D5DFF" w:rsidR="00143BFF" w:rsidRPr="00C547D6" w:rsidRDefault="00093D25" w:rsidP="00143BFF">
      <w:pPr>
        <w:pStyle w:val="Descripcin"/>
      </w:pPr>
      <w:bookmarkStart w:id="228" w:name="_Toc495666851"/>
      <w:bookmarkStart w:id="229" w:name="_Toc363037138"/>
      <w:bookmarkStart w:id="230" w:name="_Toc61902282"/>
      <w:r w:rsidRPr="00C547D6">
        <w:lastRenderedPageBreak/>
        <w:t xml:space="preserve">Tabla </w:t>
      </w:r>
      <w:fldSimple w:instr=" STYLEREF 1 \s ">
        <w:r>
          <w:rPr>
            <w:noProof/>
          </w:rPr>
          <w:t>2</w:t>
        </w:r>
      </w:fldSimple>
      <w:r>
        <w:noBreakHyphen/>
      </w:r>
      <w:fldSimple w:instr=" SEQ Tabla \* ARABIC \s 1 ">
        <w:r w:rsidR="00F026AF">
          <w:rPr>
            <w:noProof/>
          </w:rPr>
          <w:t>32</w:t>
        </w:r>
      </w:fldSimple>
      <w:r w:rsidR="00143BFF" w:rsidRPr="00C547D6">
        <w:t xml:space="preserve"> Nomenclatura para especies CITES.</w:t>
      </w:r>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025"/>
      </w:tblGrid>
      <w:tr w:rsidR="00143BFF" w:rsidRPr="00C547D6" w14:paraId="14FEC41E" w14:textId="77777777" w:rsidTr="00143BFF">
        <w:trPr>
          <w:trHeight w:val="28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DA01281" w14:textId="77777777" w:rsidR="00143BFF" w:rsidRPr="00C547D6" w:rsidRDefault="00143BFF">
            <w:pPr>
              <w:spacing w:line="256" w:lineRule="auto"/>
              <w:jc w:val="center"/>
              <w:rPr>
                <w:rFonts w:eastAsia="Times New Roman"/>
                <w:b/>
                <w:color w:val="FFFFFF" w:themeColor="background1"/>
                <w:sz w:val="18"/>
                <w:szCs w:val="16"/>
                <w:lang w:eastAsia="es-ES"/>
              </w:rPr>
            </w:pPr>
            <w:r w:rsidRPr="00C547D6">
              <w:rPr>
                <w:rFonts w:eastAsia="Times New Roman"/>
                <w:b/>
                <w:color w:val="FFFFFF" w:themeColor="background1"/>
                <w:sz w:val="18"/>
                <w:szCs w:val="16"/>
                <w:lang w:eastAsia="es-ES"/>
              </w:rPr>
              <w:t>Apéndice Cites</w:t>
            </w:r>
          </w:p>
        </w:tc>
        <w:tc>
          <w:tcPr>
            <w:tcW w:w="702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0F29304" w14:textId="77777777" w:rsidR="00143BFF" w:rsidRPr="00C547D6" w:rsidRDefault="00143BFF">
            <w:pPr>
              <w:spacing w:line="256" w:lineRule="auto"/>
              <w:jc w:val="center"/>
              <w:rPr>
                <w:rFonts w:eastAsia="Times New Roman"/>
                <w:b/>
                <w:color w:val="FFFFFF" w:themeColor="background1"/>
                <w:sz w:val="18"/>
                <w:szCs w:val="16"/>
                <w:lang w:eastAsia="es-ES"/>
              </w:rPr>
            </w:pPr>
            <w:r w:rsidRPr="00C547D6">
              <w:rPr>
                <w:rFonts w:eastAsia="Times New Roman"/>
                <w:b/>
                <w:color w:val="FFFFFF" w:themeColor="background1"/>
                <w:sz w:val="18"/>
                <w:szCs w:val="16"/>
                <w:lang w:eastAsia="es-ES"/>
              </w:rPr>
              <w:t>Estado</w:t>
            </w:r>
          </w:p>
        </w:tc>
      </w:tr>
      <w:tr w:rsidR="00143BFF" w:rsidRPr="00C547D6" w14:paraId="79465B0B" w14:textId="77777777" w:rsidTr="00143BFF">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B66734" w14:textId="77777777" w:rsidR="00143BFF" w:rsidRPr="00C547D6" w:rsidRDefault="00143BFF">
            <w:pPr>
              <w:spacing w:line="256" w:lineRule="auto"/>
              <w:jc w:val="center"/>
              <w:rPr>
                <w:rFonts w:eastAsia="Times New Roman"/>
                <w:color w:val="000000"/>
                <w:sz w:val="18"/>
                <w:szCs w:val="16"/>
                <w:lang w:eastAsia="es-ES"/>
              </w:rPr>
            </w:pPr>
            <w:r w:rsidRPr="00C547D6">
              <w:rPr>
                <w:rFonts w:eastAsia="Times New Roman"/>
                <w:color w:val="000000"/>
                <w:sz w:val="18"/>
                <w:szCs w:val="16"/>
                <w:lang w:eastAsia="es-ES"/>
              </w:rPr>
              <w:t>Apéndice I</w:t>
            </w:r>
          </w:p>
        </w:tc>
        <w:tc>
          <w:tcPr>
            <w:tcW w:w="7025" w:type="dxa"/>
            <w:tcBorders>
              <w:top w:val="single" w:sz="4" w:space="0" w:color="auto"/>
              <w:left w:val="single" w:sz="4" w:space="0" w:color="auto"/>
              <w:bottom w:val="single" w:sz="4" w:space="0" w:color="auto"/>
              <w:right w:val="single" w:sz="4" w:space="0" w:color="auto"/>
            </w:tcBorders>
            <w:vAlign w:val="center"/>
            <w:hideMark/>
          </w:tcPr>
          <w:p w14:paraId="4CA1E120"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Incluye las especies de animales y plantas sobre las que pesa un mayor peligro de extinción. Están amenazadas de extinción y la CITES prohíbe generalmente el comercio internacional de especímenes de estas especies.</w:t>
            </w:r>
          </w:p>
        </w:tc>
      </w:tr>
      <w:tr w:rsidR="00143BFF" w:rsidRPr="00C547D6" w14:paraId="270EFBB9" w14:textId="77777777" w:rsidTr="00143BFF">
        <w:trPr>
          <w:trHeight w:val="96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1FADB5"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Apéndice II</w:t>
            </w:r>
          </w:p>
        </w:tc>
        <w:tc>
          <w:tcPr>
            <w:tcW w:w="7025" w:type="dxa"/>
            <w:tcBorders>
              <w:top w:val="single" w:sz="4" w:space="0" w:color="auto"/>
              <w:left w:val="single" w:sz="4" w:space="0" w:color="auto"/>
              <w:bottom w:val="single" w:sz="4" w:space="0" w:color="auto"/>
              <w:right w:val="single" w:sz="4" w:space="0" w:color="auto"/>
            </w:tcBorders>
            <w:vAlign w:val="center"/>
            <w:hideMark/>
          </w:tcPr>
          <w:p w14:paraId="2957C435"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Se incluyen todas las especies que, si bien en la actualidad no se encuentran necesariamente en peligro de extinción, podrían llegar a esta situación a menos que el comercio en especímenes de dichas especies esté sujeto a una reglamentación estricta a fin de evitar utilización incompatible con su supervivencia.</w:t>
            </w:r>
          </w:p>
        </w:tc>
      </w:tr>
      <w:tr w:rsidR="00143BFF" w:rsidRPr="00C547D6" w14:paraId="1D20DDF2" w14:textId="77777777" w:rsidTr="00143BFF">
        <w:trPr>
          <w:trHeight w:val="11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DBB337" w14:textId="77777777" w:rsidR="00143BFF" w:rsidRPr="00C547D6" w:rsidRDefault="00143BFF">
            <w:pPr>
              <w:spacing w:line="256" w:lineRule="auto"/>
              <w:jc w:val="center"/>
              <w:rPr>
                <w:rFonts w:eastAsia="Times New Roman"/>
                <w:b/>
                <w:color w:val="000000"/>
                <w:sz w:val="18"/>
                <w:szCs w:val="16"/>
                <w:lang w:eastAsia="es-ES"/>
              </w:rPr>
            </w:pPr>
            <w:r w:rsidRPr="00C547D6">
              <w:rPr>
                <w:rFonts w:eastAsia="Times New Roman"/>
                <w:color w:val="000000"/>
                <w:sz w:val="18"/>
                <w:szCs w:val="16"/>
                <w:lang w:eastAsia="es-ES"/>
              </w:rPr>
              <w:t>Apéndice III</w:t>
            </w:r>
          </w:p>
        </w:tc>
        <w:tc>
          <w:tcPr>
            <w:tcW w:w="7025" w:type="dxa"/>
            <w:tcBorders>
              <w:top w:val="single" w:sz="4" w:space="0" w:color="auto"/>
              <w:left w:val="single" w:sz="4" w:space="0" w:color="auto"/>
              <w:bottom w:val="single" w:sz="4" w:space="0" w:color="auto"/>
              <w:right w:val="single" w:sz="4" w:space="0" w:color="auto"/>
            </w:tcBorders>
            <w:vAlign w:val="center"/>
            <w:hideMark/>
          </w:tcPr>
          <w:p w14:paraId="7B76F1A2" w14:textId="77777777" w:rsidR="00143BFF" w:rsidRPr="00C547D6" w:rsidRDefault="00143BFF">
            <w:pPr>
              <w:spacing w:line="256" w:lineRule="auto"/>
              <w:rPr>
                <w:rFonts w:eastAsia="Times New Roman"/>
                <w:color w:val="000000"/>
                <w:sz w:val="18"/>
                <w:szCs w:val="16"/>
                <w:lang w:eastAsia="es-ES"/>
              </w:rPr>
            </w:pPr>
            <w:r w:rsidRPr="00C547D6">
              <w:rPr>
                <w:rFonts w:eastAsia="Times New Roman"/>
                <w:color w:val="000000"/>
                <w:sz w:val="18"/>
                <w:szCs w:val="16"/>
                <w:lang w:eastAsia="es-ES"/>
              </w:rPr>
              <w:t>Incluye las especies incluidas a solicitud de una Parte que ya reglamenta el comercio de dicha especie y necesita la cooperación de otros países para evitar la explotación insostenible o ilegal de las mismas. Sólo se autoriza el comercio internacional de especímenes de estas especies previa presentación de los permisos o certificados apropiados. En general, estas especies tienen un nivel de amenaza bajo o nulo.</w:t>
            </w:r>
          </w:p>
        </w:tc>
      </w:tr>
    </w:tbl>
    <w:p w14:paraId="10EF5DC4" w14:textId="77777777" w:rsidR="00143BFF" w:rsidRPr="00C547D6" w:rsidRDefault="00143BFF" w:rsidP="00143BFF">
      <w:pPr>
        <w:jc w:val="center"/>
        <w:rPr>
          <w:rFonts w:eastAsia="Times New Roman"/>
          <w:b/>
          <w:i/>
          <w:color w:val="000000"/>
          <w:sz w:val="16"/>
          <w:szCs w:val="16"/>
          <w:lang w:val="en-US"/>
        </w:rPr>
      </w:pPr>
      <w:r w:rsidRPr="00C547D6">
        <w:rPr>
          <w:rFonts w:eastAsia="Calibri"/>
          <w:i/>
          <w:color w:val="000000"/>
          <w:sz w:val="16"/>
          <w:szCs w:val="16"/>
          <w:lang w:val="en-US"/>
        </w:rPr>
        <w:t>Fuente: Convention on International Trade in Endangered Species of Wild fauna and Flora, 2017</w:t>
      </w:r>
    </w:p>
    <w:p w14:paraId="49ECDB4E" w14:textId="77777777" w:rsidR="00143BFF" w:rsidRPr="00C547D6" w:rsidRDefault="00143BFF" w:rsidP="004C7CFD">
      <w:pPr>
        <w:rPr>
          <w:szCs w:val="20"/>
          <w:lang w:val="en-US"/>
        </w:rPr>
      </w:pPr>
    </w:p>
    <w:p w14:paraId="1EA61488" w14:textId="77777777" w:rsidR="00143BFF" w:rsidRPr="00C547D6" w:rsidRDefault="00143BFF" w:rsidP="00143BFF">
      <w:pPr>
        <w:rPr>
          <w:rFonts w:eastAsia="Calibri"/>
          <w:b/>
          <w:color w:val="000000"/>
        </w:rPr>
      </w:pPr>
      <w:r w:rsidRPr="00C547D6">
        <w:rPr>
          <w:rFonts w:eastAsia="Calibri"/>
          <w:color w:val="000000"/>
        </w:rPr>
        <w:t>Para numerar las especies que se encuentran en amenaza registradas en el área, se tuvieron en cuenta las categorías de la UICN: En Peligro Crítico (CR), En Peligro (EN) y Vulnerable (VU) puesto que una especie es considerada tal condición, si se encuentra en alguna de las tres (3) primeras categorías; la resolución 1912 de 2017, libros rojos</w:t>
      </w:r>
      <w:r w:rsidRPr="00C547D6">
        <w:rPr>
          <w:rFonts w:eastAsia="Calibri"/>
          <w:color w:val="000000"/>
          <w:vertAlign w:val="superscript"/>
        </w:rPr>
        <w:footnoteReference w:id="45"/>
      </w:r>
      <w:r w:rsidRPr="00C547D6">
        <w:rPr>
          <w:rFonts w:eastAsia="Calibri"/>
          <w:color w:val="000000"/>
        </w:rPr>
        <w:t xml:space="preserve"> y CITES del 24 de septiembre de 2017.</w:t>
      </w:r>
    </w:p>
    <w:p w14:paraId="646E6D09" w14:textId="77777777" w:rsidR="00143BFF" w:rsidRPr="00C547D6" w:rsidRDefault="00143BFF" w:rsidP="00143BFF">
      <w:pPr>
        <w:rPr>
          <w:rFonts w:eastAsia="Calibri"/>
          <w:b/>
          <w:color w:val="000000"/>
        </w:rPr>
      </w:pPr>
    </w:p>
    <w:p w14:paraId="7B59E4FB" w14:textId="77777777" w:rsidR="00143BFF" w:rsidRPr="00C547D6" w:rsidRDefault="00143BFF" w:rsidP="00143BFF">
      <w:pPr>
        <w:rPr>
          <w:rFonts w:eastAsia="Times New Roman"/>
          <w:color w:val="000000"/>
          <w:sz w:val="18"/>
          <w:szCs w:val="16"/>
          <w:lang w:eastAsia="es-ES"/>
        </w:rPr>
      </w:pPr>
      <w:r w:rsidRPr="00C547D6">
        <w:rPr>
          <w:rFonts w:eastAsia="Calibri"/>
          <w:color w:val="000000"/>
        </w:rPr>
        <w:t xml:space="preserve">La categoría con mayor notoriedad fue CITES, en donde se incluyen especies, en donde 4 especies se encuentran en apéndice I, referido a </w:t>
      </w:r>
      <w:r w:rsidRPr="00C547D6">
        <w:rPr>
          <w:rFonts w:eastAsia="Times New Roman"/>
          <w:color w:val="000000"/>
          <w:sz w:val="18"/>
          <w:szCs w:val="16"/>
          <w:lang w:eastAsia="es-ES"/>
        </w:rPr>
        <w:t>especies de animales y plantas sobre las que pesa un mayor peligro de extinción. Están amenazadas de extinción y la CITES prohíbe generalmente el comercio internacional de especímenes de estas especies. Una especie se encuentra reportadas amenazas según la Resolución 1912 de 2017.</w:t>
      </w:r>
    </w:p>
    <w:p w14:paraId="42B274E8" w14:textId="77777777" w:rsidR="00143BFF" w:rsidRPr="00C547D6" w:rsidRDefault="00143BFF" w:rsidP="00143BFF">
      <w:pPr>
        <w:rPr>
          <w:rFonts w:eastAsia="Calibri"/>
          <w:b/>
          <w:color w:val="000000"/>
        </w:rPr>
      </w:pPr>
    </w:p>
    <w:p w14:paraId="533BCEB5" w14:textId="593F23A9" w:rsidR="00143BFF" w:rsidRPr="00C547D6" w:rsidRDefault="00093D25" w:rsidP="00143BFF">
      <w:pPr>
        <w:pStyle w:val="Descripcin"/>
      </w:pPr>
      <w:bookmarkStart w:id="231" w:name="_Ref413744081"/>
      <w:bookmarkStart w:id="232" w:name="_Toc495666852"/>
      <w:bookmarkStart w:id="233" w:name="_Toc61902283"/>
      <w:r w:rsidRPr="00C547D6">
        <w:t xml:space="preserve">Tabla </w:t>
      </w:r>
      <w:fldSimple w:instr=" STYLEREF 1 \s ">
        <w:r>
          <w:rPr>
            <w:noProof/>
          </w:rPr>
          <w:t>2</w:t>
        </w:r>
      </w:fldSimple>
      <w:r>
        <w:noBreakHyphen/>
      </w:r>
      <w:fldSimple w:instr=" SEQ Tabla \* ARABIC \s 1 ">
        <w:r w:rsidR="00F026AF">
          <w:rPr>
            <w:noProof/>
          </w:rPr>
          <w:t>33</w:t>
        </w:r>
      </w:fldSimple>
      <w:r w:rsidR="00143BFF" w:rsidRPr="00C547D6">
        <w:t xml:space="preserve">. Especies amenazadas según diferentes </w:t>
      </w:r>
      <w:bookmarkEnd w:id="231"/>
      <w:r w:rsidR="00143BFF" w:rsidRPr="00C547D6">
        <w:t>referencias</w:t>
      </w:r>
      <w:bookmarkEnd w:id="232"/>
      <w:bookmarkEnd w:id="233"/>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780"/>
        <w:gridCol w:w="2260"/>
        <w:gridCol w:w="580"/>
        <w:gridCol w:w="676"/>
        <w:gridCol w:w="853"/>
        <w:gridCol w:w="425"/>
      </w:tblGrid>
      <w:tr w:rsidR="00143BFF" w:rsidRPr="00C547D6" w14:paraId="43A1E045" w14:textId="77777777" w:rsidTr="00143BFF">
        <w:trPr>
          <w:trHeight w:val="300"/>
          <w:tblHeader/>
          <w:jc w:val="center"/>
        </w:trPr>
        <w:tc>
          <w:tcPr>
            <w:tcW w:w="5600"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14:paraId="3875DB35"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Taxonomía</w:t>
            </w:r>
          </w:p>
        </w:tc>
        <w:tc>
          <w:tcPr>
            <w:tcW w:w="2465"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6757D9"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Categoría de amenaza</w:t>
            </w:r>
          </w:p>
        </w:tc>
      </w:tr>
      <w:tr w:rsidR="00143BFF" w:rsidRPr="00C547D6" w14:paraId="7F5F5BDF" w14:textId="77777777" w:rsidTr="00143BFF">
        <w:trPr>
          <w:trHeight w:val="300"/>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34259900"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Orden</w:t>
            </w:r>
          </w:p>
        </w:tc>
        <w:tc>
          <w:tcPr>
            <w:tcW w:w="178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16B57FD"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Familia</w:t>
            </w:r>
          </w:p>
        </w:tc>
        <w:tc>
          <w:tcPr>
            <w:tcW w:w="226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2E1B4739"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Especie</w:t>
            </w:r>
          </w:p>
        </w:tc>
        <w:tc>
          <w:tcPr>
            <w:tcW w:w="51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7882607"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UICN</w:t>
            </w:r>
          </w:p>
        </w:tc>
        <w:tc>
          <w:tcPr>
            <w:tcW w:w="67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D27CFF4"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CITES</w:t>
            </w:r>
          </w:p>
        </w:tc>
        <w:tc>
          <w:tcPr>
            <w:tcW w:w="85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B61B5AF"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R. 1912</w:t>
            </w:r>
          </w:p>
        </w:tc>
        <w:tc>
          <w:tcPr>
            <w:tcW w:w="4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E83BFBB" w14:textId="77777777" w:rsidR="00143BFF" w:rsidRPr="00C547D6" w:rsidRDefault="00143BFF">
            <w:pPr>
              <w:spacing w:line="256" w:lineRule="auto"/>
              <w:jc w:val="center"/>
              <w:rPr>
                <w:rFonts w:eastAsia="Times New Roman"/>
                <w:b/>
                <w:bCs/>
                <w:color w:val="FFFFFF" w:themeColor="background1"/>
                <w:sz w:val="18"/>
                <w:szCs w:val="18"/>
                <w:lang w:eastAsia="es-ES"/>
              </w:rPr>
            </w:pPr>
            <w:r w:rsidRPr="00C547D6">
              <w:rPr>
                <w:rFonts w:eastAsia="Times New Roman"/>
                <w:b/>
                <w:bCs/>
                <w:color w:val="FFFFFF" w:themeColor="background1"/>
                <w:sz w:val="18"/>
                <w:szCs w:val="18"/>
                <w:lang w:eastAsia="es-ES"/>
              </w:rPr>
              <w:t>LR</w:t>
            </w:r>
          </w:p>
        </w:tc>
      </w:tr>
      <w:tr w:rsidR="00143BFF" w:rsidRPr="00C547D6" w14:paraId="76C6495F"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08546C4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Pilosa</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29CAB9C9"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Bradypodidade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1460D43"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Bradypus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variegatus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5777BAD9"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27480C2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1207B8B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D454DCB"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1B51621C"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9BF8B"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1B35FF0E"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Myrmecophagidae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1868179"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Tamandua</w:t>
            </w:r>
            <w:proofErr w:type="spellEnd"/>
            <w:r w:rsidRPr="00C547D6">
              <w:rPr>
                <w:rFonts w:eastAsia="Times New Roman"/>
                <w:i/>
                <w:iCs/>
                <w:color w:val="000000"/>
                <w:sz w:val="18"/>
                <w:szCs w:val="18"/>
                <w:lang w:eastAsia="es-ES"/>
              </w:rPr>
              <w:t xml:space="preserve"> mexicana</w:t>
            </w:r>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2021BA14"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8EC50C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2CE4D56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1DAA0A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091B25BA"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1C2D9E4C"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Carnivora</w:t>
            </w:r>
            <w:proofErr w:type="spellEnd"/>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1D1E8016"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Canidae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624817E"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Cerdocyon</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thous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31888CC6"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E8D6524"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716DEE6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1605EA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056247A6"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2FEE0"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4978BAF4"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Felidae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7A90BEA"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Leopardus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pardalis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6B3AF1B6"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NT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F57CDE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7683CBD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9301A0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534699F6"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635005"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4B01A9CE"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Mustelidae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9DC2372"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Lontra</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longicaudis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2D489D9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VU</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5D16C49"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5E341797"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F79EB5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63362E6A"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568D4A08"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Rodentia</w:t>
            </w:r>
            <w:proofErr w:type="spellEnd"/>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055E02AE"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Dasyproctidae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29984A9"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Dasyprocta</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punctata</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56830AC1"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C407344"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F92F0C9"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32C3D3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3A614BA8"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F8FDF"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745F1F0C"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Cuniculidae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03702AE"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Cuniculus</w:t>
            </w:r>
            <w:proofErr w:type="spellEnd"/>
            <w:r w:rsidRPr="00C547D6">
              <w:rPr>
                <w:rFonts w:eastAsia="Times New Roman"/>
                <w:i/>
                <w:iCs/>
                <w:color w:val="000000"/>
                <w:sz w:val="18"/>
                <w:szCs w:val="18"/>
                <w:lang w:eastAsia="es-ES"/>
              </w:rPr>
              <w:t xml:space="preserve"> paca</w:t>
            </w:r>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596E6F4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CB0CF9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26199ED1"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FEE773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1EEC6AD9"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41A0467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Anseriformes</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3CBC4CA6" w14:textId="77777777" w:rsidR="00143BFF" w:rsidRPr="00C547D6" w:rsidRDefault="00143BFF" w:rsidP="00143BFF">
            <w:pPr>
              <w:spacing w:line="256" w:lineRule="auto"/>
              <w:jc w:val="center"/>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Anhimidae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ED55B17"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Chauna </w:t>
            </w:r>
            <w:proofErr w:type="spellStart"/>
            <w:r w:rsidRPr="00C547D6">
              <w:rPr>
                <w:rFonts w:eastAsia="Times New Roman"/>
                <w:i/>
                <w:iCs/>
                <w:color w:val="000000"/>
                <w:sz w:val="18"/>
                <w:szCs w:val="18"/>
                <w:lang w:eastAsia="es-ES"/>
              </w:rPr>
              <w:t>chavaria</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7A145293"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8B0CDB5"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31D07FC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VU</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6C2EC35"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5F9ADA92"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BC625"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vMerge w:val="restart"/>
            <w:tcBorders>
              <w:top w:val="single" w:sz="4" w:space="0" w:color="auto"/>
              <w:left w:val="single" w:sz="4" w:space="0" w:color="auto"/>
              <w:bottom w:val="single" w:sz="4" w:space="0" w:color="auto"/>
              <w:right w:val="single" w:sz="4" w:space="0" w:color="auto"/>
            </w:tcBorders>
            <w:noWrap/>
            <w:vAlign w:val="center"/>
            <w:hideMark/>
          </w:tcPr>
          <w:p w14:paraId="1A7D65F1"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Anatidae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57BC82A0"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Dendrocygna</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autumnalis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75EC172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D421E7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6C98BF6E"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AF4E250"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26EAADF3"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00621"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7F9D4"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BF80BB0"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Cairina </w:t>
            </w:r>
            <w:proofErr w:type="spellStart"/>
            <w:r w:rsidRPr="00C547D6">
              <w:rPr>
                <w:rFonts w:eastAsia="Times New Roman"/>
                <w:i/>
                <w:iCs/>
                <w:color w:val="000000"/>
                <w:sz w:val="18"/>
                <w:szCs w:val="18"/>
                <w:lang w:eastAsia="es-ES"/>
              </w:rPr>
              <w:t>moschata</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05E53855"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5AEBCB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5B8B90C6"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43DEE46"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7535DD53" w14:textId="77777777" w:rsidTr="00143BFF">
        <w:trPr>
          <w:trHeight w:val="227"/>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42017C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Pelecaniformes</w:t>
            </w: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2E3DC2C1"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Threskiornithidae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2653132"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Eudocimus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ruber</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4F1CFEC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26676AF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6880636B"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072F536"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4C2F2539"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2E78A8A6"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Cathartiformes</w:t>
            </w:r>
            <w:proofErr w:type="spellEnd"/>
          </w:p>
        </w:tc>
        <w:tc>
          <w:tcPr>
            <w:tcW w:w="1780" w:type="dxa"/>
            <w:vMerge w:val="restart"/>
            <w:tcBorders>
              <w:top w:val="single" w:sz="4" w:space="0" w:color="auto"/>
              <w:left w:val="single" w:sz="4" w:space="0" w:color="auto"/>
              <w:bottom w:val="single" w:sz="4" w:space="0" w:color="auto"/>
              <w:right w:val="single" w:sz="4" w:space="0" w:color="auto"/>
            </w:tcBorders>
            <w:noWrap/>
            <w:vAlign w:val="center"/>
            <w:hideMark/>
          </w:tcPr>
          <w:p w14:paraId="65EAA691"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Cathartidae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760506B4"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Cathartes</w:t>
            </w:r>
            <w:proofErr w:type="spellEnd"/>
            <w:r w:rsidRPr="00C547D6">
              <w:rPr>
                <w:rFonts w:eastAsia="Times New Roman"/>
                <w:i/>
                <w:iCs/>
                <w:color w:val="000000"/>
                <w:sz w:val="18"/>
                <w:szCs w:val="18"/>
                <w:lang w:eastAsia="es-ES"/>
              </w:rPr>
              <w:t xml:space="preserve"> aura</w:t>
            </w:r>
          </w:p>
        </w:tc>
        <w:tc>
          <w:tcPr>
            <w:tcW w:w="511" w:type="dxa"/>
            <w:tcBorders>
              <w:top w:val="single" w:sz="4" w:space="0" w:color="auto"/>
              <w:left w:val="single" w:sz="4" w:space="0" w:color="auto"/>
              <w:bottom w:val="single" w:sz="4" w:space="0" w:color="auto"/>
              <w:right w:val="single" w:sz="4" w:space="0" w:color="auto"/>
            </w:tcBorders>
            <w:vAlign w:val="center"/>
            <w:hideMark/>
          </w:tcPr>
          <w:p w14:paraId="39DF1529"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3E3BA3C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1106F9FD"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3B11994"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4705650F"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3C91C"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70300"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47AE9F1"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Coragyps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atratus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2A6DC5A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04552E4"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E89D4E4"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8B8DD0F"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4A833B7C"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3502DDC5"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Accipitriformes</w:t>
            </w:r>
            <w:proofErr w:type="spellEnd"/>
          </w:p>
        </w:tc>
        <w:tc>
          <w:tcPr>
            <w:tcW w:w="1780" w:type="dxa"/>
            <w:vMerge w:val="restart"/>
            <w:tcBorders>
              <w:top w:val="single" w:sz="4" w:space="0" w:color="auto"/>
              <w:left w:val="single" w:sz="4" w:space="0" w:color="auto"/>
              <w:bottom w:val="single" w:sz="4" w:space="0" w:color="auto"/>
              <w:right w:val="single" w:sz="4" w:space="0" w:color="auto"/>
            </w:tcBorders>
            <w:noWrap/>
            <w:vAlign w:val="center"/>
            <w:hideMark/>
          </w:tcPr>
          <w:p w14:paraId="4A02A8EE"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Accipitridae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63178E8C"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Buteogallus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meridionalis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19C473C4"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2099F70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DA78730"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EFA11A2"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6586D7DE"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DD067" w14:textId="77777777" w:rsidR="00143BFF" w:rsidRPr="00C547D6" w:rsidRDefault="00143BFF">
            <w:pPr>
              <w:spacing w:line="256" w:lineRule="auto"/>
              <w:jc w:val="left"/>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0B66B" w14:textId="77777777" w:rsidR="00143BFF" w:rsidRPr="00C547D6" w:rsidRDefault="00143BFF">
            <w:pPr>
              <w:spacing w:line="256" w:lineRule="auto"/>
              <w:jc w:val="left"/>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vAlign w:val="center"/>
            <w:hideMark/>
          </w:tcPr>
          <w:p w14:paraId="12E2E6CA"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Busarellus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nigricollis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25BC848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C355B9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36080900"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D4E079C"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24B0304D"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44495" w14:textId="77777777" w:rsidR="00143BFF" w:rsidRPr="00C547D6" w:rsidRDefault="00143BFF">
            <w:pPr>
              <w:spacing w:line="256" w:lineRule="auto"/>
              <w:jc w:val="left"/>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7AEF2" w14:textId="77777777" w:rsidR="00143BFF" w:rsidRPr="00C547D6" w:rsidRDefault="00143BFF">
            <w:pPr>
              <w:spacing w:line="256" w:lineRule="auto"/>
              <w:jc w:val="left"/>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31F30D7"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Chondrohierax</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uncinatus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4EA16C8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21CE308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7E27ADC2"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341F711"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7D1606B2"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9CDBF" w14:textId="77777777" w:rsidR="00143BFF" w:rsidRPr="00C547D6" w:rsidRDefault="00143BFF">
            <w:pPr>
              <w:spacing w:line="256" w:lineRule="auto"/>
              <w:jc w:val="left"/>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6CEB6" w14:textId="77777777" w:rsidR="00143BFF" w:rsidRPr="00C547D6" w:rsidRDefault="00143BFF">
            <w:pPr>
              <w:spacing w:line="256" w:lineRule="auto"/>
              <w:jc w:val="left"/>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vAlign w:val="center"/>
            <w:hideMark/>
          </w:tcPr>
          <w:p w14:paraId="2E84EA0B"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Caracara </w:t>
            </w:r>
            <w:proofErr w:type="spellStart"/>
            <w:r w:rsidRPr="00C547D6">
              <w:rPr>
                <w:rFonts w:eastAsia="Times New Roman"/>
                <w:i/>
                <w:iCs/>
                <w:color w:val="000000"/>
                <w:sz w:val="18"/>
                <w:szCs w:val="18"/>
                <w:lang w:eastAsia="es-ES"/>
              </w:rPr>
              <w:t>cheriway</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3C137E3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2DEC69F"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776A125"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D10EB0C"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066D913B"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510BC49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Falconiformes</w:t>
            </w:r>
          </w:p>
        </w:tc>
        <w:tc>
          <w:tcPr>
            <w:tcW w:w="1780" w:type="dxa"/>
            <w:vMerge w:val="restart"/>
            <w:tcBorders>
              <w:top w:val="single" w:sz="4" w:space="0" w:color="auto"/>
              <w:left w:val="single" w:sz="4" w:space="0" w:color="auto"/>
              <w:bottom w:val="single" w:sz="4" w:space="0" w:color="auto"/>
              <w:right w:val="single" w:sz="4" w:space="0" w:color="auto"/>
            </w:tcBorders>
            <w:noWrap/>
            <w:vAlign w:val="center"/>
            <w:hideMark/>
          </w:tcPr>
          <w:p w14:paraId="4B828EE1"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Falconidae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6AB03164"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Milvago</w:t>
            </w:r>
            <w:proofErr w:type="spellEnd"/>
            <w:r w:rsidRPr="00C547D6">
              <w:rPr>
                <w:rFonts w:eastAsia="Times New Roman"/>
                <w:i/>
                <w:iCs/>
                <w:color w:val="000000"/>
                <w:sz w:val="18"/>
                <w:szCs w:val="18"/>
                <w:lang w:eastAsia="es-ES"/>
              </w:rPr>
              <w:t xml:space="preserve"> chimachima</w:t>
            </w:r>
          </w:p>
        </w:tc>
        <w:tc>
          <w:tcPr>
            <w:tcW w:w="511" w:type="dxa"/>
            <w:tcBorders>
              <w:top w:val="single" w:sz="4" w:space="0" w:color="auto"/>
              <w:left w:val="single" w:sz="4" w:space="0" w:color="auto"/>
              <w:bottom w:val="single" w:sz="4" w:space="0" w:color="auto"/>
              <w:right w:val="single" w:sz="4" w:space="0" w:color="auto"/>
            </w:tcBorders>
            <w:vAlign w:val="center"/>
            <w:hideMark/>
          </w:tcPr>
          <w:p w14:paraId="0463B98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00D013C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992AC0E"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ADF5FDE"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19F501E9"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94626"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4DEBF"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6D20F0B"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Falco </w:t>
            </w:r>
            <w:proofErr w:type="spellStart"/>
            <w:r w:rsidRPr="00C547D6">
              <w:rPr>
                <w:rFonts w:eastAsia="Times New Roman"/>
                <w:i/>
                <w:iCs/>
                <w:color w:val="000000"/>
                <w:sz w:val="18"/>
                <w:szCs w:val="18"/>
                <w:lang w:eastAsia="es-ES"/>
              </w:rPr>
              <w:t>sparverius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0397E1A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4B98B07"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D177BF0"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8FA6B58"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364DF6C6"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7138B"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5BBC7"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5517393"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Herpetotheres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cachinnans</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70CB7D4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9930E4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29986848"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6E5507F"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4AE283F6" w14:textId="77777777" w:rsidTr="00143BFF">
        <w:trPr>
          <w:trHeight w:val="227"/>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800CD37"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Strigiformes</w:t>
            </w:r>
            <w:proofErr w:type="spellEnd"/>
          </w:p>
        </w:tc>
        <w:tc>
          <w:tcPr>
            <w:tcW w:w="1780" w:type="dxa"/>
            <w:tcBorders>
              <w:top w:val="single" w:sz="4" w:space="0" w:color="auto"/>
              <w:left w:val="single" w:sz="4" w:space="0" w:color="auto"/>
              <w:bottom w:val="single" w:sz="4" w:space="0" w:color="auto"/>
              <w:right w:val="single" w:sz="4" w:space="0" w:color="auto"/>
            </w:tcBorders>
            <w:vAlign w:val="center"/>
            <w:hideMark/>
          </w:tcPr>
          <w:p w14:paraId="01CD952B"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Strigidae</w:t>
            </w:r>
            <w:proofErr w:type="spellEnd"/>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6E05276"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Megacops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choliba</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26C8496B"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6CB56276"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58F4BD9"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55D646D"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1878D6EE"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6EED5074"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Psittaciformes</w:t>
            </w:r>
            <w:proofErr w:type="spellEnd"/>
          </w:p>
        </w:tc>
        <w:tc>
          <w:tcPr>
            <w:tcW w:w="1780" w:type="dxa"/>
            <w:vMerge w:val="restart"/>
            <w:tcBorders>
              <w:top w:val="single" w:sz="4" w:space="0" w:color="auto"/>
              <w:left w:val="single" w:sz="4" w:space="0" w:color="auto"/>
              <w:bottom w:val="single" w:sz="4" w:space="0" w:color="auto"/>
              <w:right w:val="single" w:sz="4" w:space="0" w:color="auto"/>
            </w:tcBorders>
            <w:noWrap/>
            <w:vAlign w:val="center"/>
            <w:hideMark/>
          </w:tcPr>
          <w:p w14:paraId="2134550C"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Psittacidae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6FAF7E34"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Ara macao</w:t>
            </w:r>
          </w:p>
        </w:tc>
        <w:tc>
          <w:tcPr>
            <w:tcW w:w="511" w:type="dxa"/>
            <w:tcBorders>
              <w:top w:val="single" w:sz="4" w:space="0" w:color="auto"/>
              <w:left w:val="single" w:sz="4" w:space="0" w:color="auto"/>
              <w:bottom w:val="single" w:sz="4" w:space="0" w:color="auto"/>
              <w:right w:val="single" w:sz="4" w:space="0" w:color="auto"/>
            </w:tcBorders>
            <w:vAlign w:val="center"/>
            <w:hideMark/>
          </w:tcPr>
          <w:p w14:paraId="3A8990B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4A81B83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6D83DF01"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70F13D5"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5B3649BC"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A285F"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BC264"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vAlign w:val="center"/>
            <w:hideMark/>
          </w:tcPr>
          <w:p w14:paraId="6F6D5629"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Aratinga</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pertinax</w:t>
            </w:r>
            <w:proofErr w:type="spellEnd"/>
          </w:p>
        </w:tc>
        <w:tc>
          <w:tcPr>
            <w:tcW w:w="511" w:type="dxa"/>
            <w:tcBorders>
              <w:top w:val="single" w:sz="4" w:space="0" w:color="auto"/>
              <w:left w:val="single" w:sz="4" w:space="0" w:color="auto"/>
              <w:bottom w:val="single" w:sz="4" w:space="0" w:color="auto"/>
              <w:right w:val="single" w:sz="4" w:space="0" w:color="auto"/>
            </w:tcBorders>
            <w:vAlign w:val="center"/>
            <w:hideMark/>
          </w:tcPr>
          <w:p w14:paraId="508F48F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23EE550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9413468"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584301B" w14:textId="77777777" w:rsidR="00143BFF" w:rsidRPr="00C547D6" w:rsidRDefault="00143BFF" w:rsidP="00143BFF">
            <w:pPr>
              <w:spacing w:line="256" w:lineRule="auto"/>
              <w:jc w:val="center"/>
              <w:rPr>
                <w:rFonts w:eastAsia="Times New Roman"/>
                <w:b/>
                <w:i/>
                <w:iCs/>
                <w:color w:val="000000"/>
                <w:sz w:val="18"/>
                <w:szCs w:val="18"/>
                <w:lang w:eastAsia="es-ES"/>
              </w:rPr>
            </w:pPr>
            <w:r w:rsidRPr="00C547D6">
              <w:rPr>
                <w:rFonts w:eastAsia="Times New Roman"/>
                <w:i/>
                <w:iCs/>
                <w:color w:val="000000"/>
                <w:sz w:val="18"/>
                <w:szCs w:val="18"/>
                <w:lang w:eastAsia="es-ES"/>
              </w:rPr>
              <w:t>-</w:t>
            </w:r>
          </w:p>
        </w:tc>
      </w:tr>
      <w:tr w:rsidR="00143BFF" w:rsidRPr="00C547D6" w14:paraId="50C461DC" w14:textId="77777777" w:rsidTr="00143BFF">
        <w:trPr>
          <w:trHeight w:val="227"/>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CB7878A"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Crocodylia</w:t>
            </w:r>
            <w:proofErr w:type="spellEnd"/>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37D79598"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Alligatoridae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6492C79A"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Caiman</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crocodilus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fuscus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6E00418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1ADF999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F12ECF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419E71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LC</w:t>
            </w:r>
          </w:p>
        </w:tc>
      </w:tr>
      <w:tr w:rsidR="00143BFF" w:rsidRPr="00C547D6" w14:paraId="043990E4" w14:textId="77777777" w:rsidTr="00143BFF">
        <w:trPr>
          <w:trHeight w:val="227"/>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8EB0759"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Squamata</w:t>
            </w:r>
            <w:proofErr w:type="spellEnd"/>
          </w:p>
        </w:tc>
        <w:tc>
          <w:tcPr>
            <w:tcW w:w="1780" w:type="dxa"/>
            <w:tcBorders>
              <w:top w:val="single" w:sz="4" w:space="0" w:color="auto"/>
              <w:left w:val="single" w:sz="4" w:space="0" w:color="auto"/>
              <w:bottom w:val="single" w:sz="4" w:space="0" w:color="auto"/>
              <w:right w:val="single" w:sz="4" w:space="0" w:color="auto"/>
            </w:tcBorders>
            <w:vAlign w:val="center"/>
            <w:hideMark/>
          </w:tcPr>
          <w:p w14:paraId="0B858D52"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Iguanidae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1D8B27CE"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Iguana </w:t>
            </w:r>
            <w:proofErr w:type="spellStart"/>
            <w:r w:rsidRPr="00C547D6">
              <w:rPr>
                <w:rFonts w:eastAsia="Times New Roman"/>
                <w:i/>
                <w:iCs/>
                <w:color w:val="000000"/>
                <w:sz w:val="18"/>
                <w:szCs w:val="18"/>
                <w:lang w:eastAsia="es-ES"/>
              </w:rPr>
              <w:t>iguana</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7E82D955"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7CD8875D"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19CDF3C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D0E9A13"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492FCF7E"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820F8"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vAlign w:val="center"/>
            <w:hideMark/>
          </w:tcPr>
          <w:p w14:paraId="2E958F07"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Teiidae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3A9CDD94"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Tupinambis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teguixin</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2EED4F0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60FDBEB2"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018995E0"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647525F"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55876449"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7F6F7"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600A5053"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Boidae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06B85DE4" w14:textId="77777777"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Boa constrictor</w:t>
            </w:r>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69F6B03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37D33D9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3DEFB81B"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076B841"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1B83FC81"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F3A15"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4113E"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vAlign w:val="center"/>
            <w:hideMark/>
          </w:tcPr>
          <w:p w14:paraId="32165AA8"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Corallus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ruschenbergerii</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1EA09E6C"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12EA6257"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4CB538F"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7517861"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0B04040E"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A9D7B" w14:textId="77777777" w:rsidR="00143BFF" w:rsidRPr="00C547D6" w:rsidRDefault="00143BFF" w:rsidP="00143BFF">
            <w:pPr>
              <w:spacing w:line="256" w:lineRule="auto"/>
              <w:jc w:val="center"/>
              <w:rPr>
                <w:rFonts w:eastAsia="Times New Roman"/>
                <w:b/>
                <w:color w:val="000000"/>
                <w:sz w:val="18"/>
                <w:szCs w:val="18"/>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84F80" w14:textId="77777777" w:rsidR="00143BFF" w:rsidRPr="00C547D6" w:rsidRDefault="00143BFF" w:rsidP="00143BFF">
            <w:pPr>
              <w:spacing w:line="256" w:lineRule="auto"/>
              <w:jc w:val="center"/>
              <w:rPr>
                <w:rFonts w:eastAsia="Times New Roman"/>
                <w:b/>
                <w:color w:val="000000"/>
                <w:sz w:val="18"/>
                <w:szCs w:val="18"/>
                <w:lang w:eastAsia="es-ES"/>
              </w:rPr>
            </w:pPr>
          </w:p>
        </w:tc>
        <w:tc>
          <w:tcPr>
            <w:tcW w:w="2260" w:type="dxa"/>
            <w:tcBorders>
              <w:top w:val="single" w:sz="4" w:space="0" w:color="auto"/>
              <w:left w:val="single" w:sz="4" w:space="0" w:color="auto"/>
              <w:bottom w:val="single" w:sz="4" w:space="0" w:color="auto"/>
              <w:right w:val="single" w:sz="4" w:space="0" w:color="auto"/>
            </w:tcBorders>
            <w:vAlign w:val="center"/>
            <w:hideMark/>
          </w:tcPr>
          <w:p w14:paraId="1C0EB6D9" w14:textId="77777777" w:rsidR="00143BFF" w:rsidRPr="00C547D6" w:rsidRDefault="00143BFF" w:rsidP="00143BFF">
            <w:pPr>
              <w:spacing w:line="256" w:lineRule="auto"/>
              <w:jc w:val="left"/>
              <w:rPr>
                <w:rFonts w:eastAsia="Times New Roman"/>
                <w:b/>
                <w:i/>
                <w:iCs/>
                <w:color w:val="000000"/>
                <w:sz w:val="18"/>
                <w:szCs w:val="18"/>
                <w:lang w:eastAsia="es-ES"/>
              </w:rPr>
            </w:pPr>
            <w:proofErr w:type="spellStart"/>
            <w:r w:rsidRPr="00C547D6">
              <w:rPr>
                <w:rFonts w:eastAsia="Times New Roman"/>
                <w:i/>
                <w:iCs/>
                <w:color w:val="000000"/>
                <w:sz w:val="18"/>
                <w:szCs w:val="18"/>
                <w:lang w:eastAsia="es-ES"/>
              </w:rPr>
              <w:t>Epicrates</w:t>
            </w:r>
            <w:proofErr w:type="spellEnd"/>
            <w:r w:rsidRPr="00C547D6">
              <w:rPr>
                <w:rFonts w:eastAsia="Times New Roman"/>
                <w:i/>
                <w:iCs/>
                <w:color w:val="000000"/>
                <w:sz w:val="18"/>
                <w:szCs w:val="18"/>
                <w:lang w:eastAsia="es-ES"/>
              </w:rPr>
              <w:t xml:space="preserve"> </w:t>
            </w:r>
            <w:proofErr w:type="spellStart"/>
            <w:r w:rsidRPr="00C547D6">
              <w:rPr>
                <w:rFonts w:eastAsia="Times New Roman"/>
                <w:i/>
                <w:iCs/>
                <w:color w:val="000000"/>
                <w:sz w:val="18"/>
                <w:szCs w:val="18"/>
                <w:lang w:eastAsia="es-ES"/>
              </w:rPr>
              <w:t>maurus</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7B895209"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5E1D0DBE"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1BA51036"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66BA775"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r w:rsidR="00143BFF" w:rsidRPr="00C547D6" w14:paraId="457219D6" w14:textId="77777777" w:rsidTr="00143BF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C4AAE" w14:textId="77777777" w:rsidR="00143BFF" w:rsidRPr="00C547D6" w:rsidRDefault="00143BFF" w:rsidP="00143BFF">
            <w:pPr>
              <w:spacing w:line="256" w:lineRule="auto"/>
              <w:jc w:val="center"/>
              <w:rPr>
                <w:rFonts w:eastAsia="Times New Roman"/>
                <w:b/>
                <w:color w:val="000000"/>
                <w:sz w:val="18"/>
                <w:szCs w:val="18"/>
                <w:lang w:eastAsia="es-ES"/>
              </w:rPr>
            </w:pPr>
          </w:p>
        </w:tc>
        <w:tc>
          <w:tcPr>
            <w:tcW w:w="1780" w:type="dxa"/>
            <w:tcBorders>
              <w:top w:val="single" w:sz="4" w:space="0" w:color="auto"/>
              <w:left w:val="single" w:sz="4" w:space="0" w:color="auto"/>
              <w:bottom w:val="single" w:sz="4" w:space="0" w:color="auto"/>
              <w:right w:val="single" w:sz="4" w:space="0" w:color="auto"/>
            </w:tcBorders>
            <w:noWrap/>
            <w:vAlign w:val="center"/>
            <w:hideMark/>
          </w:tcPr>
          <w:p w14:paraId="3C69B487" w14:textId="77777777" w:rsidR="00143BFF" w:rsidRPr="00C547D6" w:rsidRDefault="00143BFF" w:rsidP="00143BFF">
            <w:pPr>
              <w:spacing w:line="256" w:lineRule="auto"/>
              <w:jc w:val="center"/>
              <w:rPr>
                <w:rFonts w:eastAsia="Times New Roman"/>
                <w:b/>
                <w:color w:val="000000"/>
                <w:sz w:val="18"/>
                <w:szCs w:val="18"/>
                <w:lang w:eastAsia="es-ES"/>
              </w:rPr>
            </w:pPr>
            <w:proofErr w:type="spellStart"/>
            <w:r w:rsidRPr="00C547D6">
              <w:rPr>
                <w:rFonts w:eastAsia="Times New Roman"/>
                <w:color w:val="000000"/>
                <w:sz w:val="18"/>
                <w:szCs w:val="18"/>
                <w:lang w:eastAsia="es-ES"/>
              </w:rPr>
              <w:t>Dipsadidae</w:t>
            </w:r>
            <w:proofErr w:type="spellEnd"/>
          </w:p>
        </w:tc>
        <w:tc>
          <w:tcPr>
            <w:tcW w:w="2260" w:type="dxa"/>
            <w:tcBorders>
              <w:top w:val="single" w:sz="4" w:space="0" w:color="auto"/>
              <w:left w:val="single" w:sz="4" w:space="0" w:color="auto"/>
              <w:bottom w:val="single" w:sz="4" w:space="0" w:color="auto"/>
              <w:right w:val="single" w:sz="4" w:space="0" w:color="auto"/>
            </w:tcBorders>
            <w:vAlign w:val="center"/>
            <w:hideMark/>
          </w:tcPr>
          <w:p w14:paraId="3E3F652D" w14:textId="1312CED9" w:rsidR="00143BFF" w:rsidRPr="00C547D6" w:rsidRDefault="00143BFF" w:rsidP="00143BFF">
            <w:pPr>
              <w:spacing w:line="256" w:lineRule="auto"/>
              <w:jc w:val="left"/>
              <w:rPr>
                <w:rFonts w:eastAsia="Times New Roman"/>
                <w:b/>
                <w:i/>
                <w:iCs/>
                <w:color w:val="000000"/>
                <w:sz w:val="18"/>
                <w:szCs w:val="18"/>
                <w:lang w:eastAsia="es-ES"/>
              </w:rPr>
            </w:pPr>
            <w:r w:rsidRPr="00C547D6">
              <w:rPr>
                <w:rFonts w:eastAsia="Times New Roman"/>
                <w:i/>
                <w:iCs/>
                <w:color w:val="000000"/>
                <w:sz w:val="18"/>
                <w:szCs w:val="18"/>
                <w:lang w:eastAsia="es-ES"/>
              </w:rPr>
              <w:t xml:space="preserve">Clelia </w:t>
            </w:r>
            <w:proofErr w:type="spellStart"/>
            <w:r w:rsidR="00EB74A9">
              <w:rPr>
                <w:rFonts w:eastAsia="Times New Roman"/>
                <w:i/>
                <w:iCs/>
                <w:color w:val="000000"/>
                <w:sz w:val="18"/>
                <w:szCs w:val="18"/>
                <w:lang w:eastAsia="es-ES"/>
              </w:rPr>
              <w:t>Clelia</w:t>
            </w:r>
            <w:proofErr w:type="spellEnd"/>
          </w:p>
        </w:tc>
        <w:tc>
          <w:tcPr>
            <w:tcW w:w="511" w:type="dxa"/>
            <w:tcBorders>
              <w:top w:val="single" w:sz="4" w:space="0" w:color="auto"/>
              <w:left w:val="single" w:sz="4" w:space="0" w:color="auto"/>
              <w:bottom w:val="single" w:sz="4" w:space="0" w:color="auto"/>
              <w:right w:val="single" w:sz="4" w:space="0" w:color="auto"/>
            </w:tcBorders>
            <w:noWrap/>
            <w:vAlign w:val="center"/>
            <w:hideMark/>
          </w:tcPr>
          <w:p w14:paraId="211949CA"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676" w:type="dxa"/>
            <w:tcBorders>
              <w:top w:val="single" w:sz="4" w:space="0" w:color="auto"/>
              <w:left w:val="single" w:sz="4" w:space="0" w:color="auto"/>
              <w:bottom w:val="single" w:sz="4" w:space="0" w:color="auto"/>
              <w:right w:val="single" w:sz="4" w:space="0" w:color="auto"/>
            </w:tcBorders>
            <w:noWrap/>
            <w:vAlign w:val="center"/>
            <w:hideMark/>
          </w:tcPr>
          <w:p w14:paraId="62308713"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II</w:t>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7ABAC2AF"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9CBAB28" w14:textId="77777777" w:rsidR="00143BFF" w:rsidRPr="00C547D6" w:rsidRDefault="00143BFF" w:rsidP="00143BFF">
            <w:pPr>
              <w:spacing w:line="256" w:lineRule="auto"/>
              <w:jc w:val="center"/>
              <w:rPr>
                <w:rFonts w:eastAsia="Times New Roman"/>
                <w:b/>
                <w:color w:val="000000"/>
                <w:sz w:val="18"/>
                <w:szCs w:val="18"/>
                <w:lang w:eastAsia="es-ES"/>
              </w:rPr>
            </w:pPr>
            <w:r w:rsidRPr="00C547D6">
              <w:rPr>
                <w:rFonts w:eastAsia="Times New Roman"/>
                <w:color w:val="000000"/>
                <w:sz w:val="18"/>
                <w:szCs w:val="18"/>
                <w:lang w:eastAsia="es-ES"/>
              </w:rPr>
              <w:t>-</w:t>
            </w:r>
          </w:p>
        </w:tc>
      </w:tr>
    </w:tbl>
    <w:p w14:paraId="45560DB2" w14:textId="77777777" w:rsidR="00143BFF" w:rsidRPr="00C547D6" w:rsidRDefault="00143BFF" w:rsidP="00143BFF">
      <w:pPr>
        <w:jc w:val="center"/>
        <w:rPr>
          <w:rFonts w:eastAsia="Calibri"/>
          <w:b/>
          <w:i/>
          <w:color w:val="000000"/>
          <w:sz w:val="16"/>
          <w:szCs w:val="16"/>
          <w:shd w:val="clear" w:color="auto" w:fill="FFFFFF"/>
        </w:rPr>
      </w:pPr>
      <w:r w:rsidRPr="00C547D6">
        <w:rPr>
          <w:rFonts w:eastAsia="Calibri"/>
          <w:i/>
          <w:color w:val="000000"/>
          <w:sz w:val="16"/>
          <w:szCs w:val="16"/>
          <w:shd w:val="clear" w:color="auto" w:fill="FFFFFF"/>
        </w:rPr>
        <w:t>Fuente: IMA S.A.S.</w:t>
      </w:r>
      <w:r w:rsidR="00572FC7" w:rsidRPr="00C547D6">
        <w:rPr>
          <w:rFonts w:eastAsia="Calibri"/>
          <w:i/>
          <w:color w:val="000000"/>
          <w:sz w:val="16"/>
          <w:szCs w:val="16"/>
          <w:shd w:val="clear" w:color="auto" w:fill="FFFFFF"/>
        </w:rPr>
        <w:t>, 2017</w:t>
      </w:r>
    </w:p>
    <w:p w14:paraId="11582F2C" w14:textId="77777777" w:rsidR="00143BFF" w:rsidRPr="00C547D6" w:rsidRDefault="00143BFF" w:rsidP="00143BFF">
      <w:pPr>
        <w:rPr>
          <w:rFonts w:eastAsia="Calibri"/>
          <w:color w:val="000000"/>
        </w:rPr>
      </w:pPr>
    </w:p>
    <w:p w14:paraId="7F1665BA" w14:textId="77777777" w:rsidR="00143BFF" w:rsidRPr="00C547D6" w:rsidRDefault="00143BFF" w:rsidP="00C744B4">
      <w:pPr>
        <w:pStyle w:val="Prrafodelista"/>
        <w:numPr>
          <w:ilvl w:val="0"/>
          <w:numId w:val="20"/>
        </w:numPr>
        <w:spacing w:line="276" w:lineRule="auto"/>
        <w:rPr>
          <w:rFonts w:eastAsia="Calibri"/>
          <w:b/>
          <w:color w:val="000000"/>
          <w:u w:val="single"/>
        </w:rPr>
      </w:pPr>
      <w:r w:rsidRPr="00C547D6">
        <w:rPr>
          <w:rFonts w:eastAsia="Calibri"/>
          <w:b/>
          <w:color w:val="000000"/>
          <w:u w:val="single"/>
        </w:rPr>
        <w:t>Especies de importancia Ecológica, económica y cultural</w:t>
      </w:r>
    </w:p>
    <w:p w14:paraId="194979FF" w14:textId="77777777" w:rsidR="00143BFF" w:rsidRPr="00C547D6" w:rsidRDefault="00143BFF" w:rsidP="00143BFF">
      <w:pPr>
        <w:spacing w:after="200" w:line="276" w:lineRule="auto"/>
        <w:contextualSpacing/>
        <w:rPr>
          <w:rFonts w:eastAsia="Calibri"/>
          <w:b/>
          <w:color w:val="000000"/>
        </w:rPr>
      </w:pPr>
    </w:p>
    <w:p w14:paraId="32D9F4FE" w14:textId="122AF1F5" w:rsidR="00143BFF" w:rsidRPr="00C547D6" w:rsidRDefault="00143BFF" w:rsidP="00143BFF">
      <w:pPr>
        <w:rPr>
          <w:rFonts w:eastAsia="Calibri"/>
          <w:b/>
          <w:color w:val="000000"/>
        </w:rPr>
      </w:pPr>
      <w:r w:rsidRPr="00C547D6">
        <w:rPr>
          <w:rFonts w:eastAsia="Calibri"/>
          <w:color w:val="000000"/>
        </w:rPr>
        <w:t>La fauna silvestre es un recurso de importancia determinante para la subsistencia y la continuidad ecosistémica y cultural de las comunidades humanas, no obstante, la pérdida de hábitat, principalmente en áreas selváticas junto con la captura de animales usualmente para fines comerciales, amenazan la estabilidad de las poblaciones de fauna silvestre neotropicales (Bennett y Robinson, 2000)</w:t>
      </w:r>
      <w:r w:rsidRPr="00C547D6">
        <w:rPr>
          <w:rFonts w:eastAsia="Calibri"/>
          <w:color w:val="000000"/>
          <w:vertAlign w:val="superscript"/>
        </w:rPr>
        <w:footnoteReference w:id="46"/>
      </w:r>
      <w:r w:rsidRPr="00C547D6">
        <w:rPr>
          <w:rFonts w:eastAsia="Calibri"/>
          <w:color w:val="000000"/>
        </w:rPr>
        <w:t>. En este sentido la captura de animales silvestres es el resultado de un fenómeno a escala mundial denominado “</w:t>
      </w:r>
      <w:r w:rsidRPr="00C547D6">
        <w:rPr>
          <w:rFonts w:eastAsia="Calibri"/>
          <w:i/>
          <w:color w:val="000000"/>
        </w:rPr>
        <w:t>Tráfico de vida silvestre</w:t>
      </w:r>
      <w:r w:rsidRPr="00C547D6">
        <w:rPr>
          <w:rFonts w:eastAsia="Calibri"/>
          <w:color w:val="000000"/>
        </w:rPr>
        <w:t xml:space="preserve">”, el cual se lleva a cabo principalmente en países en desarrollo, como consecuencia de las dinámicas de demanda de los países desarrollados (Broad, </w:t>
      </w:r>
      <w:r w:rsidRPr="00C547D6">
        <w:rPr>
          <w:rFonts w:eastAsia="Calibri"/>
          <w:i/>
          <w:color w:val="000000"/>
        </w:rPr>
        <w:t>et al</w:t>
      </w:r>
      <w:r w:rsidRPr="00C547D6">
        <w:rPr>
          <w:rFonts w:eastAsia="Calibri"/>
          <w:color w:val="000000"/>
        </w:rPr>
        <w:t>., 2001)</w:t>
      </w:r>
      <w:r w:rsidRPr="00C547D6">
        <w:rPr>
          <w:rFonts w:eastAsia="Calibri"/>
          <w:color w:val="000000"/>
          <w:vertAlign w:val="superscript"/>
        </w:rPr>
        <w:footnoteReference w:id="47"/>
      </w:r>
      <w:r w:rsidRPr="00C547D6">
        <w:rPr>
          <w:rFonts w:eastAsia="Calibri"/>
          <w:color w:val="000000"/>
        </w:rPr>
        <w:t>.</w:t>
      </w:r>
    </w:p>
    <w:p w14:paraId="6E988771" w14:textId="77777777" w:rsidR="00143BFF" w:rsidRPr="00C547D6" w:rsidRDefault="00143BFF" w:rsidP="00143BFF">
      <w:pPr>
        <w:rPr>
          <w:rFonts w:eastAsia="Calibri"/>
          <w:b/>
          <w:color w:val="000000"/>
        </w:rPr>
      </w:pPr>
    </w:p>
    <w:p w14:paraId="6C90EBB7" w14:textId="77777777" w:rsidR="00143BFF" w:rsidRPr="00C547D6" w:rsidRDefault="00143BFF" w:rsidP="00143BFF">
      <w:pPr>
        <w:rPr>
          <w:rFonts w:eastAsia="Calibri"/>
          <w:color w:val="000000"/>
        </w:rPr>
      </w:pPr>
      <w:r w:rsidRPr="00C547D6">
        <w:rPr>
          <w:rFonts w:eastAsia="Calibri"/>
          <w:color w:val="000000"/>
        </w:rPr>
        <w:t>Para Colombia, según la Contraloría General de la República (2005)</w:t>
      </w:r>
      <w:r w:rsidRPr="00C547D6">
        <w:rPr>
          <w:rFonts w:eastAsia="Calibri"/>
          <w:color w:val="000000"/>
          <w:vertAlign w:val="superscript"/>
        </w:rPr>
        <w:footnoteReference w:id="48"/>
      </w:r>
      <w:r w:rsidRPr="00C547D6">
        <w:rPr>
          <w:rFonts w:eastAsia="Calibri"/>
          <w:color w:val="000000"/>
        </w:rPr>
        <w:t>, a partir de datos proporcionados por 13 de las Corporaciones Autónomas Regionales, los principales lugares de origen de las especies decomisadas son los Llanos orientales, la Costa Caribe y los departamentos de Caldas, Putumayo, Amazonas, Valle del Cauca, Nariño y Chocó. Siendo las especies con mayor comercio ilegal las guacamayas, loros, boas, tortugas, micos y tigrillos. Dichas especies tienen como destino principal alguna de las tres rutas de comercialización reportadas, ya sea Centro y Norteamérica, Europa o Asia, lugares en donde, según la principal demanda de fauna silvestre se centra en las pieles, especies ornamentales, especies para investigaciones biomédicas o etológicas y la exhibición a turistas. (</w:t>
      </w:r>
      <w:proofErr w:type="spellStart"/>
      <w:r w:rsidRPr="00C547D6">
        <w:rPr>
          <w:rFonts w:eastAsia="Calibri"/>
          <w:color w:val="000000"/>
        </w:rPr>
        <w:t>Baptiste</w:t>
      </w:r>
      <w:proofErr w:type="spellEnd"/>
      <w:r w:rsidRPr="00C547D6">
        <w:rPr>
          <w:rFonts w:eastAsia="Calibri"/>
          <w:color w:val="000000"/>
        </w:rPr>
        <w:t xml:space="preserve"> </w:t>
      </w:r>
      <w:r w:rsidRPr="00C547D6">
        <w:rPr>
          <w:rFonts w:eastAsia="Calibri"/>
          <w:i/>
          <w:color w:val="000000"/>
        </w:rPr>
        <w:t>et al</w:t>
      </w:r>
      <w:r w:rsidRPr="00C547D6">
        <w:rPr>
          <w:rFonts w:eastAsia="Calibri"/>
          <w:color w:val="000000"/>
        </w:rPr>
        <w:t>., 2002)</w:t>
      </w:r>
      <w:r w:rsidRPr="00C547D6">
        <w:rPr>
          <w:rFonts w:eastAsia="Calibri"/>
          <w:color w:val="000000"/>
          <w:vertAlign w:val="superscript"/>
        </w:rPr>
        <w:footnoteReference w:id="49"/>
      </w:r>
      <w:r w:rsidRPr="00C547D6">
        <w:rPr>
          <w:rFonts w:eastAsia="Calibri"/>
          <w:color w:val="000000"/>
        </w:rPr>
        <w:t>.</w:t>
      </w:r>
    </w:p>
    <w:p w14:paraId="0EAFBA74" w14:textId="77777777" w:rsidR="00143BFF" w:rsidRPr="00C547D6" w:rsidRDefault="00143BFF" w:rsidP="00143BFF">
      <w:pPr>
        <w:rPr>
          <w:rFonts w:eastAsia="Calibri"/>
          <w:color w:val="000000"/>
        </w:rPr>
      </w:pPr>
    </w:p>
    <w:p w14:paraId="0690A812" w14:textId="77777777" w:rsidR="00143BFF" w:rsidRPr="00C547D6" w:rsidRDefault="00143BFF" w:rsidP="00143BFF">
      <w:pPr>
        <w:rPr>
          <w:rFonts w:eastAsia="Calibri"/>
          <w:color w:val="000000"/>
        </w:rPr>
      </w:pPr>
      <w:r w:rsidRPr="00C547D6">
        <w:rPr>
          <w:rFonts w:eastAsia="Calibri"/>
          <w:color w:val="000000"/>
        </w:rPr>
        <w:t>La captura de aves silvestres para utilizarlas como “</w:t>
      </w:r>
      <w:r w:rsidRPr="00C547D6">
        <w:rPr>
          <w:rFonts w:eastAsia="Calibri"/>
          <w:i/>
          <w:color w:val="000000"/>
        </w:rPr>
        <w:t>mascotas</w:t>
      </w:r>
      <w:r w:rsidRPr="00C547D6">
        <w:rPr>
          <w:rFonts w:eastAsia="Calibri"/>
          <w:color w:val="000000"/>
        </w:rPr>
        <w:t xml:space="preserve">” (animales de compañía) o con fines ornamentales (decorativos) ha sido una actividad practicada desde tiempos prehispánicos. Los variados y melodiosos cantos de las aves, así como los brillantes colores de sus plumajes, resultan </w:t>
      </w:r>
      <w:r w:rsidRPr="00C547D6">
        <w:rPr>
          <w:rFonts w:eastAsia="Calibri"/>
          <w:color w:val="000000"/>
        </w:rPr>
        <w:lastRenderedPageBreak/>
        <w:t>muy atractivos para el ser humano, por lo que se les ha considerado un bien de consumo en los mercados nacional e internacional (López – Romero, 1995)</w:t>
      </w:r>
      <w:r w:rsidRPr="00C547D6">
        <w:rPr>
          <w:rFonts w:eastAsia="Calibri"/>
          <w:color w:val="000000"/>
          <w:vertAlign w:val="superscript"/>
        </w:rPr>
        <w:footnoteReference w:id="50"/>
      </w:r>
      <w:r w:rsidRPr="00C547D6">
        <w:rPr>
          <w:rFonts w:eastAsia="Calibri"/>
          <w:color w:val="000000"/>
        </w:rPr>
        <w:t xml:space="preserve">. </w:t>
      </w:r>
    </w:p>
    <w:p w14:paraId="768C694B" w14:textId="77777777" w:rsidR="00143BFF" w:rsidRPr="00C547D6" w:rsidRDefault="00143BFF" w:rsidP="00143BFF">
      <w:pPr>
        <w:rPr>
          <w:rFonts w:eastAsia="Calibri"/>
          <w:b/>
          <w:color w:val="000000"/>
        </w:rPr>
      </w:pPr>
    </w:p>
    <w:p w14:paraId="03B04947" w14:textId="77777777" w:rsidR="00143BFF" w:rsidRPr="00C547D6" w:rsidRDefault="00143BFF" w:rsidP="00143BFF">
      <w:pPr>
        <w:rPr>
          <w:rFonts w:eastAsia="Calibri"/>
          <w:b/>
          <w:color w:val="000000"/>
          <w:sz w:val="18"/>
          <w:szCs w:val="18"/>
        </w:rPr>
      </w:pPr>
      <w:r w:rsidRPr="00C547D6">
        <w:rPr>
          <w:rFonts w:eastAsia="Calibri"/>
          <w:color w:val="000000"/>
        </w:rPr>
        <w:t xml:space="preserve">En el área de estudio se pudo apreciar la utilización (comercio y tenencia) con fines ornamentales, es decir, haciendo aprecio del valor estético y/o capacidad sonora del animal, de aves del orden Paseriforme como </w:t>
      </w:r>
      <w:proofErr w:type="spellStart"/>
      <w:r w:rsidRPr="00C547D6">
        <w:rPr>
          <w:rFonts w:eastAsia="Calibri"/>
          <w:i/>
          <w:color w:val="000000"/>
        </w:rPr>
        <w:t>Sicalis</w:t>
      </w:r>
      <w:proofErr w:type="spellEnd"/>
      <w:r w:rsidRPr="00C547D6">
        <w:rPr>
          <w:rFonts w:eastAsia="Calibri"/>
          <w:i/>
          <w:color w:val="000000"/>
        </w:rPr>
        <w:t xml:space="preserve"> </w:t>
      </w:r>
      <w:proofErr w:type="spellStart"/>
      <w:r w:rsidRPr="00C547D6">
        <w:rPr>
          <w:rFonts w:eastAsia="Calibri"/>
          <w:i/>
          <w:color w:val="000000"/>
        </w:rPr>
        <w:t>flaveola</w:t>
      </w:r>
      <w:proofErr w:type="spellEnd"/>
      <w:r w:rsidRPr="00C547D6">
        <w:rPr>
          <w:rFonts w:eastAsia="Calibri"/>
          <w:i/>
          <w:color w:val="000000"/>
        </w:rPr>
        <w:t xml:space="preserve"> </w:t>
      </w:r>
      <w:r w:rsidRPr="00C547D6">
        <w:rPr>
          <w:rFonts w:eastAsia="Calibri"/>
          <w:color w:val="000000"/>
        </w:rPr>
        <w:t xml:space="preserve">(Canario), </w:t>
      </w:r>
      <w:proofErr w:type="spellStart"/>
      <w:r w:rsidRPr="00C547D6">
        <w:rPr>
          <w:rFonts w:eastAsia="Calibri"/>
          <w:i/>
          <w:color w:val="000000"/>
        </w:rPr>
        <w:t>Sporophila</w:t>
      </w:r>
      <w:proofErr w:type="spellEnd"/>
      <w:r w:rsidRPr="00C547D6">
        <w:rPr>
          <w:rFonts w:eastAsia="Calibri"/>
          <w:i/>
          <w:color w:val="000000"/>
        </w:rPr>
        <w:t xml:space="preserve"> intermedia</w:t>
      </w:r>
      <w:r w:rsidRPr="00C547D6">
        <w:rPr>
          <w:rFonts w:eastAsia="Calibri"/>
          <w:color w:val="000000"/>
        </w:rPr>
        <w:t xml:space="preserve">, </w:t>
      </w:r>
      <w:proofErr w:type="spellStart"/>
      <w:r w:rsidRPr="00C547D6">
        <w:rPr>
          <w:rFonts w:eastAsia="Calibri"/>
          <w:i/>
          <w:color w:val="000000"/>
          <w:sz w:val="18"/>
          <w:szCs w:val="18"/>
        </w:rPr>
        <w:t>Thraupis</w:t>
      </w:r>
      <w:proofErr w:type="spellEnd"/>
      <w:r w:rsidRPr="00C547D6">
        <w:rPr>
          <w:rFonts w:eastAsia="Calibri"/>
          <w:i/>
          <w:color w:val="000000"/>
          <w:sz w:val="18"/>
          <w:szCs w:val="18"/>
        </w:rPr>
        <w:t xml:space="preserve"> </w:t>
      </w:r>
      <w:proofErr w:type="spellStart"/>
      <w:r w:rsidRPr="00C547D6">
        <w:rPr>
          <w:rFonts w:eastAsia="Calibri"/>
          <w:i/>
          <w:color w:val="000000"/>
          <w:sz w:val="18"/>
          <w:szCs w:val="18"/>
        </w:rPr>
        <w:t>palmarum</w:t>
      </w:r>
      <w:proofErr w:type="spellEnd"/>
      <w:r w:rsidRPr="00C547D6">
        <w:rPr>
          <w:rFonts w:eastAsia="Calibri"/>
          <w:color w:val="000000"/>
          <w:sz w:val="18"/>
          <w:szCs w:val="18"/>
        </w:rPr>
        <w:t xml:space="preserve"> y </w:t>
      </w:r>
      <w:r w:rsidRPr="00C547D6">
        <w:rPr>
          <w:rFonts w:eastAsia="Calibri"/>
          <w:i/>
          <w:color w:val="000000"/>
          <w:sz w:val="18"/>
          <w:szCs w:val="18"/>
        </w:rPr>
        <w:t xml:space="preserve">Volantina </w:t>
      </w:r>
      <w:proofErr w:type="spellStart"/>
      <w:r w:rsidRPr="00C547D6">
        <w:rPr>
          <w:rFonts w:eastAsia="Calibri"/>
          <w:i/>
          <w:color w:val="000000"/>
          <w:sz w:val="18"/>
          <w:szCs w:val="18"/>
        </w:rPr>
        <w:t>jacarina</w:t>
      </w:r>
      <w:proofErr w:type="spellEnd"/>
      <w:r w:rsidRPr="00C547D6">
        <w:rPr>
          <w:rFonts w:eastAsia="Calibri"/>
          <w:i/>
          <w:color w:val="000000"/>
          <w:sz w:val="18"/>
          <w:szCs w:val="18"/>
        </w:rPr>
        <w:t xml:space="preserve">; </w:t>
      </w:r>
      <w:r w:rsidRPr="00C547D6">
        <w:rPr>
          <w:rFonts w:eastAsia="Calibri"/>
          <w:color w:val="000000"/>
          <w:sz w:val="18"/>
          <w:szCs w:val="18"/>
        </w:rPr>
        <w:t xml:space="preserve">del orden Psitaciformes: </w:t>
      </w:r>
      <w:proofErr w:type="spellStart"/>
      <w:r w:rsidRPr="00C547D6">
        <w:rPr>
          <w:rFonts w:eastAsia="Calibri"/>
          <w:i/>
          <w:color w:val="000000"/>
          <w:sz w:val="18"/>
          <w:szCs w:val="18"/>
        </w:rPr>
        <w:t>Brotogeris</w:t>
      </w:r>
      <w:proofErr w:type="spellEnd"/>
      <w:r w:rsidRPr="00C547D6">
        <w:rPr>
          <w:rFonts w:eastAsia="Calibri"/>
          <w:i/>
          <w:color w:val="000000"/>
          <w:sz w:val="18"/>
          <w:szCs w:val="18"/>
        </w:rPr>
        <w:t xml:space="preserve"> </w:t>
      </w:r>
      <w:proofErr w:type="spellStart"/>
      <w:r w:rsidRPr="00C547D6">
        <w:rPr>
          <w:rFonts w:eastAsia="Calibri"/>
          <w:i/>
          <w:color w:val="000000"/>
          <w:sz w:val="18"/>
          <w:szCs w:val="18"/>
        </w:rPr>
        <w:t>jugularis</w:t>
      </w:r>
      <w:proofErr w:type="spellEnd"/>
      <w:r w:rsidRPr="00C547D6">
        <w:rPr>
          <w:rFonts w:eastAsia="Calibri"/>
          <w:i/>
          <w:color w:val="000000"/>
          <w:sz w:val="18"/>
          <w:szCs w:val="18"/>
        </w:rPr>
        <w:t xml:space="preserve"> </w:t>
      </w:r>
      <w:r w:rsidRPr="00C547D6">
        <w:rPr>
          <w:rFonts w:eastAsia="Calibri"/>
          <w:color w:val="000000"/>
          <w:sz w:val="18"/>
          <w:szCs w:val="18"/>
        </w:rPr>
        <w:t xml:space="preserve">(Periquito), </w:t>
      </w:r>
      <w:proofErr w:type="spellStart"/>
      <w:r w:rsidRPr="00C547D6">
        <w:rPr>
          <w:rFonts w:eastAsia="Calibri"/>
          <w:i/>
          <w:color w:val="000000"/>
          <w:sz w:val="18"/>
          <w:szCs w:val="18"/>
        </w:rPr>
        <w:t>Aratinga</w:t>
      </w:r>
      <w:proofErr w:type="spellEnd"/>
      <w:r w:rsidRPr="00C547D6">
        <w:rPr>
          <w:rFonts w:eastAsia="Calibri"/>
          <w:i/>
          <w:color w:val="000000"/>
          <w:sz w:val="18"/>
          <w:szCs w:val="18"/>
        </w:rPr>
        <w:t xml:space="preserve"> </w:t>
      </w:r>
      <w:proofErr w:type="spellStart"/>
      <w:r w:rsidRPr="00C547D6">
        <w:rPr>
          <w:rFonts w:eastAsia="Calibri"/>
          <w:i/>
          <w:color w:val="000000"/>
          <w:sz w:val="18"/>
          <w:szCs w:val="18"/>
        </w:rPr>
        <w:t>pertinax</w:t>
      </w:r>
      <w:proofErr w:type="spellEnd"/>
      <w:r w:rsidRPr="00C547D6">
        <w:rPr>
          <w:rFonts w:eastAsia="Calibri"/>
          <w:i/>
          <w:color w:val="000000"/>
          <w:sz w:val="18"/>
          <w:szCs w:val="18"/>
        </w:rPr>
        <w:t xml:space="preserve"> </w:t>
      </w:r>
      <w:r w:rsidRPr="00C547D6">
        <w:rPr>
          <w:rFonts w:eastAsia="Calibri"/>
          <w:color w:val="000000"/>
          <w:sz w:val="18"/>
          <w:szCs w:val="18"/>
        </w:rPr>
        <w:t xml:space="preserve">(Cotorra) y </w:t>
      </w:r>
      <w:r w:rsidRPr="00C547D6">
        <w:rPr>
          <w:rFonts w:eastAsia="Calibri"/>
          <w:i/>
          <w:color w:val="000000"/>
        </w:rPr>
        <w:t xml:space="preserve">Amazona </w:t>
      </w:r>
      <w:proofErr w:type="spellStart"/>
      <w:r w:rsidRPr="00C547D6">
        <w:rPr>
          <w:rFonts w:eastAsia="Calibri"/>
          <w:i/>
          <w:color w:val="000000"/>
        </w:rPr>
        <w:t>ochrocephala</w:t>
      </w:r>
      <w:proofErr w:type="spellEnd"/>
      <w:r w:rsidRPr="00C547D6">
        <w:rPr>
          <w:rFonts w:eastAsia="Calibri"/>
          <w:i/>
          <w:color w:val="000000"/>
        </w:rPr>
        <w:t xml:space="preserve"> </w:t>
      </w:r>
      <w:r w:rsidRPr="00C547D6">
        <w:rPr>
          <w:rFonts w:eastAsia="Calibri"/>
          <w:color w:val="000000"/>
        </w:rPr>
        <w:t xml:space="preserve">(Lora). Además de especies de otros ordenes, como: </w:t>
      </w:r>
      <w:proofErr w:type="spellStart"/>
      <w:r w:rsidRPr="00C547D6">
        <w:rPr>
          <w:rFonts w:eastAsia="Calibri"/>
          <w:i/>
          <w:color w:val="000000"/>
          <w:sz w:val="18"/>
          <w:szCs w:val="18"/>
        </w:rPr>
        <w:t>Pteroglossus</w:t>
      </w:r>
      <w:proofErr w:type="spellEnd"/>
      <w:r w:rsidRPr="00C547D6">
        <w:rPr>
          <w:rFonts w:eastAsia="Calibri"/>
          <w:i/>
          <w:color w:val="000000"/>
          <w:sz w:val="18"/>
          <w:szCs w:val="18"/>
        </w:rPr>
        <w:t xml:space="preserve"> </w:t>
      </w:r>
      <w:proofErr w:type="spellStart"/>
      <w:r w:rsidRPr="00C547D6">
        <w:rPr>
          <w:rFonts w:eastAsia="Calibri"/>
          <w:i/>
          <w:color w:val="000000"/>
          <w:sz w:val="18"/>
          <w:szCs w:val="18"/>
        </w:rPr>
        <w:t>torquatus</w:t>
      </w:r>
      <w:proofErr w:type="spellEnd"/>
      <w:r w:rsidRPr="00C547D6">
        <w:rPr>
          <w:rFonts w:eastAsia="Calibri"/>
          <w:i/>
          <w:color w:val="000000"/>
          <w:sz w:val="18"/>
          <w:szCs w:val="18"/>
        </w:rPr>
        <w:t xml:space="preserve"> </w:t>
      </w:r>
      <w:r w:rsidRPr="00C547D6">
        <w:rPr>
          <w:rFonts w:eastAsia="Calibri"/>
          <w:color w:val="000000"/>
          <w:sz w:val="18"/>
          <w:szCs w:val="18"/>
        </w:rPr>
        <w:t>(</w:t>
      </w:r>
      <w:proofErr w:type="spellStart"/>
      <w:r w:rsidRPr="00C547D6">
        <w:rPr>
          <w:rFonts w:eastAsia="Calibri"/>
          <w:color w:val="000000"/>
          <w:sz w:val="18"/>
          <w:szCs w:val="18"/>
        </w:rPr>
        <w:t>Guasale</w:t>
      </w:r>
      <w:proofErr w:type="spellEnd"/>
      <w:r w:rsidRPr="00C547D6">
        <w:rPr>
          <w:rFonts w:eastAsia="Calibri"/>
          <w:color w:val="000000"/>
          <w:sz w:val="18"/>
          <w:szCs w:val="18"/>
        </w:rPr>
        <w:t xml:space="preserve">). </w:t>
      </w:r>
    </w:p>
    <w:p w14:paraId="1CF7D2FB" w14:textId="77777777" w:rsidR="00143BFF" w:rsidRPr="00C547D6" w:rsidRDefault="00143BFF" w:rsidP="00143BFF">
      <w:pPr>
        <w:jc w:val="left"/>
        <w:rPr>
          <w:sz w:val="24"/>
          <w:szCs w:val="24"/>
          <w:lang w:eastAsia="es-CO"/>
        </w:rPr>
      </w:pPr>
      <w:r w:rsidRPr="00C547D6">
        <w:rPr>
          <w:rFonts w:eastAsia="Calibri"/>
          <w:color w:val="000000"/>
        </w:rPr>
        <w:t xml:space="preserve">También son mantenidas especies silvestres con fines de consumo, como el caso de </w:t>
      </w:r>
      <w:proofErr w:type="spellStart"/>
      <w:r w:rsidRPr="00C547D6">
        <w:rPr>
          <w:rFonts w:eastAsia="Calibri"/>
          <w:i/>
          <w:color w:val="000000"/>
          <w:sz w:val="18"/>
          <w:szCs w:val="18"/>
        </w:rPr>
        <w:t>Dendrocygna</w:t>
      </w:r>
      <w:proofErr w:type="spellEnd"/>
      <w:r w:rsidRPr="00C547D6">
        <w:rPr>
          <w:rFonts w:eastAsia="Calibri"/>
          <w:i/>
          <w:color w:val="000000"/>
          <w:sz w:val="18"/>
          <w:szCs w:val="18"/>
        </w:rPr>
        <w:t xml:space="preserve"> </w:t>
      </w:r>
      <w:proofErr w:type="spellStart"/>
      <w:r w:rsidRPr="00C547D6">
        <w:rPr>
          <w:rFonts w:eastAsia="Calibri"/>
          <w:i/>
          <w:color w:val="000000"/>
          <w:sz w:val="18"/>
          <w:szCs w:val="18"/>
        </w:rPr>
        <w:t>autumnalis</w:t>
      </w:r>
      <w:proofErr w:type="spellEnd"/>
      <w:r w:rsidRPr="00C547D6">
        <w:rPr>
          <w:rFonts w:eastAsia="Calibri"/>
          <w:i/>
          <w:color w:val="000000"/>
          <w:sz w:val="18"/>
          <w:szCs w:val="18"/>
        </w:rPr>
        <w:t xml:space="preserve"> </w:t>
      </w:r>
      <w:r w:rsidRPr="00C547D6">
        <w:rPr>
          <w:rFonts w:eastAsia="Calibri"/>
          <w:color w:val="000000"/>
          <w:sz w:val="18"/>
          <w:szCs w:val="18"/>
        </w:rPr>
        <w:t xml:space="preserve">(Pisingo), </w:t>
      </w:r>
      <w:r w:rsidRPr="00C547D6">
        <w:rPr>
          <w:rFonts w:eastAsia="Calibri"/>
          <w:i/>
          <w:color w:val="000000"/>
        </w:rPr>
        <w:t xml:space="preserve">Chauna chavarria </w:t>
      </w:r>
      <w:r w:rsidRPr="00C547D6">
        <w:rPr>
          <w:rFonts w:eastAsia="Calibri"/>
          <w:color w:val="000000"/>
        </w:rPr>
        <w:t>(Chavarri)</w:t>
      </w:r>
      <w:r w:rsidRPr="00C547D6">
        <w:rPr>
          <w:rFonts w:eastAsia="Calibri"/>
          <w:color w:val="000000"/>
          <w:sz w:val="18"/>
          <w:szCs w:val="18"/>
        </w:rPr>
        <w:t xml:space="preserve">, </w:t>
      </w:r>
      <w:proofErr w:type="spellStart"/>
      <w:r w:rsidRPr="00C547D6">
        <w:rPr>
          <w:rFonts w:eastAsia="Calibri"/>
          <w:i/>
          <w:color w:val="000000"/>
          <w:shd w:val="clear" w:color="auto" w:fill="FFFFFF"/>
        </w:rPr>
        <w:t>Dasyprocta</w:t>
      </w:r>
      <w:proofErr w:type="spellEnd"/>
      <w:r w:rsidRPr="00C547D6">
        <w:rPr>
          <w:rFonts w:eastAsia="Calibri"/>
          <w:i/>
          <w:color w:val="000000"/>
          <w:shd w:val="clear" w:color="auto" w:fill="FFFFFF"/>
        </w:rPr>
        <w:t xml:space="preserve"> fuliginosa</w:t>
      </w:r>
      <w:r w:rsidRPr="00C547D6">
        <w:rPr>
          <w:rFonts w:eastAsia="Calibri"/>
          <w:color w:val="000000"/>
          <w:shd w:val="clear" w:color="auto" w:fill="FFFFFF"/>
        </w:rPr>
        <w:t xml:space="preserve"> (Ñeque), </w:t>
      </w:r>
      <w:proofErr w:type="spellStart"/>
      <w:r w:rsidRPr="00C547D6">
        <w:rPr>
          <w:rFonts w:eastAsia="Calibri"/>
          <w:i/>
          <w:color w:val="000000"/>
          <w:shd w:val="clear" w:color="auto" w:fill="FFFFFF"/>
        </w:rPr>
        <w:t>Hidrochoerus</w:t>
      </w:r>
      <w:proofErr w:type="spellEnd"/>
      <w:r w:rsidRPr="00C547D6">
        <w:rPr>
          <w:rFonts w:eastAsia="Calibri"/>
          <w:i/>
          <w:color w:val="000000"/>
          <w:shd w:val="clear" w:color="auto" w:fill="FFFFFF"/>
        </w:rPr>
        <w:t xml:space="preserve"> </w:t>
      </w:r>
      <w:proofErr w:type="spellStart"/>
      <w:r w:rsidRPr="00C547D6">
        <w:rPr>
          <w:rFonts w:eastAsia="Calibri"/>
          <w:i/>
          <w:color w:val="000000"/>
          <w:shd w:val="clear" w:color="auto" w:fill="FFFFFF"/>
        </w:rPr>
        <w:t>hidrochaeris</w:t>
      </w:r>
      <w:proofErr w:type="spellEnd"/>
      <w:r w:rsidRPr="00C547D6">
        <w:rPr>
          <w:rFonts w:eastAsia="Calibri"/>
          <w:color w:val="000000"/>
          <w:shd w:val="clear" w:color="auto" w:fill="FFFFFF"/>
        </w:rPr>
        <w:t xml:space="preserve"> (ponche) y </w:t>
      </w:r>
      <w:proofErr w:type="spellStart"/>
      <w:r w:rsidRPr="00C547D6">
        <w:rPr>
          <w:rFonts w:eastAsia="Calibri"/>
          <w:i/>
          <w:color w:val="000000"/>
          <w:shd w:val="clear" w:color="auto" w:fill="FFFFFF"/>
        </w:rPr>
        <w:t>Cuniculus</w:t>
      </w:r>
      <w:proofErr w:type="spellEnd"/>
      <w:r w:rsidRPr="00C547D6">
        <w:rPr>
          <w:rFonts w:eastAsia="Calibri"/>
          <w:i/>
          <w:color w:val="000000"/>
          <w:shd w:val="clear" w:color="auto" w:fill="FFFFFF"/>
        </w:rPr>
        <w:t xml:space="preserve"> paca</w:t>
      </w:r>
      <w:r w:rsidRPr="00C547D6">
        <w:rPr>
          <w:rFonts w:eastAsia="Calibri"/>
          <w:color w:val="000000"/>
          <w:shd w:val="clear" w:color="auto" w:fill="FFFFFF"/>
        </w:rPr>
        <w:t xml:space="preserve"> (</w:t>
      </w:r>
      <w:proofErr w:type="spellStart"/>
      <w:r w:rsidRPr="00C547D6">
        <w:rPr>
          <w:rFonts w:eastAsia="Calibri"/>
          <w:color w:val="000000"/>
          <w:shd w:val="clear" w:color="auto" w:fill="FFFFFF"/>
        </w:rPr>
        <w:t>Guatinaja</w:t>
      </w:r>
      <w:proofErr w:type="spellEnd"/>
      <w:r w:rsidRPr="00C547D6">
        <w:rPr>
          <w:rFonts w:eastAsia="Calibri"/>
          <w:color w:val="000000"/>
          <w:shd w:val="clear" w:color="auto" w:fill="FFFFFF"/>
        </w:rPr>
        <w:t>).</w:t>
      </w:r>
      <w:r w:rsidRPr="00C547D6">
        <w:rPr>
          <w:sz w:val="24"/>
          <w:szCs w:val="24"/>
          <w:lang w:eastAsia="es-CO"/>
        </w:rPr>
        <w:t xml:space="preserve"> </w:t>
      </w:r>
    </w:p>
    <w:p w14:paraId="1B463810" w14:textId="3630727F" w:rsidR="007E53AE" w:rsidRPr="00C547D6" w:rsidRDefault="007E53AE" w:rsidP="007E53AE">
      <w:pPr>
        <w:rPr>
          <w:szCs w:val="20"/>
        </w:rPr>
      </w:pPr>
    </w:p>
    <w:sectPr w:rsidR="007E53AE" w:rsidRPr="00C547D6" w:rsidSect="00FF5F7F">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6C45C" w14:textId="77777777" w:rsidR="00CA21A9" w:rsidRDefault="00CA21A9" w:rsidP="00FE0D6C">
      <w:r>
        <w:separator/>
      </w:r>
    </w:p>
  </w:endnote>
  <w:endnote w:type="continuationSeparator" w:id="0">
    <w:p w14:paraId="0965E6A6" w14:textId="77777777" w:rsidR="00CA21A9" w:rsidRDefault="00CA21A9" w:rsidP="00FE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egrit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quare721 Cn BT">
    <w:altName w:val="Arial Narrow"/>
    <w:charset w:val="00"/>
    <w:family w:val="swiss"/>
    <w:pitch w:val="variable"/>
    <w:sig w:usb0="00000087" w:usb1="00000000" w:usb2="00000000" w:usb3="00000000" w:csb0="0000001B" w:csb1="00000000"/>
  </w:font>
  <w:font w:name="Palatino">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ill Sans">
    <w:altName w:val="Century Gothic"/>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4274"/>
      <w:gridCol w:w="1773"/>
    </w:tblGrid>
    <w:tr w:rsidR="00DC516C" w:rsidRPr="00C547D6" w14:paraId="58F9B30E" w14:textId="77777777" w:rsidTr="004C7CFD">
      <w:trPr>
        <w:jc w:val="center"/>
      </w:trPr>
      <w:tc>
        <w:tcPr>
          <w:tcW w:w="1579" w:type="pct"/>
        </w:tcPr>
        <w:p w14:paraId="4E663255" w14:textId="77777777" w:rsidR="00DC516C" w:rsidRPr="00C547D6" w:rsidRDefault="00DC516C" w:rsidP="00CA6085">
          <w:pPr>
            <w:tabs>
              <w:tab w:val="center" w:pos="4419"/>
              <w:tab w:val="right" w:pos="8838"/>
            </w:tabs>
            <w:ind w:right="360"/>
            <w:jc w:val="center"/>
            <w:rPr>
              <w:rFonts w:ascii="Arial" w:hAnsi="Arial" w:cs="Arial"/>
              <w:b/>
              <w:noProof/>
              <w:sz w:val="14"/>
              <w:szCs w:val="14"/>
              <w:lang w:val="es-ES"/>
            </w:rPr>
          </w:pPr>
          <w:r w:rsidRPr="00C547D6">
            <w:rPr>
              <w:noProof/>
              <w:lang w:val="es-ES_tradnl" w:eastAsia="es-ES_tradnl"/>
            </w:rPr>
            <w:drawing>
              <wp:inline distT="0" distB="0" distL="0" distR="0" wp14:anchorId="725F1D18" wp14:editId="45EC20DF">
                <wp:extent cx="1277620" cy="528955"/>
                <wp:effectExtent l="0" t="0" r="0" b="0"/>
                <wp:docPr id="41" name="Picture 7" descr="http://imaltda.com.co/Portals/0/logo_IMA_para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http://imaltda.com.co/Portals/0/logo_IMA_para_we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7620" cy="528955"/>
                        </a:xfrm>
                        <a:prstGeom prst="rect">
                          <a:avLst/>
                        </a:prstGeom>
                        <a:noFill/>
                      </pic:spPr>
                    </pic:pic>
                  </a:graphicData>
                </a:graphic>
              </wp:inline>
            </w:drawing>
          </w:r>
        </w:p>
      </w:tc>
      <w:tc>
        <w:tcPr>
          <w:tcW w:w="2418" w:type="pct"/>
          <w:vAlign w:val="center"/>
        </w:tcPr>
        <w:p w14:paraId="41A5B494" w14:textId="77777777" w:rsidR="00DC516C" w:rsidRPr="00C547D6" w:rsidRDefault="00DC516C" w:rsidP="000A5AD5">
          <w:pPr>
            <w:tabs>
              <w:tab w:val="center" w:pos="4419"/>
              <w:tab w:val="right" w:pos="8838"/>
            </w:tabs>
            <w:ind w:right="360"/>
            <w:jc w:val="center"/>
            <w:rPr>
              <w:rFonts w:ascii="Arial" w:hAnsi="Arial" w:cs="Arial"/>
              <w:b/>
              <w:noProof/>
              <w:sz w:val="14"/>
              <w:szCs w:val="14"/>
              <w:lang w:val="es-ES"/>
            </w:rPr>
          </w:pPr>
          <w:r w:rsidRPr="00C547D6">
            <w:rPr>
              <w:rFonts w:ascii="Arial" w:hAnsi="Arial" w:cs="Arial"/>
              <w:b/>
              <w:noProof/>
              <w:sz w:val="14"/>
              <w:szCs w:val="14"/>
              <w:lang w:val="es-ES"/>
            </w:rPr>
            <w:t>CAPITULO 2. DESCRIPCIÓN Y CARACTERIZACIÓN AMBIENTAL DEL ÁREA</w:t>
          </w:r>
        </w:p>
      </w:tc>
      <w:tc>
        <w:tcPr>
          <w:tcW w:w="1003" w:type="pct"/>
          <w:vAlign w:val="center"/>
        </w:tcPr>
        <w:p w14:paraId="0D0D7978" w14:textId="2182B0CD" w:rsidR="00DC516C" w:rsidRPr="00C547D6" w:rsidRDefault="00DC516C" w:rsidP="00CA6085">
          <w:pPr>
            <w:tabs>
              <w:tab w:val="center" w:pos="4419"/>
              <w:tab w:val="right" w:pos="8838"/>
            </w:tabs>
            <w:ind w:right="360"/>
            <w:jc w:val="right"/>
            <w:rPr>
              <w:rFonts w:ascii="Arial" w:hAnsi="Arial" w:cs="Arial"/>
              <w:noProof/>
              <w:sz w:val="14"/>
              <w:szCs w:val="14"/>
              <w:lang w:val="es-ES"/>
            </w:rPr>
          </w:pPr>
          <w:r w:rsidRPr="00C547D6">
            <w:rPr>
              <w:rFonts w:ascii="Arial" w:hAnsi="Arial" w:cs="Arial"/>
              <w:b/>
              <w:bCs/>
              <w:noProof/>
              <w:sz w:val="14"/>
              <w:szCs w:val="14"/>
              <w:lang w:val="es-ES"/>
            </w:rPr>
            <w:t xml:space="preserve">- Página </w:t>
          </w:r>
          <w:r w:rsidRPr="00C547D6">
            <w:rPr>
              <w:b/>
              <w:bCs/>
              <w:noProof/>
              <w:sz w:val="14"/>
              <w:szCs w:val="14"/>
              <w:lang w:val="en-US"/>
            </w:rPr>
            <w:fldChar w:fldCharType="begin"/>
          </w:r>
          <w:r w:rsidRPr="00C547D6">
            <w:rPr>
              <w:rFonts w:ascii="Arial" w:hAnsi="Arial" w:cs="Arial"/>
              <w:b/>
              <w:bCs/>
              <w:noProof/>
              <w:sz w:val="14"/>
              <w:szCs w:val="14"/>
              <w:lang w:val="es-ES"/>
            </w:rPr>
            <w:instrText xml:space="preserve"> PAGE </w:instrText>
          </w:r>
          <w:r w:rsidRPr="00C547D6">
            <w:rPr>
              <w:b/>
              <w:bCs/>
              <w:noProof/>
              <w:sz w:val="14"/>
              <w:szCs w:val="14"/>
              <w:lang w:val="en-US"/>
            </w:rPr>
            <w:fldChar w:fldCharType="separate"/>
          </w:r>
          <w:r>
            <w:rPr>
              <w:rFonts w:ascii="Arial" w:hAnsi="Arial" w:cs="Arial"/>
              <w:b/>
              <w:bCs/>
              <w:noProof/>
              <w:sz w:val="14"/>
              <w:szCs w:val="14"/>
              <w:lang w:val="es-ES"/>
            </w:rPr>
            <w:t>1</w:t>
          </w:r>
          <w:r w:rsidRPr="00C547D6">
            <w:rPr>
              <w:b/>
              <w:bCs/>
              <w:noProof/>
              <w:sz w:val="14"/>
              <w:szCs w:val="14"/>
              <w:lang w:val="en-US"/>
            </w:rPr>
            <w:fldChar w:fldCharType="end"/>
          </w:r>
          <w:r w:rsidRPr="00C547D6">
            <w:rPr>
              <w:rFonts w:ascii="Arial" w:hAnsi="Arial" w:cs="Arial"/>
              <w:b/>
              <w:bCs/>
              <w:noProof/>
              <w:sz w:val="14"/>
              <w:szCs w:val="14"/>
              <w:lang w:val="es-ES"/>
            </w:rPr>
            <w:t xml:space="preserve"> -</w:t>
          </w:r>
        </w:p>
      </w:tc>
    </w:tr>
  </w:tbl>
  <w:p w14:paraId="7E56FE58" w14:textId="77777777" w:rsidR="00DC516C" w:rsidRPr="00CA6085" w:rsidRDefault="00DC516C" w:rsidP="00CA6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6B8D2" w14:textId="77777777" w:rsidR="00CA21A9" w:rsidRDefault="00CA21A9" w:rsidP="00FE0D6C">
      <w:r>
        <w:separator/>
      </w:r>
    </w:p>
  </w:footnote>
  <w:footnote w:type="continuationSeparator" w:id="0">
    <w:p w14:paraId="0912E57A" w14:textId="77777777" w:rsidR="00CA21A9" w:rsidRDefault="00CA21A9" w:rsidP="00FE0D6C">
      <w:r>
        <w:continuationSeparator/>
      </w:r>
    </w:p>
  </w:footnote>
  <w:footnote w:id="1">
    <w:p w14:paraId="0EB5EE4C" w14:textId="77777777" w:rsidR="00DC516C" w:rsidRPr="006A4898" w:rsidRDefault="00DC516C" w:rsidP="00355B6B">
      <w:pPr>
        <w:pStyle w:val="Textonotapie"/>
        <w:ind w:left="567" w:hanging="567"/>
        <w:rPr>
          <w:rFonts w:ascii="Arial" w:hAnsi="Arial" w:cs="Arial"/>
          <w:sz w:val="16"/>
          <w:szCs w:val="16"/>
        </w:rPr>
      </w:pPr>
      <w:r w:rsidRPr="006A4898">
        <w:rPr>
          <w:rFonts w:ascii="Arial" w:eastAsia="Calibri" w:hAnsi="Arial" w:cs="Arial"/>
          <w:sz w:val="16"/>
          <w:szCs w:val="16"/>
          <w:vertAlign w:val="superscript"/>
          <w:lang w:eastAsia="en-US"/>
        </w:rPr>
        <w:footnoteRef/>
      </w:r>
      <w:r w:rsidRPr="006A4898">
        <w:rPr>
          <w:rFonts w:ascii="Arial" w:eastAsia="Calibri" w:hAnsi="Arial" w:cs="Arial"/>
          <w:sz w:val="16"/>
          <w:szCs w:val="16"/>
          <w:lang w:val="en-US" w:eastAsia="en-US"/>
        </w:rPr>
        <w:t xml:space="preserve"> Environmental Lakes: WRPLOT View –Freeware Version 7. </w:t>
      </w:r>
      <w:r w:rsidRPr="006A4898">
        <w:rPr>
          <w:rFonts w:ascii="Arial" w:eastAsia="Calibri" w:hAnsi="Arial" w:cs="Arial"/>
          <w:sz w:val="16"/>
          <w:szCs w:val="16"/>
          <w:lang w:eastAsia="en-US"/>
        </w:rPr>
        <w:t>[En línea: 24 de noviembre de 2014]. Disponible en: http://weblakes.com/products/wrplot/index.html.</w:t>
      </w:r>
    </w:p>
  </w:footnote>
  <w:footnote w:id="2">
    <w:p w14:paraId="069B22CD" w14:textId="77777777" w:rsidR="00DC516C" w:rsidRPr="0083613E" w:rsidRDefault="00DC516C" w:rsidP="006542C4">
      <w:pPr>
        <w:pStyle w:val="fuenteguama"/>
        <w:jc w:val="both"/>
        <w:rPr>
          <w:i/>
        </w:rPr>
      </w:pPr>
      <w:r w:rsidRPr="0083613E">
        <w:rPr>
          <w:rStyle w:val="Refdenotaalpie"/>
          <w:i/>
          <w:sz w:val="16"/>
          <w:szCs w:val="16"/>
        </w:rPr>
        <w:footnoteRef/>
      </w:r>
      <w:r w:rsidRPr="0083613E">
        <w:rPr>
          <w:i/>
          <w:sz w:val="16"/>
          <w:szCs w:val="16"/>
        </w:rPr>
        <w:t xml:space="preserve"> El tiempo y el clima: Vientos y precipitaciones. [Artículo de internet en línea 24 de noviembre de 2014]. Disponible en: </w:t>
      </w:r>
      <w:hyperlink r:id="rId1" w:history="1">
        <w:r w:rsidRPr="0083613E">
          <w:rPr>
            <w:i/>
            <w:sz w:val="16"/>
            <w:szCs w:val="16"/>
          </w:rPr>
          <w:t>http://www.astromia.com/tierraluna/vientolluvia.htm. Pág. 4</w:t>
        </w:r>
      </w:hyperlink>
      <w:r w:rsidRPr="0083613E">
        <w:rPr>
          <w:i/>
          <w:sz w:val="16"/>
          <w:szCs w:val="16"/>
        </w:rPr>
        <w:t>.</w:t>
      </w:r>
    </w:p>
  </w:footnote>
  <w:footnote w:id="3">
    <w:p w14:paraId="0892CF18" w14:textId="77777777" w:rsidR="00DC516C" w:rsidRPr="0083613E" w:rsidRDefault="00DC516C" w:rsidP="006542C4">
      <w:pPr>
        <w:pStyle w:val="Textonotapie"/>
        <w:rPr>
          <w:rFonts w:ascii="Arial" w:hAnsi="Arial" w:cs="Arial"/>
          <w:sz w:val="16"/>
          <w:szCs w:val="16"/>
        </w:rPr>
      </w:pPr>
      <w:r w:rsidRPr="0083613E">
        <w:rPr>
          <w:rStyle w:val="Refdenotaalpie"/>
          <w:rFonts w:ascii="Arial" w:hAnsi="Arial" w:cs="Arial"/>
          <w:sz w:val="16"/>
          <w:szCs w:val="16"/>
        </w:rPr>
        <w:footnoteRef/>
      </w:r>
      <w:r w:rsidRPr="0083613E">
        <w:rPr>
          <w:rFonts w:ascii="Arial" w:hAnsi="Arial" w:cs="Arial"/>
          <w:sz w:val="16"/>
          <w:szCs w:val="16"/>
        </w:rPr>
        <w:t xml:space="preserve"> MORALES, Raúl. Contaminación atmosférica urbana. 1ed. Editorial Universitaria S.A. Santiago de Chile. 2006. Pág. 197.</w:t>
      </w:r>
    </w:p>
  </w:footnote>
  <w:footnote w:id="4">
    <w:p w14:paraId="031F7D2D" w14:textId="77777777" w:rsidR="00DC516C" w:rsidRPr="0083613E" w:rsidRDefault="00DC516C" w:rsidP="006542C4">
      <w:pPr>
        <w:pStyle w:val="Textonotapie"/>
        <w:rPr>
          <w:rFonts w:ascii="Arial" w:hAnsi="Arial" w:cs="Arial"/>
          <w:sz w:val="16"/>
          <w:szCs w:val="16"/>
        </w:rPr>
      </w:pPr>
      <w:r w:rsidRPr="0083613E">
        <w:rPr>
          <w:rStyle w:val="Refdenotaalpie"/>
          <w:rFonts w:ascii="Arial" w:hAnsi="Arial" w:cs="Arial"/>
          <w:sz w:val="16"/>
          <w:szCs w:val="16"/>
        </w:rPr>
        <w:footnoteRef/>
      </w:r>
      <w:r w:rsidRPr="0083613E">
        <w:rPr>
          <w:rFonts w:ascii="Arial" w:hAnsi="Arial" w:cs="Arial"/>
          <w:sz w:val="16"/>
          <w:szCs w:val="16"/>
        </w:rPr>
        <w:t xml:space="preserve"> Ibid. Pág. 197.</w:t>
      </w:r>
    </w:p>
  </w:footnote>
  <w:footnote w:id="5">
    <w:p w14:paraId="6A11D653" w14:textId="77777777" w:rsidR="00DC516C" w:rsidRPr="0083613E" w:rsidRDefault="00DC516C" w:rsidP="006542C4">
      <w:pPr>
        <w:pStyle w:val="fuenteguama"/>
        <w:jc w:val="both"/>
        <w:rPr>
          <w:i/>
          <w:sz w:val="16"/>
          <w:szCs w:val="16"/>
        </w:rPr>
      </w:pPr>
      <w:r w:rsidRPr="0083613E">
        <w:rPr>
          <w:rStyle w:val="Refdenotaalpie"/>
          <w:i/>
          <w:sz w:val="16"/>
          <w:szCs w:val="16"/>
        </w:rPr>
        <w:footnoteRef/>
      </w:r>
      <w:r w:rsidRPr="0083613E">
        <w:rPr>
          <w:i/>
          <w:sz w:val="16"/>
          <w:szCs w:val="16"/>
        </w:rPr>
        <w:t xml:space="preserve"> Ministerio de Ambiente, Vivienda y Desarrollo Territorial (Hoy MADS). Manual de inventario de fuentes naturales. Emisiones causadas por erosión eólica. Colombia. Pág. 15.</w:t>
      </w:r>
    </w:p>
  </w:footnote>
  <w:footnote w:id="6">
    <w:p w14:paraId="49582A16" w14:textId="77777777" w:rsidR="00DC516C" w:rsidRPr="0083613E" w:rsidRDefault="00DC516C" w:rsidP="006542C4">
      <w:pPr>
        <w:pStyle w:val="fuenteguama"/>
        <w:jc w:val="both"/>
        <w:rPr>
          <w:i/>
          <w:sz w:val="16"/>
          <w:szCs w:val="16"/>
        </w:rPr>
      </w:pPr>
      <w:r w:rsidRPr="0083613E">
        <w:rPr>
          <w:rStyle w:val="Refdenotaalpie"/>
          <w:i/>
          <w:sz w:val="16"/>
          <w:szCs w:val="16"/>
        </w:rPr>
        <w:footnoteRef/>
      </w:r>
      <w:r w:rsidRPr="0083613E">
        <w:rPr>
          <w:i/>
          <w:sz w:val="16"/>
          <w:szCs w:val="16"/>
          <w:lang w:val="es-CO"/>
        </w:rPr>
        <w:t xml:space="preserve"> Environmental Lakes: WRPLOT View –Freeware Versión 7. </w:t>
      </w:r>
      <w:r w:rsidRPr="0083613E">
        <w:rPr>
          <w:i/>
          <w:sz w:val="16"/>
          <w:szCs w:val="16"/>
        </w:rPr>
        <w:t xml:space="preserve">[En línea: 25 de noviembre de 2014]. Disponible en: </w:t>
      </w:r>
      <w:hyperlink r:id="rId2" w:history="1">
        <w:r w:rsidRPr="0083613E">
          <w:rPr>
            <w:i/>
            <w:sz w:val="16"/>
            <w:szCs w:val="16"/>
          </w:rPr>
          <w:t>http://weblakes.com/products/wrplot/index.html</w:t>
        </w:r>
      </w:hyperlink>
      <w:r>
        <w:rPr>
          <w:i/>
          <w:sz w:val="16"/>
          <w:szCs w:val="16"/>
        </w:rPr>
        <w:t>.</w:t>
      </w:r>
    </w:p>
  </w:footnote>
  <w:footnote w:id="7">
    <w:p w14:paraId="5653691B" w14:textId="0241495E" w:rsidR="00DC516C" w:rsidRPr="009B2BBE" w:rsidRDefault="00DC516C" w:rsidP="009F6683">
      <w:pPr>
        <w:pStyle w:val="fuenteguama"/>
        <w:jc w:val="left"/>
        <w:rPr>
          <w:lang w:val="es-CO"/>
        </w:rPr>
      </w:pPr>
      <w:r w:rsidRPr="003B25E8">
        <w:rPr>
          <w:rStyle w:val="Refdenotaalpie"/>
          <w:szCs w:val="16"/>
        </w:rPr>
        <w:footnoteRef/>
      </w:r>
      <w:r w:rsidRPr="003B25E8">
        <w:t xml:space="preserve"> </w:t>
      </w:r>
      <w:r w:rsidRPr="003B25E8">
        <w:t>Íbid.</w:t>
      </w:r>
    </w:p>
  </w:footnote>
  <w:footnote w:id="8">
    <w:p w14:paraId="58F405DA" w14:textId="77777777" w:rsidR="00DC516C" w:rsidRDefault="00DC516C" w:rsidP="00C11353">
      <w:pPr>
        <w:pStyle w:val="Textonotapie"/>
        <w:rPr>
          <w:rFonts w:ascii="Arial" w:hAnsi="Arial" w:cs="Arial"/>
          <w:sz w:val="16"/>
          <w:szCs w:val="16"/>
        </w:rPr>
      </w:pPr>
      <w:r>
        <w:rPr>
          <w:rStyle w:val="Refdenotaalpie"/>
        </w:rPr>
        <w:footnoteRef/>
      </w:r>
      <w:r>
        <w:t xml:space="preserve"> </w:t>
      </w:r>
      <w:r>
        <w:rPr>
          <w:rFonts w:ascii="Arial" w:hAnsi="Arial" w:cs="Arial"/>
          <w:sz w:val="16"/>
          <w:szCs w:val="16"/>
        </w:rPr>
        <w:t>Tomado de: https://kerchak.com/componentes-bioticos-y-abioticos-del-ecosistema/</w:t>
      </w:r>
    </w:p>
  </w:footnote>
  <w:footnote w:id="9">
    <w:p w14:paraId="24915C41" w14:textId="77777777" w:rsidR="00DC516C" w:rsidRDefault="00DC516C" w:rsidP="00C11353">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Tomado de: http://www.humboldt.org.co/es/investigacion/proyectos/en-desarrollo/item/158-bosques-secos-tropicales-en-colombia</w:t>
      </w:r>
    </w:p>
  </w:footnote>
  <w:footnote w:id="10">
    <w:p w14:paraId="778CFE34" w14:textId="77777777" w:rsidR="00DC516C" w:rsidRDefault="00DC516C" w:rsidP="00C11353">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IDEAM, 2010. Leyenda Nacional de Coberturas de la Tierra. Metodología CORINE LandCover adaptada para Colombia Escala1:100000. Instituto de Hidrología, Meteorología y Estudios Ambientales. Bogotá, D.C. 72 P.</w:t>
      </w:r>
    </w:p>
  </w:footnote>
  <w:footnote w:id="11">
    <w:p w14:paraId="770113DD" w14:textId="77777777" w:rsidR="00DC516C" w:rsidRPr="001B7C59" w:rsidRDefault="00DC516C" w:rsidP="001B7C59">
      <w:pPr>
        <w:pStyle w:val="Textonotapie"/>
        <w:rPr>
          <w:rFonts w:ascii="Arial" w:hAnsi="Arial" w:cs="Arial"/>
          <w:b/>
          <w:sz w:val="16"/>
          <w:szCs w:val="16"/>
        </w:rPr>
      </w:pPr>
      <w:r w:rsidRPr="001B7C59">
        <w:rPr>
          <w:rStyle w:val="Refdenotaalpie"/>
          <w:rFonts w:ascii="Arial" w:hAnsi="Arial" w:cs="Arial"/>
          <w:b/>
          <w:sz w:val="16"/>
          <w:szCs w:val="16"/>
        </w:rPr>
        <w:footnoteRef/>
      </w:r>
      <w:r w:rsidRPr="001B7C59">
        <w:rPr>
          <w:rFonts w:ascii="Arial" w:hAnsi="Arial" w:cs="Arial"/>
          <w:sz w:val="16"/>
          <w:szCs w:val="16"/>
        </w:rPr>
        <w:t xml:space="preserve"> Métodos para medir la biodiversidad. M&amp;T manuales y tesis SEA, Vol 1. Zaragoza España.</w:t>
      </w:r>
    </w:p>
  </w:footnote>
  <w:footnote w:id="12">
    <w:p w14:paraId="7F63F29A" w14:textId="77777777" w:rsidR="00DC516C" w:rsidRPr="001B7C59" w:rsidRDefault="00DC516C" w:rsidP="001B7C59">
      <w:pPr>
        <w:pStyle w:val="Textonotapie"/>
        <w:rPr>
          <w:rFonts w:ascii="Arial" w:hAnsi="Arial" w:cs="Arial"/>
          <w:sz w:val="16"/>
          <w:szCs w:val="16"/>
        </w:rPr>
      </w:pPr>
      <w:r w:rsidRPr="001B7C59">
        <w:rPr>
          <w:rStyle w:val="Refdenotaalpie"/>
          <w:rFonts w:ascii="Arial" w:hAnsi="Arial" w:cs="Arial"/>
          <w:sz w:val="16"/>
          <w:szCs w:val="16"/>
        </w:rPr>
        <w:footnoteRef/>
      </w:r>
      <w:r w:rsidRPr="001B7C59">
        <w:rPr>
          <w:rFonts w:ascii="Arial" w:hAnsi="Arial" w:cs="Arial"/>
          <w:sz w:val="16"/>
          <w:szCs w:val="16"/>
        </w:rPr>
        <w:t xml:space="preserve"> Tomado de: https://sites.google.com/site/vertebradosdeguerrero/Home/cosas-que-debemos-saber/anfibios-y-reptiles</w:t>
      </w:r>
      <w:r>
        <w:rPr>
          <w:rFonts w:ascii="Arial" w:hAnsi="Arial" w:cs="Arial"/>
          <w:sz w:val="16"/>
          <w:szCs w:val="16"/>
        </w:rPr>
        <w:t>.</w:t>
      </w:r>
    </w:p>
  </w:footnote>
  <w:footnote w:id="13">
    <w:p w14:paraId="385EFEBF" w14:textId="77777777" w:rsidR="00DC516C" w:rsidRPr="001B7C59" w:rsidRDefault="00DC516C" w:rsidP="001B7C59">
      <w:pPr>
        <w:rPr>
          <w:i/>
          <w:sz w:val="16"/>
          <w:szCs w:val="16"/>
        </w:rPr>
      </w:pPr>
      <w:r w:rsidRPr="001B7C59">
        <w:rPr>
          <w:rStyle w:val="Refdenotaalpie"/>
          <w:i/>
          <w:sz w:val="16"/>
          <w:szCs w:val="16"/>
        </w:rPr>
        <w:footnoteRef/>
      </w:r>
      <w:r w:rsidRPr="001B7C59">
        <w:rPr>
          <w:i/>
          <w:sz w:val="16"/>
          <w:szCs w:val="16"/>
        </w:rPr>
        <w:t xml:space="preserve"> ACOSTA-GALVIS, A. 2000. Ranas, Salamandras y Caecilias (Tetrapoda: Amphibia) de Colombia. Biota Colombiana 1:289-319.</w:t>
      </w:r>
    </w:p>
  </w:footnote>
  <w:footnote w:id="14">
    <w:p w14:paraId="2F5FC885" w14:textId="77777777" w:rsidR="00DC516C" w:rsidRPr="001B7C59" w:rsidRDefault="00DC516C" w:rsidP="001B7C59">
      <w:pPr>
        <w:pStyle w:val="Textonotapie"/>
        <w:rPr>
          <w:rFonts w:ascii="Arial" w:hAnsi="Arial" w:cs="Arial"/>
          <w:sz w:val="16"/>
          <w:szCs w:val="16"/>
        </w:rPr>
      </w:pPr>
      <w:r w:rsidRPr="002C2BBE">
        <w:rPr>
          <w:rStyle w:val="Refdenotaalpie"/>
          <w:rFonts w:ascii="Arial" w:hAnsi="Arial" w:cs="Arial"/>
          <w:sz w:val="16"/>
          <w:szCs w:val="16"/>
        </w:rPr>
        <w:footnoteRef/>
      </w:r>
      <w:r w:rsidRPr="002C2BBE">
        <w:rPr>
          <w:rFonts w:ascii="Arial" w:hAnsi="Arial" w:cs="Arial"/>
          <w:sz w:val="16"/>
          <w:szCs w:val="16"/>
        </w:rPr>
        <w:t xml:space="preserve"> Estudio</w:t>
      </w:r>
      <w:r w:rsidRPr="001B7C59">
        <w:rPr>
          <w:rFonts w:ascii="Arial" w:hAnsi="Arial" w:cs="Arial"/>
          <w:sz w:val="16"/>
          <w:szCs w:val="16"/>
        </w:rPr>
        <w:t xml:space="preserve"> preliminar de la fauna anfibia en el cerro Murrucucu, parque nacional paramillo y zona amortiguadora, tierra alta córdoba, Caldasia, 2008</w:t>
      </w:r>
      <w:r>
        <w:rPr>
          <w:rFonts w:ascii="Arial" w:hAnsi="Arial" w:cs="Arial"/>
          <w:sz w:val="16"/>
          <w:szCs w:val="16"/>
        </w:rPr>
        <w:t>.</w:t>
      </w:r>
    </w:p>
  </w:footnote>
  <w:footnote w:id="15">
    <w:p w14:paraId="089C55B6" w14:textId="77777777" w:rsidR="00DC516C" w:rsidRPr="001B7C59" w:rsidRDefault="00DC516C" w:rsidP="001B7C59">
      <w:pPr>
        <w:pStyle w:val="Textonotapie"/>
        <w:rPr>
          <w:rFonts w:ascii="Arial" w:hAnsi="Arial" w:cs="Arial"/>
          <w:sz w:val="16"/>
          <w:szCs w:val="16"/>
          <w:lang w:val="en-US"/>
        </w:rPr>
      </w:pPr>
      <w:r w:rsidRPr="001B7C59">
        <w:rPr>
          <w:rStyle w:val="Refdenotaalpie"/>
          <w:rFonts w:ascii="Arial" w:hAnsi="Arial" w:cs="Arial"/>
          <w:sz w:val="16"/>
          <w:szCs w:val="16"/>
        </w:rPr>
        <w:footnoteRef/>
      </w:r>
      <w:r w:rsidRPr="001B7C59">
        <w:rPr>
          <w:rFonts w:ascii="Arial" w:hAnsi="Arial" w:cs="Arial"/>
          <w:sz w:val="16"/>
          <w:szCs w:val="16"/>
          <w:lang w:val="en-US"/>
        </w:rPr>
        <w:t xml:space="preserve"> Avila-Pires. 2011, Edge effects and extinction proneness in a herpetofauna from Madagascar</w:t>
      </w:r>
      <w:r>
        <w:rPr>
          <w:rFonts w:ascii="Arial" w:hAnsi="Arial" w:cs="Arial"/>
          <w:sz w:val="16"/>
          <w:szCs w:val="16"/>
          <w:lang w:val="en-US"/>
        </w:rPr>
        <w:t>.</w:t>
      </w:r>
    </w:p>
  </w:footnote>
  <w:footnote w:id="16">
    <w:p w14:paraId="7090CDDA" w14:textId="77777777" w:rsidR="00DC516C" w:rsidRDefault="00DC516C" w:rsidP="001B7C59">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 xml:space="preserve">Avila-Pires. 2011, </w:t>
      </w:r>
      <w:r>
        <w:rPr>
          <w:rFonts w:ascii="Arial" w:hAnsi="Arial" w:cs="Arial"/>
          <w:sz w:val="16"/>
          <w:szCs w:val="16"/>
        </w:rPr>
        <w:t>Lizard of Brazilian Amazonia (reptilia: Squamata).</w:t>
      </w:r>
    </w:p>
  </w:footnote>
  <w:footnote w:id="17">
    <w:p w14:paraId="7E3620DF" w14:textId="77777777" w:rsidR="00DC516C" w:rsidRDefault="00DC516C" w:rsidP="001B7C59">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Ruiz et al, 1996, Lista actualizada de la fauna Amphibia de Colombia. Rev. Acad. Colomb. Cienc XX.</w:t>
      </w:r>
    </w:p>
  </w:footnote>
  <w:footnote w:id="18">
    <w:p w14:paraId="7D9814CD" w14:textId="77777777" w:rsidR="00DC516C" w:rsidRDefault="00DC516C" w:rsidP="001B7C59">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Según datos para 2017 de la página oficial de Batrachia. Colombia, en el siguiente link: www.batrachia.com.</w:t>
      </w:r>
    </w:p>
  </w:footnote>
  <w:footnote w:id="19">
    <w:p w14:paraId="4E62FE2C" w14:textId="77777777" w:rsidR="00DC516C" w:rsidRDefault="00DC516C" w:rsidP="001B7C59">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Rodriguez-Maecha. 2009, Técnicas de inventario y monitoreo para los anfibios de la región andina tropical. Seria manuales para la conservación 2.</w:t>
      </w:r>
    </w:p>
  </w:footnote>
  <w:footnote w:id="20">
    <w:p w14:paraId="46BDC802" w14:textId="77777777" w:rsidR="00DC516C" w:rsidRDefault="00DC516C" w:rsidP="001B7C59">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noProof/>
          <w:sz w:val="16"/>
          <w:szCs w:val="16"/>
        </w:rPr>
        <w:t xml:space="preserve">Ruiz 1996, </w:t>
      </w:r>
      <w:r>
        <w:rPr>
          <w:rFonts w:ascii="Arial" w:hAnsi="Arial" w:cs="Arial"/>
          <w:sz w:val="16"/>
          <w:szCs w:val="16"/>
        </w:rPr>
        <w:t>Lista actualizada de la fauna anfibia de Colombia.</w:t>
      </w:r>
    </w:p>
  </w:footnote>
  <w:footnote w:id="21">
    <w:p w14:paraId="79AECF63" w14:textId="77777777" w:rsidR="00DC516C" w:rsidRDefault="00DC516C" w:rsidP="001B7C59">
      <w:pPr>
        <w:pStyle w:val="Textonotapie"/>
        <w:rPr>
          <w:rFonts w:ascii="Arial" w:hAnsi="Arial" w:cs="Arial"/>
          <w:sz w:val="16"/>
          <w:szCs w:val="16"/>
          <w:lang w:val="en-US"/>
        </w:rPr>
      </w:pPr>
      <w:r>
        <w:rPr>
          <w:rStyle w:val="Refdenotaalpie"/>
          <w:rFonts w:ascii="Arial" w:hAnsi="Arial" w:cs="Arial"/>
          <w:sz w:val="16"/>
          <w:szCs w:val="16"/>
        </w:rPr>
        <w:footnoteRef/>
      </w:r>
      <w:r>
        <w:rPr>
          <w:rFonts w:ascii="Arial" w:hAnsi="Arial" w:cs="Arial"/>
          <w:sz w:val="16"/>
          <w:szCs w:val="16"/>
          <w:lang w:val="en-US"/>
        </w:rPr>
        <w:t xml:space="preserve"> Biogeographic paterns of Colombian frogs and toads.</w:t>
      </w:r>
    </w:p>
  </w:footnote>
  <w:footnote w:id="22">
    <w:p w14:paraId="425700ED" w14:textId="55F7CFE8" w:rsidR="00DC516C" w:rsidRPr="00FB6EC1" w:rsidRDefault="00DC516C" w:rsidP="001B7C59">
      <w:pPr>
        <w:pStyle w:val="Textonotapie"/>
        <w:rPr>
          <w:rFonts w:ascii="Arial" w:hAnsi="Arial" w:cs="Arial"/>
          <w:sz w:val="16"/>
          <w:szCs w:val="16"/>
          <w:lang w:val="en-US"/>
        </w:rPr>
      </w:pPr>
      <w:r>
        <w:rPr>
          <w:rStyle w:val="Refdenotaalpie"/>
          <w:rFonts w:ascii="Arial" w:hAnsi="Arial" w:cs="Arial"/>
          <w:sz w:val="16"/>
          <w:szCs w:val="16"/>
        </w:rPr>
        <w:footnoteRef/>
      </w:r>
      <w:r w:rsidRPr="00FB6EC1">
        <w:rPr>
          <w:rFonts w:ascii="Arial" w:hAnsi="Arial" w:cs="Arial"/>
          <w:sz w:val="16"/>
          <w:szCs w:val="16"/>
          <w:lang w:val="en-US"/>
        </w:rPr>
        <w:t xml:space="preserve"> (</w:t>
      </w:r>
      <w:hyperlink r:id="rId3" w:history="1">
        <w:r w:rsidRPr="00B00CF7">
          <w:rPr>
            <w:rStyle w:val="Hipervnculo"/>
            <w:rFonts w:ascii="Arial" w:hAnsi="Arial" w:cs="Arial"/>
            <w:sz w:val="16"/>
            <w:szCs w:val="16"/>
            <w:lang w:val="en-US"/>
          </w:rPr>
          <w:t>http://www.reptile-database.org/</w:t>
        </w:r>
      </w:hyperlink>
      <w:r w:rsidRPr="00FB6EC1">
        <w:rPr>
          <w:rFonts w:ascii="Arial" w:hAnsi="Arial" w:cs="Arial"/>
          <w:sz w:val="16"/>
          <w:szCs w:val="16"/>
          <w:lang w:val="en-US"/>
        </w:rPr>
        <w:t>).</w:t>
      </w:r>
    </w:p>
  </w:footnote>
  <w:footnote w:id="23">
    <w:p w14:paraId="1ECB5699" w14:textId="77777777" w:rsidR="00DC516C" w:rsidRDefault="00DC516C" w:rsidP="001B7C59">
      <w:pPr>
        <w:pStyle w:val="Textonotapie"/>
        <w:rPr>
          <w:rFonts w:ascii="Arial" w:hAnsi="Arial" w:cs="Arial"/>
          <w:sz w:val="16"/>
          <w:szCs w:val="16"/>
          <w:lang w:val="en-U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 xml:space="preserve">Morales, 2015, </w:t>
      </w:r>
      <w:r>
        <w:rPr>
          <w:rFonts w:ascii="Arial" w:hAnsi="Arial" w:cs="Arial"/>
          <w:sz w:val="16"/>
          <w:szCs w:val="16"/>
        </w:rPr>
        <w:t xml:space="preserve">Libro rojo de reptiles de Colombia. </w:t>
      </w:r>
      <w:r>
        <w:rPr>
          <w:rFonts w:ascii="Arial" w:hAnsi="Arial" w:cs="Arial"/>
          <w:sz w:val="16"/>
          <w:szCs w:val="16"/>
          <w:lang w:val="en-US"/>
        </w:rPr>
        <w:t>2015.</w:t>
      </w:r>
    </w:p>
  </w:footnote>
  <w:footnote w:id="24">
    <w:p w14:paraId="79C5DE88" w14:textId="77777777" w:rsidR="00DC516C" w:rsidRPr="00117088" w:rsidRDefault="00DC516C" w:rsidP="001B7C59">
      <w:pPr>
        <w:pStyle w:val="Textonotapie"/>
        <w:rPr>
          <w:rFonts w:ascii="Arial" w:hAnsi="Arial" w:cs="Arial"/>
          <w:sz w:val="16"/>
          <w:szCs w:val="16"/>
          <w:lang w:val="en-US"/>
        </w:rPr>
      </w:pPr>
      <w:r w:rsidRPr="00117088">
        <w:rPr>
          <w:rStyle w:val="Refdenotaalpie"/>
          <w:rFonts w:ascii="Arial" w:hAnsi="Arial" w:cs="Arial"/>
          <w:sz w:val="16"/>
          <w:szCs w:val="16"/>
        </w:rPr>
        <w:footnoteRef/>
      </w:r>
      <w:r w:rsidRPr="00117088">
        <w:rPr>
          <w:rFonts w:ascii="Arial" w:hAnsi="Arial" w:cs="Arial"/>
          <w:sz w:val="16"/>
          <w:szCs w:val="16"/>
          <w:lang w:val="en-US"/>
        </w:rPr>
        <w:t xml:space="preserve"> </w:t>
      </w:r>
      <w:r w:rsidRPr="00117088">
        <w:rPr>
          <w:rFonts w:ascii="Arial" w:hAnsi="Arial" w:cs="Arial"/>
          <w:noProof/>
          <w:sz w:val="16"/>
          <w:szCs w:val="16"/>
          <w:lang w:val="en-US"/>
        </w:rPr>
        <w:t xml:space="preserve">Faivovich 2005, </w:t>
      </w:r>
      <w:r w:rsidRPr="00117088">
        <w:rPr>
          <w:rFonts w:ascii="Arial" w:hAnsi="Arial" w:cs="Arial"/>
          <w:sz w:val="16"/>
          <w:szCs w:val="16"/>
          <w:lang w:val="en-US"/>
        </w:rPr>
        <w:t>Systematic review of the frog family with special reference to Hylinae: phylogenetic analysis and taxonomic revisión, 2005</w:t>
      </w:r>
      <w:r>
        <w:rPr>
          <w:rFonts w:ascii="Arial" w:hAnsi="Arial" w:cs="Arial"/>
          <w:sz w:val="16"/>
          <w:szCs w:val="16"/>
          <w:lang w:val="en-US"/>
        </w:rPr>
        <w:t>.</w:t>
      </w:r>
    </w:p>
  </w:footnote>
  <w:footnote w:id="25">
    <w:p w14:paraId="36F6F507" w14:textId="77777777" w:rsidR="00DC516C" w:rsidRPr="00117088" w:rsidRDefault="00DC516C" w:rsidP="001B7C59">
      <w:pPr>
        <w:pStyle w:val="Textonotapie"/>
        <w:rPr>
          <w:rFonts w:ascii="Arial" w:hAnsi="Arial" w:cs="Arial"/>
          <w:sz w:val="16"/>
          <w:szCs w:val="16"/>
          <w:lang w:val="en-US"/>
        </w:rPr>
      </w:pPr>
      <w:r w:rsidRPr="00117088">
        <w:rPr>
          <w:rStyle w:val="Refdenotaalpie"/>
          <w:rFonts w:ascii="Arial" w:hAnsi="Arial" w:cs="Arial"/>
          <w:sz w:val="16"/>
          <w:szCs w:val="16"/>
        </w:rPr>
        <w:footnoteRef/>
      </w:r>
      <w:r w:rsidRPr="00117088">
        <w:rPr>
          <w:rFonts w:ascii="Arial" w:hAnsi="Arial" w:cs="Arial"/>
          <w:sz w:val="16"/>
          <w:szCs w:val="16"/>
          <w:lang w:val="en-US"/>
        </w:rPr>
        <w:t xml:space="preserve"> </w:t>
      </w:r>
      <w:r w:rsidRPr="00117088">
        <w:rPr>
          <w:rFonts w:ascii="Arial" w:hAnsi="Arial" w:cs="Arial"/>
          <w:noProof/>
          <w:sz w:val="16"/>
          <w:szCs w:val="16"/>
          <w:lang w:val="en-US"/>
        </w:rPr>
        <w:t xml:space="preserve">Castroviejo 2015, </w:t>
      </w:r>
      <w:r w:rsidRPr="00117088">
        <w:rPr>
          <w:rFonts w:ascii="Arial" w:hAnsi="Arial" w:cs="Arial"/>
          <w:sz w:val="16"/>
          <w:szCs w:val="16"/>
          <w:lang w:val="en-US"/>
        </w:rPr>
        <w:t>Phylogenetic systematics of egg-brooding frogs, 2015</w:t>
      </w:r>
      <w:r>
        <w:rPr>
          <w:rFonts w:ascii="Arial" w:hAnsi="Arial" w:cs="Arial"/>
          <w:sz w:val="16"/>
          <w:szCs w:val="16"/>
          <w:lang w:val="en-US"/>
        </w:rPr>
        <w:t>.</w:t>
      </w:r>
    </w:p>
  </w:footnote>
  <w:footnote w:id="26">
    <w:p w14:paraId="3B22DD7E" w14:textId="77777777" w:rsidR="00DC516C" w:rsidRPr="00117088" w:rsidRDefault="00DC516C" w:rsidP="001B7C59">
      <w:pPr>
        <w:pStyle w:val="Textonotapie"/>
        <w:rPr>
          <w:rFonts w:ascii="Arial" w:hAnsi="Arial" w:cs="Arial"/>
          <w:sz w:val="16"/>
          <w:szCs w:val="16"/>
          <w:lang w:val="en-US"/>
        </w:rPr>
      </w:pPr>
      <w:r w:rsidRPr="00117088">
        <w:rPr>
          <w:rStyle w:val="Refdenotaalpie"/>
          <w:rFonts w:ascii="Arial" w:hAnsi="Arial" w:cs="Arial"/>
          <w:sz w:val="16"/>
          <w:szCs w:val="16"/>
        </w:rPr>
        <w:footnoteRef/>
      </w:r>
      <w:r w:rsidRPr="00117088">
        <w:rPr>
          <w:rFonts w:ascii="Arial" w:hAnsi="Arial" w:cs="Arial"/>
          <w:sz w:val="16"/>
          <w:szCs w:val="16"/>
          <w:lang w:val="en-US"/>
        </w:rPr>
        <w:t xml:space="preserve"> </w:t>
      </w:r>
      <w:r w:rsidRPr="00117088">
        <w:rPr>
          <w:rFonts w:ascii="Arial" w:hAnsi="Arial" w:cs="Arial"/>
          <w:noProof/>
          <w:sz w:val="16"/>
          <w:szCs w:val="16"/>
          <w:lang w:val="en-US"/>
        </w:rPr>
        <w:t xml:space="preserve">Ehmann, 1991, </w:t>
      </w:r>
      <w:r w:rsidRPr="00117088">
        <w:rPr>
          <w:rFonts w:ascii="Arial" w:hAnsi="Arial" w:cs="Arial"/>
          <w:sz w:val="16"/>
          <w:szCs w:val="16"/>
          <w:lang w:val="en-US"/>
        </w:rPr>
        <w:t>Family Colubridae, Fauna of Australia.</w:t>
      </w:r>
    </w:p>
  </w:footnote>
  <w:footnote w:id="27">
    <w:p w14:paraId="4397FD58" w14:textId="77777777" w:rsidR="00DC516C" w:rsidRPr="00757307" w:rsidRDefault="00DC516C" w:rsidP="001B7C59">
      <w:pPr>
        <w:pStyle w:val="Textonotapie"/>
        <w:rPr>
          <w:rFonts w:ascii="Arial" w:hAnsi="Arial" w:cs="Arial"/>
          <w:sz w:val="16"/>
          <w:szCs w:val="16"/>
        </w:rPr>
      </w:pPr>
      <w:r w:rsidRPr="00757307">
        <w:rPr>
          <w:rStyle w:val="Refdenotaalpie"/>
          <w:rFonts w:ascii="Arial" w:hAnsi="Arial" w:cs="Arial"/>
          <w:sz w:val="16"/>
          <w:szCs w:val="16"/>
        </w:rPr>
        <w:footnoteRef/>
      </w:r>
      <w:r w:rsidRPr="00757307">
        <w:rPr>
          <w:rFonts w:ascii="Arial" w:hAnsi="Arial" w:cs="Arial"/>
          <w:sz w:val="16"/>
          <w:szCs w:val="16"/>
        </w:rPr>
        <w:t xml:space="preserve"> </w:t>
      </w:r>
      <w:r w:rsidRPr="00757307">
        <w:rPr>
          <w:rFonts w:ascii="Arial" w:hAnsi="Arial" w:cs="Arial"/>
          <w:noProof/>
          <w:sz w:val="16"/>
          <w:szCs w:val="16"/>
          <w:lang w:val="es-ES"/>
        </w:rPr>
        <w:t xml:space="preserve">Garcia, 2006, </w:t>
      </w:r>
      <w:r w:rsidRPr="00757307">
        <w:rPr>
          <w:rFonts w:ascii="Arial" w:hAnsi="Arial" w:cs="Arial"/>
          <w:sz w:val="16"/>
          <w:szCs w:val="16"/>
        </w:rPr>
        <w:t>Diversidad de lagartos (Squamata: Lacertitilia) en el sotobosque de cuatrolocalidades asociadas a la cuenca del rio Cabi, Choco, Colombia.</w:t>
      </w:r>
    </w:p>
  </w:footnote>
  <w:footnote w:id="28">
    <w:p w14:paraId="38DEF941" w14:textId="77777777" w:rsidR="00DC516C" w:rsidRPr="004C7CFD" w:rsidRDefault="00DC516C" w:rsidP="004C7CFD">
      <w:pPr>
        <w:rPr>
          <w:i/>
          <w:sz w:val="16"/>
          <w:szCs w:val="16"/>
        </w:rPr>
      </w:pPr>
      <w:r w:rsidRPr="004C7CFD">
        <w:rPr>
          <w:rStyle w:val="Refdenotaalpie"/>
          <w:i/>
          <w:sz w:val="16"/>
          <w:szCs w:val="16"/>
        </w:rPr>
        <w:footnoteRef/>
      </w:r>
      <w:r w:rsidRPr="004C7CFD">
        <w:rPr>
          <w:i/>
          <w:sz w:val="16"/>
          <w:szCs w:val="16"/>
        </w:rPr>
        <w:t xml:space="preserve"> </w:t>
      </w:r>
      <w:r w:rsidRPr="004C7CFD">
        <w:rPr>
          <w:i/>
          <w:sz w:val="16"/>
          <w:szCs w:val="16"/>
        </w:rPr>
        <w:t>Salaman, P., T. Donegan. Caro, D. (2009) Listado de aves de Colombia. Conservación Colombiana</w:t>
      </w:r>
      <w:r>
        <w:rPr>
          <w:i/>
          <w:sz w:val="16"/>
          <w:szCs w:val="16"/>
        </w:rPr>
        <w:t>.</w:t>
      </w:r>
    </w:p>
  </w:footnote>
  <w:footnote w:id="29">
    <w:p w14:paraId="5D0CF5BF" w14:textId="77777777" w:rsidR="00DC516C" w:rsidRPr="004C7CFD" w:rsidRDefault="00DC516C" w:rsidP="004C7CFD">
      <w:pPr>
        <w:pStyle w:val="Textonotapie"/>
        <w:rPr>
          <w:rFonts w:ascii="Arial" w:hAnsi="Arial" w:cs="Arial"/>
          <w:sz w:val="16"/>
          <w:szCs w:val="16"/>
        </w:rPr>
      </w:pPr>
      <w:r w:rsidRPr="004C7CFD">
        <w:rPr>
          <w:rStyle w:val="Refdenotaalpie"/>
          <w:rFonts w:ascii="Arial" w:hAnsi="Arial" w:cs="Arial"/>
          <w:sz w:val="16"/>
          <w:szCs w:val="16"/>
        </w:rPr>
        <w:footnoteRef/>
      </w:r>
      <w:r w:rsidRPr="004C7CFD">
        <w:rPr>
          <w:rFonts w:ascii="Arial" w:hAnsi="Arial" w:cs="Arial"/>
          <w:sz w:val="16"/>
          <w:szCs w:val="16"/>
        </w:rPr>
        <w:t>Jaramillo.T, Paiba.A. J, Henao. M.A.2008. Efectos de borde sobre la comunidad aves en una plantación mixta. Caldas-Colombia. BoleTÍN SAO18(1):12.</w:t>
      </w:r>
    </w:p>
  </w:footnote>
  <w:footnote w:id="30">
    <w:p w14:paraId="553C96FF" w14:textId="77777777" w:rsidR="00DC516C" w:rsidRPr="004C7CFD" w:rsidRDefault="00DC516C" w:rsidP="004C7CFD">
      <w:pPr>
        <w:pStyle w:val="Textonotapie"/>
        <w:rPr>
          <w:rFonts w:ascii="Arial" w:hAnsi="Arial" w:cs="Arial"/>
          <w:sz w:val="16"/>
          <w:szCs w:val="16"/>
          <w:lang w:val="en-US"/>
        </w:rPr>
      </w:pPr>
      <w:r w:rsidRPr="004C7CFD">
        <w:rPr>
          <w:rStyle w:val="Refdenotaalpie"/>
          <w:rFonts w:ascii="Arial" w:hAnsi="Arial" w:cs="Arial"/>
          <w:sz w:val="16"/>
          <w:szCs w:val="16"/>
        </w:rPr>
        <w:footnoteRef/>
      </w:r>
      <w:r w:rsidRPr="004C7CFD">
        <w:rPr>
          <w:rFonts w:ascii="Arial" w:hAnsi="Arial" w:cs="Arial"/>
          <w:sz w:val="16"/>
          <w:szCs w:val="16"/>
        </w:rPr>
        <w:t xml:space="preserve"> Filloy.J, Bellocq. M.I. 2007. Respuesta de las aves rapaces al uso de la tierra: un enfoque regional. </w:t>
      </w:r>
      <w:r w:rsidRPr="004C7CFD">
        <w:rPr>
          <w:rFonts w:ascii="Arial" w:hAnsi="Arial" w:cs="Arial"/>
          <w:sz w:val="16"/>
          <w:szCs w:val="16"/>
          <w:lang w:val="en-US"/>
        </w:rPr>
        <w:t>Hornero 22(2): 131-140</w:t>
      </w:r>
      <w:r>
        <w:rPr>
          <w:rFonts w:ascii="Arial" w:hAnsi="Arial" w:cs="Arial"/>
          <w:sz w:val="16"/>
          <w:szCs w:val="16"/>
          <w:lang w:val="en-US"/>
        </w:rPr>
        <w:t>.</w:t>
      </w:r>
    </w:p>
  </w:footnote>
  <w:footnote w:id="31">
    <w:p w14:paraId="1079A316" w14:textId="77777777" w:rsidR="00DC516C" w:rsidRPr="004C7CFD" w:rsidRDefault="00DC516C" w:rsidP="004C7CFD">
      <w:pPr>
        <w:pStyle w:val="Textonotapie"/>
        <w:rPr>
          <w:rFonts w:ascii="Arial" w:hAnsi="Arial" w:cs="Arial"/>
          <w:sz w:val="16"/>
          <w:szCs w:val="16"/>
          <w:lang w:val="en-US"/>
        </w:rPr>
      </w:pPr>
      <w:r w:rsidRPr="004C7CFD">
        <w:rPr>
          <w:rStyle w:val="Refdenotaalpie"/>
          <w:rFonts w:ascii="Arial" w:hAnsi="Arial" w:cs="Arial"/>
          <w:sz w:val="16"/>
          <w:szCs w:val="16"/>
        </w:rPr>
        <w:footnoteRef/>
      </w:r>
      <w:r w:rsidRPr="004C7CFD">
        <w:rPr>
          <w:rFonts w:ascii="Arial" w:hAnsi="Arial" w:cs="Arial"/>
          <w:sz w:val="16"/>
          <w:szCs w:val="16"/>
          <w:lang w:val="en-US"/>
        </w:rPr>
        <w:t>, A guide to the birds of Colombia. New Jersey Princeton University Press</w:t>
      </w:r>
      <w:r>
        <w:rPr>
          <w:rFonts w:ascii="Arial" w:hAnsi="Arial" w:cs="Arial"/>
          <w:sz w:val="16"/>
          <w:szCs w:val="16"/>
          <w:lang w:val="en-US"/>
        </w:rPr>
        <w:t>.</w:t>
      </w:r>
    </w:p>
  </w:footnote>
  <w:footnote w:id="32">
    <w:p w14:paraId="25722C6E" w14:textId="77777777" w:rsidR="00DC516C" w:rsidRPr="004C7CFD" w:rsidRDefault="00DC516C" w:rsidP="004C7CFD">
      <w:pPr>
        <w:pStyle w:val="Textonotapie"/>
        <w:rPr>
          <w:rFonts w:ascii="Arial" w:hAnsi="Arial" w:cs="Arial"/>
          <w:sz w:val="16"/>
          <w:szCs w:val="16"/>
          <w:lang w:val="en-US"/>
        </w:rPr>
      </w:pPr>
      <w:r w:rsidRPr="004C7CFD">
        <w:rPr>
          <w:rStyle w:val="Refdenotaalpie"/>
          <w:rFonts w:ascii="Arial" w:hAnsi="Arial" w:cs="Arial"/>
          <w:sz w:val="16"/>
          <w:szCs w:val="16"/>
        </w:rPr>
        <w:footnoteRef/>
      </w:r>
      <w:r w:rsidRPr="004C7CFD">
        <w:rPr>
          <w:rFonts w:ascii="Arial" w:hAnsi="Arial" w:cs="Arial"/>
          <w:sz w:val="16"/>
          <w:szCs w:val="16"/>
          <w:lang w:val="en-US"/>
        </w:rPr>
        <w:t xml:space="preserve"> “bis”</w:t>
      </w:r>
      <w:r>
        <w:rPr>
          <w:rFonts w:ascii="Arial" w:hAnsi="Arial" w:cs="Arial"/>
          <w:sz w:val="16"/>
          <w:szCs w:val="16"/>
          <w:lang w:val="en-US"/>
        </w:rPr>
        <w:t>.</w:t>
      </w:r>
    </w:p>
  </w:footnote>
  <w:footnote w:id="33">
    <w:p w14:paraId="281F3C99" w14:textId="77777777" w:rsidR="00DC516C" w:rsidRPr="005637DC" w:rsidRDefault="00DC516C" w:rsidP="005637DC">
      <w:pPr>
        <w:pStyle w:val="Textonotapie"/>
        <w:rPr>
          <w:rFonts w:ascii="Arial" w:hAnsi="Arial" w:cs="Arial"/>
          <w:sz w:val="16"/>
          <w:szCs w:val="16"/>
        </w:rPr>
      </w:pPr>
      <w:r w:rsidRPr="005637DC">
        <w:rPr>
          <w:rStyle w:val="Refdenotaalpie"/>
          <w:rFonts w:ascii="Arial" w:hAnsi="Arial" w:cs="Arial"/>
          <w:sz w:val="16"/>
          <w:szCs w:val="16"/>
        </w:rPr>
        <w:footnoteRef/>
      </w:r>
      <w:r w:rsidRPr="005637DC">
        <w:rPr>
          <w:rFonts w:ascii="Arial" w:hAnsi="Arial" w:cs="Arial"/>
          <w:sz w:val="16"/>
          <w:szCs w:val="16"/>
          <w:lang w:val="en-US"/>
        </w:rPr>
        <w:t xml:space="preserve"> </w:t>
      </w:r>
      <w:r w:rsidRPr="005637DC">
        <w:rPr>
          <w:rStyle w:val="apple-converted-space"/>
          <w:rFonts w:ascii="Arial" w:eastAsiaTheme="majorEastAsia" w:hAnsi="Arial" w:cs="Arial"/>
          <w:color w:val="545454"/>
          <w:sz w:val="16"/>
          <w:szCs w:val="16"/>
          <w:shd w:val="clear" w:color="auto" w:fill="FFFFFF"/>
          <w:lang w:val="en-US"/>
        </w:rPr>
        <w:t> </w:t>
      </w:r>
      <w:r w:rsidRPr="005637DC">
        <w:rPr>
          <w:rFonts w:ascii="Arial" w:hAnsi="Arial" w:cs="Arial"/>
          <w:sz w:val="16"/>
          <w:szCs w:val="16"/>
          <w:shd w:val="clear" w:color="auto" w:fill="FFFFFF"/>
          <w:lang w:val="en-US"/>
        </w:rPr>
        <w:t>Mammals (</w:t>
      </w:r>
      <w:r w:rsidRPr="005637DC">
        <w:rPr>
          <w:rFonts w:ascii="Arial" w:hAnsi="Arial" w:cs="Arial"/>
          <w:sz w:val="16"/>
          <w:szCs w:val="16"/>
          <w:shd w:val="clear" w:color="auto" w:fill="FFFFFF"/>
          <w:lang w:val="en-US"/>
        </w:rPr>
        <w:t xml:space="preserve">Synapsida: Theria) of Colombia. </w:t>
      </w:r>
      <w:r w:rsidRPr="005637DC">
        <w:rPr>
          <w:rFonts w:ascii="Arial" w:hAnsi="Arial" w:cs="Arial"/>
          <w:sz w:val="16"/>
          <w:szCs w:val="16"/>
          <w:shd w:val="clear" w:color="auto" w:fill="FFFFFF"/>
        </w:rPr>
        <w:t>Michael Alberico</w:t>
      </w:r>
      <w:r>
        <w:rPr>
          <w:rFonts w:ascii="Arial" w:hAnsi="Arial" w:cs="Arial"/>
          <w:sz w:val="16"/>
          <w:szCs w:val="16"/>
          <w:shd w:val="clear" w:color="auto" w:fill="FFFFFF"/>
        </w:rPr>
        <w:t>.</w:t>
      </w:r>
    </w:p>
  </w:footnote>
  <w:footnote w:id="34">
    <w:p w14:paraId="51647BBE" w14:textId="77777777" w:rsidR="00DC516C" w:rsidRPr="005637DC" w:rsidRDefault="00DC516C" w:rsidP="005637DC">
      <w:pPr>
        <w:pStyle w:val="Textonotapie"/>
        <w:rPr>
          <w:rFonts w:ascii="Arial" w:hAnsi="Arial" w:cs="Arial"/>
          <w:sz w:val="16"/>
          <w:szCs w:val="16"/>
        </w:rPr>
      </w:pPr>
      <w:r w:rsidRPr="005637DC">
        <w:rPr>
          <w:rStyle w:val="Refdenotaalpie"/>
          <w:rFonts w:ascii="Arial" w:hAnsi="Arial" w:cs="Arial"/>
          <w:sz w:val="16"/>
          <w:szCs w:val="16"/>
        </w:rPr>
        <w:footnoteRef/>
      </w:r>
      <w:r w:rsidRPr="005637DC">
        <w:rPr>
          <w:rFonts w:ascii="Arial" w:hAnsi="Arial" w:cs="Arial"/>
          <w:sz w:val="16"/>
          <w:szCs w:val="16"/>
        </w:rPr>
        <w:t xml:space="preserve"> Importancia de los rastros para la caracterización del uso de hábitat de mamíferos medianos y grandes en el bosque los mangos (puerto López, meta, Colombia)</w:t>
      </w:r>
      <w:r>
        <w:rPr>
          <w:rFonts w:ascii="Arial" w:hAnsi="Arial" w:cs="Arial"/>
          <w:sz w:val="16"/>
          <w:szCs w:val="16"/>
        </w:rPr>
        <w:t>.</w:t>
      </w:r>
    </w:p>
  </w:footnote>
  <w:footnote w:id="35">
    <w:p w14:paraId="16EC10C7" w14:textId="77777777" w:rsidR="00DC516C" w:rsidRPr="005637DC" w:rsidRDefault="00DC516C" w:rsidP="005637DC">
      <w:pPr>
        <w:pStyle w:val="Textonotapie"/>
        <w:rPr>
          <w:rFonts w:ascii="Arial" w:hAnsi="Arial" w:cs="Arial"/>
          <w:sz w:val="16"/>
          <w:szCs w:val="16"/>
        </w:rPr>
      </w:pPr>
      <w:r w:rsidRPr="005637DC">
        <w:rPr>
          <w:rStyle w:val="Refdenotaalpie"/>
          <w:rFonts w:ascii="Arial" w:hAnsi="Arial" w:cs="Arial"/>
          <w:sz w:val="16"/>
          <w:szCs w:val="16"/>
        </w:rPr>
        <w:footnoteRef/>
      </w:r>
      <w:r w:rsidRPr="005637DC">
        <w:rPr>
          <w:rFonts w:ascii="Arial" w:hAnsi="Arial" w:cs="Arial"/>
          <w:sz w:val="16"/>
          <w:szCs w:val="16"/>
        </w:rPr>
        <w:t xml:space="preserve"> Libro rojo de los mamíferos de Colombia</w:t>
      </w:r>
      <w:r>
        <w:rPr>
          <w:rFonts w:ascii="Arial" w:hAnsi="Arial" w:cs="Arial"/>
          <w:sz w:val="16"/>
          <w:szCs w:val="16"/>
        </w:rPr>
        <w:t>.</w:t>
      </w:r>
    </w:p>
  </w:footnote>
  <w:footnote w:id="36">
    <w:p w14:paraId="794C5338" w14:textId="77777777" w:rsidR="00DC516C" w:rsidRPr="005637DC" w:rsidRDefault="00DC516C" w:rsidP="005637DC">
      <w:pPr>
        <w:pStyle w:val="Textonotapie"/>
        <w:rPr>
          <w:rFonts w:ascii="Arial" w:hAnsi="Arial" w:cs="Arial"/>
          <w:sz w:val="16"/>
          <w:szCs w:val="16"/>
        </w:rPr>
      </w:pPr>
      <w:r w:rsidRPr="005637DC">
        <w:rPr>
          <w:rStyle w:val="Refdenotaalpie"/>
          <w:rFonts w:ascii="Arial" w:hAnsi="Arial" w:cs="Arial"/>
          <w:sz w:val="16"/>
          <w:szCs w:val="16"/>
        </w:rPr>
        <w:footnoteRef/>
      </w:r>
      <w:r w:rsidRPr="005637DC">
        <w:rPr>
          <w:rFonts w:ascii="Arial" w:hAnsi="Arial" w:cs="Arial"/>
          <w:sz w:val="16"/>
          <w:szCs w:val="16"/>
        </w:rPr>
        <w:t xml:space="preserve"> “bis”</w:t>
      </w:r>
      <w:r>
        <w:rPr>
          <w:rFonts w:ascii="Arial" w:hAnsi="Arial" w:cs="Arial"/>
          <w:sz w:val="16"/>
          <w:szCs w:val="16"/>
        </w:rPr>
        <w:t>.</w:t>
      </w:r>
    </w:p>
  </w:footnote>
  <w:footnote w:id="37">
    <w:p w14:paraId="00217CA4" w14:textId="77777777" w:rsidR="00DC516C" w:rsidRPr="00143BFF" w:rsidRDefault="00DC516C" w:rsidP="00FF5F7F">
      <w:pPr>
        <w:pStyle w:val="Textonotapie"/>
        <w:rPr>
          <w:rFonts w:ascii="Arial" w:hAnsi="Arial" w:cs="Arial"/>
          <w:sz w:val="16"/>
          <w:szCs w:val="16"/>
        </w:rPr>
      </w:pPr>
      <w:r w:rsidRPr="00143BFF">
        <w:rPr>
          <w:rStyle w:val="Refdenotaalpie"/>
          <w:rFonts w:ascii="Arial" w:eastAsiaTheme="majorEastAsia" w:hAnsi="Arial" w:cs="Arial"/>
          <w:sz w:val="16"/>
          <w:szCs w:val="16"/>
        </w:rPr>
        <w:footnoteRef/>
      </w:r>
      <w:r w:rsidRPr="00143BFF">
        <w:rPr>
          <w:rFonts w:ascii="Arial" w:hAnsi="Arial" w:cs="Arial"/>
          <w:sz w:val="16"/>
          <w:szCs w:val="16"/>
        </w:rPr>
        <w:t xml:space="preserve"> Tomado de: Centros de endemismo de Colombia (sin fecha), Jorge Hernandez Camacho, Adriana Hurtado, Rosario Ortiz y Thomas </w:t>
      </w:r>
      <w:r w:rsidRPr="00143BFF">
        <w:rPr>
          <w:rFonts w:ascii="Arial" w:hAnsi="Arial" w:cs="Arial"/>
          <w:sz w:val="16"/>
          <w:szCs w:val="16"/>
        </w:rPr>
        <w:t>Walschburger. Del siguiente enlace de internet:</w:t>
      </w:r>
    </w:p>
    <w:p w14:paraId="1FB74545" w14:textId="77777777" w:rsidR="00DC516C" w:rsidRPr="00143BFF" w:rsidRDefault="00CA21A9" w:rsidP="00FF5F7F">
      <w:pPr>
        <w:pStyle w:val="Textonotapie"/>
        <w:rPr>
          <w:rFonts w:ascii="Arial" w:hAnsi="Arial" w:cs="Arial"/>
          <w:b/>
          <w:sz w:val="16"/>
          <w:szCs w:val="16"/>
        </w:rPr>
      </w:pPr>
      <w:hyperlink r:id="rId4" w:history="1">
        <w:r w:rsidR="00DC516C" w:rsidRPr="00143BFF">
          <w:rPr>
            <w:rStyle w:val="Hipervnculo"/>
            <w:rFonts w:ascii="Arial" w:hAnsi="Arial" w:cs="Arial"/>
            <w:sz w:val="16"/>
            <w:szCs w:val="16"/>
          </w:rPr>
          <w:t>http://www.rds.org.co/aa/img_upload/cd3189bd6b9a1ea1575134c54f92a42c/Centros_de_endemismo.PDF</w:t>
        </w:r>
      </w:hyperlink>
      <w:r w:rsidR="00DC516C" w:rsidRPr="00143BFF">
        <w:rPr>
          <w:rFonts w:ascii="Arial" w:hAnsi="Arial" w:cs="Arial"/>
          <w:sz w:val="16"/>
          <w:szCs w:val="16"/>
        </w:rPr>
        <w:t>.</w:t>
      </w:r>
    </w:p>
  </w:footnote>
  <w:footnote w:id="38">
    <w:p w14:paraId="54E9298E" w14:textId="77777777" w:rsidR="00DC516C" w:rsidRPr="00143BFF" w:rsidRDefault="00DC516C" w:rsidP="00FF5F7F">
      <w:pPr>
        <w:pStyle w:val="Textonotapie"/>
        <w:rPr>
          <w:rFonts w:ascii="Arial" w:hAnsi="Arial" w:cs="Arial"/>
          <w:sz w:val="16"/>
          <w:szCs w:val="16"/>
          <w:lang w:val="en-US"/>
        </w:rPr>
      </w:pPr>
      <w:r w:rsidRPr="00143BFF">
        <w:rPr>
          <w:rStyle w:val="Refdenotaalpie"/>
          <w:rFonts w:ascii="Arial" w:eastAsiaTheme="majorEastAsia" w:hAnsi="Arial" w:cs="Arial"/>
          <w:sz w:val="16"/>
          <w:szCs w:val="16"/>
        </w:rPr>
        <w:footnoteRef/>
      </w:r>
      <w:r w:rsidRPr="00143BFF">
        <w:rPr>
          <w:rFonts w:ascii="Arial" w:hAnsi="Arial" w:cs="Arial"/>
          <w:sz w:val="16"/>
          <w:szCs w:val="16"/>
          <w:lang w:val="en-US"/>
        </w:rPr>
        <w:t xml:space="preserve"> Haffer, J.1969. Speciation in Amazoni: Forest Birds. Science. 165:131-137.</w:t>
      </w:r>
    </w:p>
  </w:footnote>
  <w:footnote w:id="39">
    <w:p w14:paraId="0FEC0B60" w14:textId="77777777" w:rsidR="00DC516C" w:rsidRPr="00143BFF" w:rsidRDefault="00DC516C" w:rsidP="00FF5F7F">
      <w:pPr>
        <w:pStyle w:val="Textonotapie"/>
        <w:rPr>
          <w:rFonts w:ascii="Arial" w:hAnsi="Arial" w:cs="Arial"/>
          <w:sz w:val="16"/>
          <w:szCs w:val="16"/>
          <w:lang w:val="en-US"/>
        </w:rPr>
      </w:pPr>
      <w:r w:rsidRPr="00143BFF">
        <w:rPr>
          <w:rStyle w:val="Refdenotaalpie"/>
          <w:rFonts w:ascii="Arial" w:eastAsiaTheme="majorEastAsia" w:hAnsi="Arial" w:cs="Arial"/>
          <w:sz w:val="16"/>
          <w:szCs w:val="16"/>
        </w:rPr>
        <w:footnoteRef/>
      </w:r>
      <w:r w:rsidRPr="00143BFF">
        <w:rPr>
          <w:rFonts w:ascii="Arial" w:hAnsi="Arial" w:cs="Arial"/>
          <w:sz w:val="16"/>
          <w:szCs w:val="16"/>
          <w:lang w:val="en-US"/>
        </w:rPr>
        <w:t xml:space="preserve"> Prance, G. T. (1982) Biological Diversity in the tropics. Columbia University Press. New York.</w:t>
      </w:r>
    </w:p>
  </w:footnote>
  <w:footnote w:id="40">
    <w:p w14:paraId="6D7D0CBB" w14:textId="77777777" w:rsidR="00DC516C" w:rsidRPr="00143BFF" w:rsidRDefault="00DC516C" w:rsidP="00FF5F7F">
      <w:pPr>
        <w:pStyle w:val="Textonotapie"/>
        <w:rPr>
          <w:rFonts w:ascii="Arial" w:hAnsi="Arial" w:cs="Arial"/>
          <w:sz w:val="16"/>
          <w:szCs w:val="16"/>
          <w:lang w:val="en-US"/>
        </w:rPr>
      </w:pPr>
      <w:r w:rsidRPr="00143BFF">
        <w:rPr>
          <w:rStyle w:val="Refdenotaalpie"/>
          <w:rFonts w:ascii="Arial" w:eastAsiaTheme="majorEastAsia" w:hAnsi="Arial" w:cs="Arial"/>
          <w:sz w:val="16"/>
          <w:szCs w:val="16"/>
        </w:rPr>
        <w:footnoteRef/>
      </w:r>
      <w:r w:rsidRPr="00143BFF">
        <w:rPr>
          <w:rFonts w:ascii="Arial" w:hAnsi="Arial" w:cs="Arial"/>
          <w:sz w:val="16"/>
          <w:szCs w:val="16"/>
          <w:lang w:val="en-US"/>
        </w:rPr>
        <w:t xml:space="preserve"> Terborgh, J., &amp; Winter, B. (1983) A method for sitting parks and reserves with special reference to Colombia and Ecuador. Biological Conservation. 27: 45-58.</w:t>
      </w:r>
    </w:p>
  </w:footnote>
  <w:footnote w:id="41">
    <w:p w14:paraId="715E5E3D" w14:textId="77777777" w:rsidR="00DC516C" w:rsidRPr="00143BFF" w:rsidRDefault="00DC516C" w:rsidP="00FF5F7F">
      <w:pPr>
        <w:pStyle w:val="Textonotapie"/>
        <w:rPr>
          <w:rFonts w:ascii="Arial" w:hAnsi="Arial" w:cs="Arial"/>
          <w:sz w:val="16"/>
          <w:szCs w:val="16"/>
          <w:lang w:val="en-US"/>
        </w:rPr>
      </w:pPr>
      <w:r w:rsidRPr="00143BFF">
        <w:rPr>
          <w:rStyle w:val="Refdenotaalpie"/>
          <w:rFonts w:ascii="Arial" w:eastAsiaTheme="majorEastAsia" w:hAnsi="Arial" w:cs="Arial"/>
          <w:sz w:val="16"/>
          <w:szCs w:val="16"/>
        </w:rPr>
        <w:footnoteRef/>
      </w:r>
      <w:r w:rsidRPr="00143BFF">
        <w:rPr>
          <w:rFonts w:ascii="Arial" w:hAnsi="Arial" w:cs="Arial"/>
          <w:sz w:val="16"/>
          <w:szCs w:val="16"/>
          <w:lang w:val="en-US"/>
        </w:rPr>
        <w:t xml:space="preserve"> Hilty, B. (1986). A guide to the birds of Colombia. New jersey: Princeton University Press.</w:t>
      </w:r>
    </w:p>
  </w:footnote>
  <w:footnote w:id="42">
    <w:p w14:paraId="4C523130" w14:textId="61531BDD" w:rsidR="00DC516C" w:rsidRPr="00143BFF" w:rsidRDefault="00DC516C" w:rsidP="00FF5F7F">
      <w:pPr>
        <w:pStyle w:val="Textonotapie"/>
        <w:rPr>
          <w:rFonts w:ascii="Arial" w:hAnsi="Arial" w:cs="Arial"/>
          <w:b/>
          <w:sz w:val="16"/>
          <w:szCs w:val="16"/>
        </w:rPr>
      </w:pPr>
      <w:r w:rsidRPr="00143BFF">
        <w:rPr>
          <w:rStyle w:val="Refdenotaalpie"/>
          <w:rFonts w:ascii="Arial" w:eastAsiaTheme="majorEastAsia" w:hAnsi="Arial" w:cs="Arial"/>
          <w:sz w:val="16"/>
          <w:szCs w:val="16"/>
        </w:rPr>
        <w:footnoteRef/>
      </w:r>
      <w:r w:rsidRPr="00143BFF">
        <w:rPr>
          <w:rFonts w:ascii="Arial" w:hAnsi="Arial" w:cs="Arial"/>
          <w:sz w:val="16"/>
          <w:szCs w:val="16"/>
        </w:rPr>
        <w:t xml:space="preserve"> El carpintero castaño (</w:t>
      </w:r>
      <w:r w:rsidRPr="00143BFF">
        <w:rPr>
          <w:rFonts w:ascii="Arial" w:hAnsi="Arial" w:cs="Arial"/>
          <w:sz w:val="16"/>
          <w:szCs w:val="16"/>
        </w:rPr>
        <w:t xml:space="preserve">Picummus cinnamomeus) en el bosque de manglar del antiguo delta del rio sinu, </w:t>
      </w:r>
      <w:r>
        <w:rPr>
          <w:rFonts w:ascii="Arial" w:hAnsi="Arial" w:cs="Arial"/>
          <w:sz w:val="16"/>
          <w:szCs w:val="16"/>
        </w:rPr>
        <w:t>d</w:t>
      </w:r>
      <w:r w:rsidRPr="00143BFF">
        <w:rPr>
          <w:rFonts w:ascii="Arial" w:hAnsi="Arial" w:cs="Arial"/>
          <w:sz w:val="16"/>
          <w:szCs w:val="16"/>
        </w:rPr>
        <w:t>epartamento de Cordoba, Noreste de Colombia.</w:t>
      </w:r>
    </w:p>
  </w:footnote>
  <w:footnote w:id="43">
    <w:p w14:paraId="0835CEFD" w14:textId="35541EEF" w:rsidR="00DC516C" w:rsidRPr="00143BFF" w:rsidRDefault="00DC516C" w:rsidP="00FF5F7F">
      <w:pPr>
        <w:pStyle w:val="Textonotapie"/>
        <w:rPr>
          <w:rFonts w:ascii="Arial" w:hAnsi="Arial" w:cs="Arial"/>
          <w:sz w:val="16"/>
          <w:szCs w:val="16"/>
          <w:lang w:val="en-US"/>
        </w:rPr>
      </w:pPr>
      <w:r w:rsidRPr="00143BFF">
        <w:rPr>
          <w:rStyle w:val="Refdenotaalpie"/>
          <w:rFonts w:ascii="Arial" w:eastAsiaTheme="majorEastAsia" w:hAnsi="Arial" w:cs="Arial"/>
          <w:sz w:val="16"/>
          <w:szCs w:val="16"/>
        </w:rPr>
        <w:footnoteRef/>
      </w:r>
      <w:r w:rsidRPr="00143BFF">
        <w:rPr>
          <w:rFonts w:ascii="Arial" w:hAnsi="Arial" w:cs="Arial"/>
          <w:sz w:val="16"/>
          <w:szCs w:val="16"/>
          <w:lang w:val="en-US"/>
        </w:rPr>
        <w:t xml:space="preserve"> </w:t>
      </w:r>
      <w:r>
        <w:rPr>
          <w:rFonts w:ascii="Arial" w:hAnsi="Arial" w:cs="Arial"/>
          <w:iCs/>
          <w:color w:val="000000"/>
          <w:sz w:val="16"/>
          <w:szCs w:val="16"/>
          <w:shd w:val="clear" w:color="auto" w:fill="FFFFFF"/>
          <w:lang w:val="en-US"/>
        </w:rPr>
        <w:t xml:space="preserve">The </w:t>
      </w:r>
      <w:r w:rsidRPr="00143BFF">
        <w:rPr>
          <w:rFonts w:ascii="Arial" w:hAnsi="Arial" w:cs="Arial"/>
          <w:iCs/>
          <w:color w:val="000000"/>
          <w:sz w:val="16"/>
          <w:szCs w:val="16"/>
          <w:shd w:val="clear" w:color="auto" w:fill="FFFFFF"/>
          <w:lang w:val="en-US"/>
        </w:rPr>
        <w:t>IUCN Red List of Threatened Species. Version 2017.1</w:t>
      </w:r>
      <w:r w:rsidRPr="00143BFF">
        <w:rPr>
          <w:rFonts w:ascii="Arial" w:hAnsi="Arial" w:cs="Arial"/>
          <w:color w:val="000000"/>
          <w:sz w:val="16"/>
          <w:szCs w:val="16"/>
          <w:shd w:val="clear" w:color="auto" w:fill="FFFFFF"/>
          <w:lang w:val="en-US"/>
        </w:rPr>
        <w:t>. &lt;</w:t>
      </w:r>
      <w:r>
        <w:fldChar w:fldCharType="begin"/>
      </w:r>
      <w:r w:rsidRPr="00EB74A9">
        <w:rPr>
          <w:lang w:val="en-US"/>
        </w:rPr>
        <w:instrText>Referencia</w:instrText>
      </w:r>
      <w:r w:rsidRPr="00900BBB">
        <w:rPr>
          <w:lang w:val="en-US"/>
        </w:rPr>
        <w:instrText xml:space="preserve">"http://www.iucnredlist.org/" \t "_blank" </w:instrText>
      </w:r>
      <w:r>
        <w:fldChar w:fldCharType="separate"/>
      </w:r>
      <w:r w:rsidRPr="00143BFF">
        <w:rPr>
          <w:rStyle w:val="Hipervnculo"/>
          <w:rFonts w:ascii="Arial" w:eastAsia="Calibri" w:hAnsi="Arial" w:cs="Arial"/>
          <w:color w:val="000000"/>
          <w:sz w:val="16"/>
          <w:szCs w:val="16"/>
          <w:shd w:val="clear" w:color="auto" w:fill="FFFFFF"/>
          <w:lang w:val="en-US"/>
        </w:rPr>
        <w:t>http://www.iucnredlist.org</w:t>
      </w:r>
      <w:r>
        <w:rPr>
          <w:rStyle w:val="Hipervnculo"/>
          <w:rFonts w:ascii="Arial" w:eastAsia="Calibri" w:hAnsi="Arial" w:cs="Arial"/>
          <w:color w:val="000000"/>
          <w:sz w:val="16"/>
          <w:szCs w:val="16"/>
          <w:shd w:val="clear" w:color="auto" w:fill="FFFFFF"/>
          <w:lang w:val="en-US"/>
        </w:rPr>
        <w:fldChar w:fldCharType="end"/>
      </w:r>
      <w:r w:rsidRPr="00143BFF">
        <w:rPr>
          <w:rFonts w:ascii="Arial" w:hAnsi="Arial" w:cs="Arial"/>
          <w:color w:val="000000"/>
          <w:sz w:val="16"/>
          <w:szCs w:val="16"/>
          <w:shd w:val="clear" w:color="auto" w:fill="FFFFFF"/>
          <w:lang w:val="en-US"/>
        </w:rPr>
        <w:t>&gt;. Downloaded on 02 July 2017.</w:t>
      </w:r>
      <w:r w:rsidRPr="00143BFF">
        <w:rPr>
          <w:rFonts w:ascii="Arial" w:hAnsi="Arial" w:cs="Arial"/>
          <w:sz w:val="16"/>
          <w:szCs w:val="16"/>
          <w:lang w:val="en-US"/>
        </w:rPr>
        <w:t xml:space="preserve">) </w:t>
      </w:r>
    </w:p>
  </w:footnote>
  <w:footnote w:id="44">
    <w:p w14:paraId="13527D81" w14:textId="77777777" w:rsidR="00DC516C" w:rsidRDefault="00DC516C" w:rsidP="00143BFF">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lang w:val="en-US"/>
        </w:rPr>
        <w:t xml:space="preserve"> Convention on international trade in endangeres species of wild fauna ando flora. </w:t>
      </w:r>
      <w:r>
        <w:rPr>
          <w:rFonts w:ascii="Arial" w:hAnsi="Arial" w:cs="Arial"/>
          <w:sz w:val="16"/>
          <w:szCs w:val="16"/>
        </w:rPr>
        <w:t>Del portal oficial de esta organización: www.cites.org.</w:t>
      </w:r>
    </w:p>
  </w:footnote>
  <w:footnote w:id="45">
    <w:p w14:paraId="5EA57D2D" w14:textId="77777777" w:rsidR="00DC516C" w:rsidRPr="00143BFF" w:rsidRDefault="00DC516C" w:rsidP="00143BFF">
      <w:pPr>
        <w:pStyle w:val="Textonotapie"/>
        <w:rPr>
          <w:rFonts w:ascii="Arial" w:hAnsi="Arial" w:cs="Arial"/>
          <w:sz w:val="16"/>
          <w:szCs w:val="16"/>
        </w:rPr>
      </w:pPr>
      <w:r w:rsidRPr="00143BFF">
        <w:rPr>
          <w:rStyle w:val="Refdenotaalpie"/>
          <w:rFonts w:ascii="Arial" w:eastAsiaTheme="majorEastAsia" w:hAnsi="Arial" w:cs="Arial"/>
          <w:sz w:val="16"/>
          <w:szCs w:val="16"/>
        </w:rPr>
        <w:footnoteRef/>
      </w:r>
      <w:r w:rsidRPr="00143BFF">
        <w:rPr>
          <w:rFonts w:ascii="Arial" w:hAnsi="Arial" w:cs="Arial"/>
          <w:sz w:val="16"/>
          <w:szCs w:val="16"/>
        </w:rPr>
        <w:t xml:space="preserve"> Serie de libros rojos de Colombia, Instituto de investigación de recursos bio</w:t>
      </w:r>
      <w:r>
        <w:rPr>
          <w:rFonts w:ascii="Arial" w:hAnsi="Arial" w:cs="Arial"/>
          <w:sz w:val="16"/>
          <w:szCs w:val="16"/>
        </w:rPr>
        <w:t xml:space="preserve">lógicos Alexander </w:t>
      </w:r>
      <w:r>
        <w:rPr>
          <w:rFonts w:ascii="Arial" w:hAnsi="Arial" w:cs="Arial"/>
          <w:sz w:val="16"/>
          <w:szCs w:val="16"/>
        </w:rPr>
        <w:t xml:space="preserve">von Humboldt. Libro rojo </w:t>
      </w:r>
      <w:r w:rsidRPr="00143BFF">
        <w:rPr>
          <w:rFonts w:ascii="Arial" w:hAnsi="Arial" w:cs="Arial"/>
          <w:sz w:val="16"/>
          <w:szCs w:val="16"/>
        </w:rPr>
        <w:t>de aves de Colombia (2002) Renjifo L. M, Franco A. M., Amaya J. D., Catan G. H., López B. (eds); libro rojo de Mamíferos de Colombia (2006) Rodriguez, J. V. Alberico, M., Trjillo, conservación internacional Colombia; Libro rojo de reptiles de Colombia. (2002) Castaño-Mora, Olga. Instituto de Ciencias naturales naturales, Universidad nacional de Colombia.</w:t>
      </w:r>
    </w:p>
  </w:footnote>
  <w:footnote w:id="46">
    <w:p w14:paraId="0DC013D9" w14:textId="77777777" w:rsidR="00DC516C" w:rsidRPr="00572FC7" w:rsidRDefault="00DC516C" w:rsidP="00143BFF">
      <w:pPr>
        <w:pStyle w:val="Textonotapie"/>
        <w:rPr>
          <w:rFonts w:ascii="Arial" w:hAnsi="Arial" w:cs="Arial"/>
          <w:sz w:val="16"/>
          <w:szCs w:val="16"/>
          <w:lang w:val="en-US"/>
        </w:rPr>
      </w:pPr>
      <w:r w:rsidRPr="00572FC7">
        <w:rPr>
          <w:rStyle w:val="Refdenotaalpie"/>
          <w:rFonts w:ascii="Arial" w:eastAsiaTheme="majorEastAsia" w:hAnsi="Arial" w:cs="Arial"/>
          <w:sz w:val="16"/>
          <w:szCs w:val="16"/>
        </w:rPr>
        <w:footnoteRef/>
      </w:r>
      <w:r w:rsidRPr="00572FC7">
        <w:rPr>
          <w:rFonts w:ascii="Arial" w:hAnsi="Arial" w:cs="Arial"/>
          <w:sz w:val="16"/>
          <w:szCs w:val="16"/>
          <w:lang w:val="en-US"/>
        </w:rPr>
        <w:t xml:space="preserve"> Robinson, J.G.; Bennett, E.L. 2000. Carrying Capacity Limits to Sustainable Hunting in Tropical Forests. Pág. 13-30.</w:t>
      </w:r>
    </w:p>
  </w:footnote>
  <w:footnote w:id="47">
    <w:p w14:paraId="1CC61FE9" w14:textId="77777777" w:rsidR="00DC516C" w:rsidRPr="00572FC7" w:rsidRDefault="00DC516C" w:rsidP="00143BFF">
      <w:pPr>
        <w:pStyle w:val="Textonotapie"/>
        <w:rPr>
          <w:rFonts w:ascii="Arial" w:hAnsi="Arial" w:cs="Arial"/>
          <w:sz w:val="16"/>
          <w:szCs w:val="16"/>
        </w:rPr>
      </w:pPr>
      <w:r w:rsidRPr="00572FC7">
        <w:rPr>
          <w:rStyle w:val="Refdenotaalpie"/>
          <w:rFonts w:ascii="Arial" w:eastAsiaTheme="majorEastAsia" w:hAnsi="Arial" w:cs="Arial"/>
          <w:sz w:val="16"/>
          <w:szCs w:val="16"/>
        </w:rPr>
        <w:footnoteRef/>
      </w:r>
      <w:r w:rsidRPr="00572FC7">
        <w:rPr>
          <w:rFonts w:ascii="Arial" w:hAnsi="Arial" w:cs="Arial"/>
          <w:sz w:val="16"/>
          <w:szCs w:val="16"/>
          <w:lang w:val="en-US"/>
        </w:rPr>
        <w:t xml:space="preserve"> Broad, S., Mulliken, T., and Roe, D. (2001) “The nature and extent of legal and illegal trade in wildlife.” In </w:t>
      </w:r>
      <w:r w:rsidRPr="00572FC7">
        <w:rPr>
          <w:rFonts w:ascii="Arial" w:hAnsi="Arial" w:cs="Arial"/>
          <w:sz w:val="16"/>
          <w:szCs w:val="16"/>
          <w:lang w:val="en-US"/>
        </w:rPr>
        <w:t xml:space="preserve">The Trade in Wildlife: Regulation for Conservation, edited by S. Oldfield. </w:t>
      </w:r>
      <w:r w:rsidRPr="00572FC7">
        <w:rPr>
          <w:rFonts w:ascii="Arial" w:hAnsi="Arial" w:cs="Arial"/>
          <w:sz w:val="16"/>
          <w:szCs w:val="16"/>
        </w:rPr>
        <w:t>London: Earthscan Publications Ltd</w:t>
      </w:r>
      <w:r>
        <w:rPr>
          <w:rFonts w:ascii="Arial" w:hAnsi="Arial" w:cs="Arial"/>
          <w:sz w:val="16"/>
          <w:szCs w:val="16"/>
        </w:rPr>
        <w:t>a.</w:t>
      </w:r>
    </w:p>
  </w:footnote>
  <w:footnote w:id="48">
    <w:p w14:paraId="77C2EA55" w14:textId="77777777" w:rsidR="00DC516C" w:rsidRPr="00572FC7" w:rsidRDefault="00DC516C" w:rsidP="00143BFF">
      <w:pPr>
        <w:pStyle w:val="Textonotapie"/>
        <w:rPr>
          <w:rFonts w:ascii="Arial" w:hAnsi="Arial" w:cs="Arial"/>
          <w:sz w:val="16"/>
          <w:szCs w:val="16"/>
        </w:rPr>
      </w:pPr>
      <w:r w:rsidRPr="00572FC7">
        <w:rPr>
          <w:rStyle w:val="Refdenotaalpie"/>
          <w:rFonts w:ascii="Arial" w:eastAsiaTheme="majorEastAsia" w:hAnsi="Arial" w:cs="Arial"/>
          <w:sz w:val="16"/>
          <w:szCs w:val="16"/>
        </w:rPr>
        <w:footnoteRef/>
      </w:r>
      <w:r w:rsidRPr="00572FC7">
        <w:rPr>
          <w:rFonts w:ascii="Arial" w:hAnsi="Arial" w:cs="Arial"/>
          <w:sz w:val="16"/>
          <w:szCs w:val="16"/>
        </w:rPr>
        <w:t xml:space="preserve"> Informe del estado de los recursos naturales y del ambiente 2012 -2013</w:t>
      </w:r>
      <w:r>
        <w:rPr>
          <w:rFonts w:ascii="Arial" w:hAnsi="Arial" w:cs="Arial"/>
          <w:sz w:val="16"/>
          <w:szCs w:val="16"/>
        </w:rPr>
        <w:t>.</w:t>
      </w:r>
    </w:p>
  </w:footnote>
  <w:footnote w:id="49">
    <w:p w14:paraId="0BA4C408" w14:textId="77777777" w:rsidR="00DC516C" w:rsidRPr="00572FC7" w:rsidRDefault="00DC516C" w:rsidP="00143BFF">
      <w:pPr>
        <w:pStyle w:val="Textonotapie"/>
        <w:rPr>
          <w:rFonts w:ascii="Arial" w:hAnsi="Arial" w:cs="Arial"/>
          <w:sz w:val="16"/>
          <w:szCs w:val="16"/>
        </w:rPr>
      </w:pPr>
      <w:r w:rsidRPr="00572FC7">
        <w:rPr>
          <w:rStyle w:val="Refdenotaalpie"/>
          <w:rFonts w:ascii="Arial" w:eastAsiaTheme="majorEastAsia" w:hAnsi="Arial" w:cs="Arial"/>
          <w:sz w:val="16"/>
          <w:szCs w:val="16"/>
        </w:rPr>
        <w:footnoteRef/>
      </w:r>
      <w:r w:rsidRPr="00572FC7">
        <w:rPr>
          <w:rFonts w:ascii="Arial" w:hAnsi="Arial" w:cs="Arial"/>
          <w:sz w:val="16"/>
          <w:szCs w:val="16"/>
        </w:rPr>
        <w:t xml:space="preserve"> Comercio de fauna silvestre en Colombia. Historia económica y social de un proceso de marginalización</w:t>
      </w:r>
      <w:r>
        <w:rPr>
          <w:rFonts w:ascii="Arial" w:hAnsi="Arial" w:cs="Arial"/>
          <w:sz w:val="16"/>
          <w:szCs w:val="16"/>
        </w:rPr>
        <w:t>.</w:t>
      </w:r>
    </w:p>
  </w:footnote>
  <w:footnote w:id="50">
    <w:p w14:paraId="4B0111D7" w14:textId="77777777" w:rsidR="00DC516C" w:rsidRPr="00572FC7" w:rsidRDefault="00DC516C" w:rsidP="00143BFF">
      <w:pPr>
        <w:pStyle w:val="Textonotapie"/>
        <w:rPr>
          <w:rFonts w:ascii="Arial" w:hAnsi="Arial" w:cs="Arial"/>
          <w:sz w:val="16"/>
          <w:szCs w:val="16"/>
        </w:rPr>
      </w:pPr>
      <w:r w:rsidRPr="00572FC7">
        <w:rPr>
          <w:rStyle w:val="Refdenotaalpie"/>
          <w:rFonts w:ascii="Arial" w:eastAsiaTheme="majorEastAsia" w:hAnsi="Arial" w:cs="Arial"/>
          <w:sz w:val="16"/>
          <w:szCs w:val="16"/>
        </w:rPr>
        <w:footnoteRef/>
      </w:r>
      <w:r w:rsidRPr="00572FC7">
        <w:rPr>
          <w:rFonts w:ascii="Arial" w:hAnsi="Arial" w:cs="Arial"/>
          <w:sz w:val="16"/>
          <w:szCs w:val="16"/>
        </w:rPr>
        <w:t xml:space="preserve"> López, M. y J. Romero. 1995. Caracterización de la zoocría de crocodylia en Colombia como un sistema de producción sostenible. Tesis de Magister en Economía Agraria. Instituto de Ciencias Naturales. Universidad Nacional de Colombia. Bogotá. 98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70" w:type="pct"/>
      <w:jc w:val="center"/>
      <w:tblLayout w:type="fixed"/>
      <w:tblCellMar>
        <w:left w:w="70" w:type="dxa"/>
        <w:right w:w="70" w:type="dxa"/>
      </w:tblCellMar>
      <w:tblLook w:val="04A0" w:firstRow="1" w:lastRow="0" w:firstColumn="1" w:lastColumn="0" w:noHBand="0" w:noVBand="1"/>
    </w:tblPr>
    <w:tblGrid>
      <w:gridCol w:w="2332"/>
      <w:gridCol w:w="3310"/>
      <w:gridCol w:w="3310"/>
    </w:tblGrid>
    <w:tr w:rsidR="00DC516C" w:rsidRPr="00FE0D6C" w14:paraId="6A1FB067" w14:textId="77777777" w:rsidTr="00A449ED">
      <w:trPr>
        <w:trHeight w:val="397"/>
        <w:jc w:val="center"/>
      </w:trPr>
      <w:tc>
        <w:tcPr>
          <w:tcW w:w="1302" w:type="pct"/>
          <w:vMerge w:val="restart"/>
          <w:tcBorders>
            <w:top w:val="single" w:sz="4" w:space="0" w:color="auto"/>
            <w:left w:val="single" w:sz="4" w:space="0" w:color="auto"/>
            <w:bottom w:val="single" w:sz="4" w:space="0" w:color="auto"/>
            <w:right w:val="single" w:sz="4" w:space="0" w:color="auto"/>
          </w:tcBorders>
          <w:noWrap/>
          <w:vAlign w:val="center"/>
          <w:hideMark/>
        </w:tcPr>
        <w:p w14:paraId="33374121" w14:textId="77777777" w:rsidR="00DC516C" w:rsidRPr="0051169C" w:rsidRDefault="00DC516C" w:rsidP="0042405F">
          <w:pPr>
            <w:jc w:val="center"/>
            <w:rPr>
              <w:b/>
              <w:color w:val="000000"/>
              <w:sz w:val="18"/>
              <w:szCs w:val="18"/>
            </w:rPr>
          </w:pPr>
          <w:r>
            <w:rPr>
              <w:noProof/>
              <w:lang w:val="es-ES_tradnl" w:eastAsia="es-ES_tradnl"/>
            </w:rPr>
            <w:drawing>
              <wp:inline distT="0" distB="0" distL="0" distR="0" wp14:anchorId="28EFF920" wp14:editId="1935167F">
                <wp:extent cx="1444625" cy="622935"/>
                <wp:effectExtent l="0" t="0" r="0" b="0"/>
                <wp:docPr id="39" name="Imagen 39"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Firm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44625" cy="622935"/>
                        </a:xfrm>
                        <a:prstGeom prst="rect">
                          <a:avLst/>
                        </a:prstGeom>
                        <a:noFill/>
                        <a:ln>
                          <a:noFill/>
                        </a:ln>
                      </pic:spPr>
                    </pic:pic>
                  </a:graphicData>
                </a:graphic>
              </wp:inline>
            </w:drawing>
          </w:r>
        </w:p>
      </w:tc>
      <w:tc>
        <w:tcPr>
          <w:tcW w:w="1849" w:type="pct"/>
          <w:vMerge w:val="restart"/>
          <w:tcBorders>
            <w:top w:val="single" w:sz="4" w:space="0" w:color="auto"/>
            <w:left w:val="nil"/>
            <w:bottom w:val="single" w:sz="4" w:space="0" w:color="auto"/>
            <w:right w:val="single" w:sz="4" w:space="0" w:color="auto"/>
          </w:tcBorders>
          <w:noWrap/>
          <w:vAlign w:val="center"/>
          <w:hideMark/>
        </w:tcPr>
        <w:p w14:paraId="69CA5EDC" w14:textId="5F3F018E" w:rsidR="00DC516C" w:rsidRPr="005D79E2" w:rsidRDefault="00DC516C" w:rsidP="0042405F">
          <w:pPr>
            <w:jc w:val="center"/>
            <w:rPr>
              <w:b/>
              <w:sz w:val="18"/>
              <w:szCs w:val="18"/>
            </w:rPr>
          </w:pPr>
          <w:r>
            <w:rPr>
              <w:b/>
              <w:sz w:val="18"/>
              <w:szCs w:val="18"/>
            </w:rPr>
            <w:t>PLAN DE GESTION AMBIENTAL</w:t>
          </w:r>
        </w:p>
        <w:p w14:paraId="13A60FE4" w14:textId="77777777" w:rsidR="00DC516C" w:rsidRPr="005D79E2" w:rsidRDefault="00DC516C" w:rsidP="0042405F">
          <w:pPr>
            <w:jc w:val="center"/>
            <w:rPr>
              <w:b/>
              <w:sz w:val="18"/>
              <w:szCs w:val="18"/>
            </w:rPr>
          </w:pPr>
          <w:r w:rsidRPr="005D79E2">
            <w:rPr>
              <w:b/>
              <w:sz w:val="18"/>
              <w:szCs w:val="18"/>
            </w:rPr>
            <w:t>POZO ESTRATIGRÁFICO ANH PAILITAS-1X</w:t>
          </w:r>
        </w:p>
        <w:p w14:paraId="64BC5BDE" w14:textId="36784D3C" w:rsidR="00DC516C" w:rsidRDefault="00DC516C" w:rsidP="0042405F">
          <w:pPr>
            <w:jc w:val="center"/>
            <w:rPr>
              <w:b/>
              <w:sz w:val="18"/>
              <w:szCs w:val="18"/>
            </w:rPr>
          </w:pPr>
          <w:r w:rsidRPr="005D79E2">
            <w:rPr>
              <w:b/>
              <w:sz w:val="18"/>
              <w:szCs w:val="18"/>
            </w:rPr>
            <w:t xml:space="preserve">PREDIO </w:t>
          </w:r>
          <w:r w:rsidR="00B4567C">
            <w:rPr>
              <w:b/>
              <w:sz w:val="18"/>
              <w:szCs w:val="18"/>
            </w:rPr>
            <w:t>LA ESPERANZA</w:t>
          </w:r>
        </w:p>
        <w:p w14:paraId="291D3CC6" w14:textId="77777777" w:rsidR="00DC516C" w:rsidRPr="005D79E2" w:rsidRDefault="00DC516C" w:rsidP="0042405F">
          <w:pPr>
            <w:jc w:val="center"/>
            <w:rPr>
              <w:b/>
              <w:sz w:val="18"/>
              <w:szCs w:val="18"/>
            </w:rPr>
          </w:pPr>
          <w:r>
            <w:rPr>
              <w:b/>
              <w:sz w:val="18"/>
              <w:szCs w:val="18"/>
            </w:rPr>
            <w:t>GUAMAL - MAGDALENA</w:t>
          </w:r>
        </w:p>
      </w:tc>
      <w:tc>
        <w:tcPr>
          <w:tcW w:w="1849" w:type="pct"/>
          <w:vMerge w:val="restart"/>
          <w:tcBorders>
            <w:top w:val="single" w:sz="4" w:space="0" w:color="auto"/>
            <w:left w:val="nil"/>
            <w:bottom w:val="single" w:sz="4" w:space="0" w:color="auto"/>
            <w:right w:val="single" w:sz="4" w:space="0" w:color="auto"/>
          </w:tcBorders>
          <w:vAlign w:val="center"/>
        </w:tcPr>
        <w:p w14:paraId="61B14BB3" w14:textId="77777777" w:rsidR="00DC516C" w:rsidRPr="005D79E2" w:rsidRDefault="00DC516C" w:rsidP="0042405F">
          <w:pPr>
            <w:jc w:val="center"/>
            <w:rPr>
              <w:b/>
              <w:sz w:val="18"/>
              <w:szCs w:val="18"/>
            </w:rPr>
          </w:pPr>
        </w:p>
        <w:p w14:paraId="69B1EEB6" w14:textId="77777777" w:rsidR="00DC516C" w:rsidRPr="00FE0D6C" w:rsidRDefault="00DC516C" w:rsidP="0042405F">
          <w:pPr>
            <w:jc w:val="center"/>
            <w:rPr>
              <w:b/>
              <w:color w:val="000000"/>
              <w:szCs w:val="20"/>
            </w:rPr>
          </w:pPr>
          <w:r>
            <w:rPr>
              <w:b/>
              <w:noProof/>
              <w:color w:val="000000"/>
              <w:sz w:val="18"/>
              <w:szCs w:val="18"/>
              <w:lang w:val="es-ES_tradnl" w:eastAsia="es-ES_tradnl"/>
            </w:rPr>
            <w:drawing>
              <wp:inline distT="0" distB="0" distL="0" distR="0" wp14:anchorId="24ACBFC2" wp14:editId="1245431B">
                <wp:extent cx="1081377" cy="477049"/>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1377" cy="477049"/>
                        </a:xfrm>
                        <a:prstGeom prst="rect">
                          <a:avLst/>
                        </a:prstGeom>
                        <a:noFill/>
                        <a:ln>
                          <a:noFill/>
                        </a:ln>
                      </pic:spPr>
                    </pic:pic>
                  </a:graphicData>
                </a:graphic>
              </wp:inline>
            </w:drawing>
          </w:r>
        </w:p>
      </w:tc>
    </w:tr>
    <w:tr w:rsidR="00DC516C" w:rsidRPr="00FE0D6C" w14:paraId="4E5C47F9" w14:textId="77777777" w:rsidTr="00A449ED">
      <w:trPr>
        <w:trHeight w:val="253"/>
        <w:jc w:val="center"/>
      </w:trPr>
      <w:tc>
        <w:tcPr>
          <w:tcW w:w="1302" w:type="pct"/>
          <w:vMerge/>
          <w:tcBorders>
            <w:top w:val="single" w:sz="4" w:space="0" w:color="auto"/>
            <w:left w:val="single" w:sz="4" w:space="0" w:color="auto"/>
            <w:bottom w:val="single" w:sz="4" w:space="0" w:color="auto"/>
            <w:right w:val="single" w:sz="4" w:space="0" w:color="auto"/>
          </w:tcBorders>
          <w:vAlign w:val="center"/>
          <w:hideMark/>
        </w:tcPr>
        <w:p w14:paraId="5CBF5C06" w14:textId="77777777" w:rsidR="00DC516C" w:rsidRPr="00FE0D6C" w:rsidRDefault="00DC516C" w:rsidP="0042405F">
          <w:pPr>
            <w:jc w:val="left"/>
            <w:rPr>
              <w:color w:val="000000"/>
              <w:szCs w:val="20"/>
            </w:rPr>
          </w:pPr>
        </w:p>
      </w:tc>
      <w:tc>
        <w:tcPr>
          <w:tcW w:w="1849" w:type="pct"/>
          <w:vMerge/>
          <w:tcBorders>
            <w:top w:val="single" w:sz="4" w:space="0" w:color="auto"/>
            <w:left w:val="nil"/>
            <w:bottom w:val="single" w:sz="4" w:space="0" w:color="auto"/>
            <w:right w:val="single" w:sz="4" w:space="0" w:color="auto"/>
          </w:tcBorders>
          <w:vAlign w:val="center"/>
          <w:hideMark/>
        </w:tcPr>
        <w:p w14:paraId="343A2EA4" w14:textId="77777777" w:rsidR="00DC516C" w:rsidRPr="00FE0D6C" w:rsidRDefault="00DC516C" w:rsidP="0042405F">
          <w:pPr>
            <w:jc w:val="left"/>
            <w:rPr>
              <w:color w:val="000000"/>
              <w:szCs w:val="20"/>
            </w:rPr>
          </w:pPr>
        </w:p>
      </w:tc>
      <w:tc>
        <w:tcPr>
          <w:tcW w:w="1849" w:type="pct"/>
          <w:vMerge/>
          <w:tcBorders>
            <w:top w:val="single" w:sz="4" w:space="0" w:color="auto"/>
            <w:left w:val="nil"/>
            <w:bottom w:val="single" w:sz="4" w:space="0" w:color="auto"/>
            <w:right w:val="single" w:sz="4" w:space="0" w:color="auto"/>
          </w:tcBorders>
          <w:vAlign w:val="center"/>
        </w:tcPr>
        <w:p w14:paraId="371C28F6" w14:textId="77777777" w:rsidR="00DC516C" w:rsidRPr="00FE0D6C" w:rsidRDefault="00DC516C" w:rsidP="0042405F">
          <w:pPr>
            <w:jc w:val="left"/>
            <w:rPr>
              <w:color w:val="000000"/>
              <w:szCs w:val="20"/>
            </w:rPr>
          </w:pPr>
        </w:p>
      </w:tc>
    </w:tr>
    <w:tr w:rsidR="00DC516C" w:rsidRPr="00FE0D6C" w14:paraId="37B4AA24" w14:textId="77777777" w:rsidTr="00A449ED">
      <w:trPr>
        <w:trHeight w:val="253"/>
        <w:jc w:val="center"/>
      </w:trPr>
      <w:tc>
        <w:tcPr>
          <w:tcW w:w="1302" w:type="pct"/>
          <w:vMerge/>
          <w:tcBorders>
            <w:top w:val="single" w:sz="4" w:space="0" w:color="auto"/>
            <w:left w:val="single" w:sz="4" w:space="0" w:color="auto"/>
            <w:bottom w:val="single" w:sz="4" w:space="0" w:color="auto"/>
            <w:right w:val="single" w:sz="4" w:space="0" w:color="auto"/>
          </w:tcBorders>
          <w:vAlign w:val="center"/>
          <w:hideMark/>
        </w:tcPr>
        <w:p w14:paraId="4541F6CB" w14:textId="77777777" w:rsidR="00DC516C" w:rsidRPr="00FE0D6C" w:rsidRDefault="00DC516C" w:rsidP="0042405F">
          <w:pPr>
            <w:jc w:val="left"/>
            <w:rPr>
              <w:color w:val="000000"/>
              <w:szCs w:val="20"/>
            </w:rPr>
          </w:pPr>
        </w:p>
      </w:tc>
      <w:tc>
        <w:tcPr>
          <w:tcW w:w="1849" w:type="pct"/>
          <w:vMerge/>
          <w:tcBorders>
            <w:top w:val="single" w:sz="4" w:space="0" w:color="auto"/>
            <w:left w:val="nil"/>
            <w:bottom w:val="single" w:sz="4" w:space="0" w:color="auto"/>
            <w:right w:val="single" w:sz="4" w:space="0" w:color="auto"/>
          </w:tcBorders>
          <w:vAlign w:val="center"/>
          <w:hideMark/>
        </w:tcPr>
        <w:p w14:paraId="0EA5B3B3" w14:textId="77777777" w:rsidR="00DC516C" w:rsidRPr="00FE0D6C" w:rsidRDefault="00DC516C" w:rsidP="0042405F">
          <w:pPr>
            <w:jc w:val="left"/>
            <w:rPr>
              <w:color w:val="000000"/>
              <w:szCs w:val="20"/>
            </w:rPr>
          </w:pPr>
        </w:p>
      </w:tc>
      <w:tc>
        <w:tcPr>
          <w:tcW w:w="1849" w:type="pct"/>
          <w:vMerge/>
          <w:tcBorders>
            <w:top w:val="single" w:sz="4" w:space="0" w:color="auto"/>
            <w:left w:val="nil"/>
            <w:bottom w:val="single" w:sz="4" w:space="0" w:color="auto"/>
            <w:right w:val="single" w:sz="4" w:space="0" w:color="auto"/>
          </w:tcBorders>
          <w:vAlign w:val="center"/>
        </w:tcPr>
        <w:p w14:paraId="05EB875D" w14:textId="77777777" w:rsidR="00DC516C" w:rsidRPr="00FE0D6C" w:rsidRDefault="00DC516C" w:rsidP="0042405F">
          <w:pPr>
            <w:jc w:val="left"/>
            <w:rPr>
              <w:color w:val="000000"/>
              <w:szCs w:val="20"/>
            </w:rPr>
          </w:pPr>
        </w:p>
      </w:tc>
    </w:tr>
  </w:tbl>
  <w:p w14:paraId="3F24A49B" w14:textId="77777777" w:rsidR="00DC516C" w:rsidRPr="00FE0D6C" w:rsidRDefault="00DC516C" w:rsidP="004C7CFD">
    <w:pPr>
      <w:pStyle w:val="Descripcin"/>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5pt;height:9.75pt" o:bullet="t">
        <v:imagedata r:id="rId1" o:title="BD21300_"/>
      </v:shape>
    </w:pict>
  </w:numPicBullet>
  <w:numPicBullet w:numPicBulletId="1">
    <w:pict>
      <v:shape id="_x0000_i1141" type="#_x0000_t75" style="width:9pt;height:9pt" o:bullet="t">
        <v:imagedata r:id="rId2" o:title="BD14580_"/>
      </v:shape>
    </w:pict>
  </w:numPicBullet>
  <w:numPicBullet w:numPicBulletId="2">
    <w:pict>
      <v:shape id="_x0000_i1142" type="#_x0000_t75" style="width:9pt;height:9pt" o:bullet="t">
        <v:imagedata r:id="rId3" o:title="j0115865"/>
      </v:shape>
    </w:pict>
  </w:numPicBullet>
  <w:abstractNum w:abstractNumId="0" w15:restartNumberingAfterBreak="0">
    <w:nsid w:val="020E020E"/>
    <w:multiLevelType w:val="hybridMultilevel"/>
    <w:tmpl w:val="E2403450"/>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0220F9"/>
    <w:multiLevelType w:val="hybridMultilevel"/>
    <w:tmpl w:val="60AC0332"/>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1335F1"/>
    <w:multiLevelType w:val="hybridMultilevel"/>
    <w:tmpl w:val="DA1A9B32"/>
    <w:lvl w:ilvl="0" w:tplc="8C82BC7A">
      <w:start w:val="1"/>
      <w:numFmt w:val="bullet"/>
      <w:pStyle w:val="Vieta4"/>
      <w:lvlText w:val=""/>
      <w:lvlJc w:val="left"/>
      <w:pPr>
        <w:tabs>
          <w:tab w:val="num" w:pos="927"/>
        </w:tabs>
        <w:ind w:left="927" w:hanging="360"/>
      </w:pPr>
      <w:rPr>
        <w:rFonts w:ascii="Wingdings" w:hAnsi="Wingdings" w:hint="default"/>
      </w:rPr>
    </w:lvl>
    <w:lvl w:ilvl="1" w:tplc="240A0003">
      <w:start w:val="1"/>
      <w:numFmt w:val="bullet"/>
      <w:lvlText w:val=""/>
      <w:lvlJc w:val="left"/>
      <w:pPr>
        <w:tabs>
          <w:tab w:val="num" w:pos="513"/>
        </w:tabs>
        <w:ind w:left="1364" w:hanging="284"/>
      </w:pPr>
      <w:rPr>
        <w:rFonts w:ascii="Wingdings" w:hAnsi="Wingdings" w:hint="default"/>
      </w:rPr>
    </w:lvl>
    <w:lvl w:ilvl="2" w:tplc="240A0005">
      <w:start w:val="1"/>
      <w:numFmt w:val="bullet"/>
      <w:lvlText w:val=""/>
      <w:lvlJc w:val="left"/>
      <w:pPr>
        <w:tabs>
          <w:tab w:val="num" w:pos="2160"/>
        </w:tabs>
        <w:ind w:left="2140" w:hanging="34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start w:val="1"/>
      <w:numFmt w:val="bullet"/>
      <w:lvlText w:val="o"/>
      <w:lvlJc w:val="left"/>
      <w:pPr>
        <w:tabs>
          <w:tab w:val="num" w:pos="3600"/>
        </w:tabs>
        <w:ind w:left="3600" w:hanging="360"/>
      </w:pPr>
      <w:rPr>
        <w:rFonts w:ascii="Courier New" w:hAnsi="Courier New" w:cs="Times New Roman" w:hint="default"/>
      </w:rPr>
    </w:lvl>
    <w:lvl w:ilvl="5" w:tplc="240A0005">
      <w:start w:val="1"/>
      <w:numFmt w:val="bullet"/>
      <w:lvlText w:val=""/>
      <w:lvlJc w:val="left"/>
      <w:pPr>
        <w:tabs>
          <w:tab w:val="num" w:pos="4320"/>
        </w:tabs>
        <w:ind w:left="4320" w:hanging="360"/>
      </w:pPr>
      <w:rPr>
        <w:rFonts w:ascii="Wingdings" w:hAnsi="Wingdings" w:hint="default"/>
      </w:rPr>
    </w:lvl>
    <w:lvl w:ilvl="6" w:tplc="240A0001">
      <w:start w:val="1"/>
      <w:numFmt w:val="bullet"/>
      <w:lvlText w:val=""/>
      <w:lvlJc w:val="left"/>
      <w:pPr>
        <w:tabs>
          <w:tab w:val="num" w:pos="5040"/>
        </w:tabs>
        <w:ind w:left="5040" w:hanging="360"/>
      </w:pPr>
      <w:rPr>
        <w:rFonts w:ascii="Symbol" w:hAnsi="Symbol" w:hint="default"/>
      </w:rPr>
    </w:lvl>
    <w:lvl w:ilvl="7" w:tplc="240A0003">
      <w:start w:val="1"/>
      <w:numFmt w:val="bullet"/>
      <w:lvlText w:val="o"/>
      <w:lvlJc w:val="left"/>
      <w:pPr>
        <w:tabs>
          <w:tab w:val="num" w:pos="5760"/>
        </w:tabs>
        <w:ind w:left="5760" w:hanging="360"/>
      </w:pPr>
      <w:rPr>
        <w:rFonts w:ascii="Courier New" w:hAnsi="Courier New" w:cs="Times New Roman" w:hint="default"/>
      </w:rPr>
    </w:lvl>
    <w:lvl w:ilvl="8" w:tplc="24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7B4B1A"/>
    <w:multiLevelType w:val="hybridMultilevel"/>
    <w:tmpl w:val="A2703E24"/>
    <w:lvl w:ilvl="0" w:tplc="F2C4F104">
      <w:start w:val="1"/>
      <w:numFmt w:val="bullet"/>
      <w:lvlText w:val="–"/>
      <w:lvlJc w:val="left"/>
      <w:pPr>
        <w:ind w:left="720" w:hanging="360"/>
      </w:pPr>
      <w:rPr>
        <w:rFonts w:ascii="Vrinda" w:hAnsi="Vrinda"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FB9548D"/>
    <w:multiLevelType w:val="hybridMultilevel"/>
    <w:tmpl w:val="EAF8AE62"/>
    <w:lvl w:ilvl="0" w:tplc="240A000B">
      <w:start w:val="1"/>
      <w:numFmt w:val="decimal"/>
      <w:pStyle w:val="Fotografa"/>
      <w:lvlText w:val="Fotografía 2-%1."/>
      <w:lvlJc w:val="left"/>
      <w:pPr>
        <w:ind w:left="360" w:hanging="360"/>
      </w:pPr>
      <w:rPr>
        <w:rFonts w:ascii="Arial Negrita" w:hAnsi="Arial Negrita" w:cs="Times New Roman" w:hint="default"/>
        <w:b/>
        <w:bCs w:val="0"/>
        <w:i w:val="0"/>
        <w:iCs w:val="0"/>
        <w:caps w:val="0"/>
        <w:strike w:val="0"/>
        <w:dstrike w:val="0"/>
        <w:outline w:val="0"/>
        <w:shadow w:val="0"/>
        <w:emboss w:val="0"/>
        <w:imprint w:val="0"/>
        <w:vanish w:val="0"/>
        <w:webHidden w:val="0"/>
        <w:spacing w:val="0"/>
        <w:kern w:val="0"/>
        <w:position w:val="0"/>
        <w:sz w:val="20"/>
        <w:u w:val="none"/>
        <w:effect w:val="none"/>
        <w:vertAlign w:val="baseline"/>
        <w:em w:val="none"/>
        <w:specVanish w:val="0"/>
      </w:rPr>
    </w:lvl>
    <w:lvl w:ilvl="1" w:tplc="240A0003">
      <w:start w:val="1"/>
      <w:numFmt w:val="lowerLetter"/>
      <w:lvlText w:val="%2."/>
      <w:lvlJc w:val="left"/>
      <w:pPr>
        <w:ind w:left="3600" w:hanging="360"/>
      </w:pPr>
    </w:lvl>
    <w:lvl w:ilvl="2" w:tplc="240A0005">
      <w:start w:val="1"/>
      <w:numFmt w:val="lowerRoman"/>
      <w:lvlText w:val="%3."/>
      <w:lvlJc w:val="right"/>
      <w:pPr>
        <w:ind w:left="4320" w:hanging="180"/>
      </w:pPr>
    </w:lvl>
    <w:lvl w:ilvl="3" w:tplc="240A0001">
      <w:start w:val="1"/>
      <w:numFmt w:val="decimal"/>
      <w:lvlText w:val="%4."/>
      <w:lvlJc w:val="left"/>
      <w:pPr>
        <w:ind w:left="5040" w:hanging="360"/>
      </w:pPr>
    </w:lvl>
    <w:lvl w:ilvl="4" w:tplc="240A0003">
      <w:start w:val="1"/>
      <w:numFmt w:val="lowerLetter"/>
      <w:lvlText w:val="%5."/>
      <w:lvlJc w:val="left"/>
      <w:pPr>
        <w:ind w:left="5760" w:hanging="360"/>
      </w:pPr>
    </w:lvl>
    <w:lvl w:ilvl="5" w:tplc="240A0005">
      <w:start w:val="1"/>
      <w:numFmt w:val="lowerRoman"/>
      <w:lvlText w:val="%6."/>
      <w:lvlJc w:val="right"/>
      <w:pPr>
        <w:ind w:left="6480" w:hanging="180"/>
      </w:pPr>
    </w:lvl>
    <w:lvl w:ilvl="6" w:tplc="240A0001">
      <w:start w:val="1"/>
      <w:numFmt w:val="decimal"/>
      <w:lvlText w:val="%7."/>
      <w:lvlJc w:val="left"/>
      <w:pPr>
        <w:ind w:left="7200" w:hanging="360"/>
      </w:pPr>
    </w:lvl>
    <w:lvl w:ilvl="7" w:tplc="240A0003">
      <w:start w:val="1"/>
      <w:numFmt w:val="lowerLetter"/>
      <w:lvlText w:val="%8."/>
      <w:lvlJc w:val="left"/>
      <w:pPr>
        <w:ind w:left="7920" w:hanging="360"/>
      </w:pPr>
    </w:lvl>
    <w:lvl w:ilvl="8" w:tplc="240A0005">
      <w:start w:val="1"/>
      <w:numFmt w:val="lowerRoman"/>
      <w:lvlText w:val="%9."/>
      <w:lvlJc w:val="right"/>
      <w:pPr>
        <w:ind w:left="8640" w:hanging="180"/>
      </w:pPr>
    </w:lvl>
  </w:abstractNum>
  <w:abstractNum w:abstractNumId="5" w15:restartNumberingAfterBreak="0">
    <w:nsid w:val="10FA6E53"/>
    <w:multiLevelType w:val="hybridMultilevel"/>
    <w:tmpl w:val="6928A2C4"/>
    <w:lvl w:ilvl="0" w:tplc="5524D586">
      <w:start w:val="1"/>
      <w:numFmt w:val="decimal"/>
      <w:pStyle w:val="Estilo4"/>
      <w:lvlText w:val="2.1.8.%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2C426B9"/>
    <w:multiLevelType w:val="hybridMultilevel"/>
    <w:tmpl w:val="624673A0"/>
    <w:lvl w:ilvl="0" w:tplc="3C04C7B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686FA9"/>
    <w:multiLevelType w:val="hybridMultilevel"/>
    <w:tmpl w:val="BB66CC38"/>
    <w:lvl w:ilvl="0" w:tplc="FFFFFFFF">
      <w:start w:val="1"/>
      <w:numFmt w:val="decimal"/>
      <w:pStyle w:val="Fotografia3-1"/>
      <w:lvlText w:val="Fotografía 3-%1."/>
      <w:lvlJc w:val="left"/>
      <w:pPr>
        <w:ind w:left="360" w:hanging="360"/>
      </w:pPr>
      <w:rPr>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BE303B9"/>
    <w:multiLevelType w:val="hybridMultilevel"/>
    <w:tmpl w:val="20222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EE35E6"/>
    <w:multiLevelType w:val="hybridMultilevel"/>
    <w:tmpl w:val="5C2A3FFC"/>
    <w:lvl w:ilvl="0" w:tplc="F2C4F104">
      <w:start w:val="1"/>
      <w:numFmt w:val="bullet"/>
      <w:lvlText w:val="–"/>
      <w:lvlJc w:val="left"/>
      <w:pPr>
        <w:ind w:left="720" w:hanging="360"/>
      </w:pPr>
      <w:rPr>
        <w:rFonts w:ascii="Vrinda" w:hAnsi="Vrinda"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7371EA7"/>
    <w:multiLevelType w:val="hybridMultilevel"/>
    <w:tmpl w:val="479480B4"/>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391160"/>
    <w:multiLevelType w:val="hybridMultilevel"/>
    <w:tmpl w:val="92F8B738"/>
    <w:lvl w:ilvl="0" w:tplc="85047F6E">
      <w:start w:val="1"/>
      <w:numFmt w:val="decimal"/>
      <w:pStyle w:val="Estilo42111"/>
      <w:lvlText w:val="2.1.1.%1."/>
      <w:lvlJc w:val="left"/>
      <w:pPr>
        <w:ind w:left="720" w:hanging="360"/>
      </w:pPr>
      <w:rPr>
        <w:rFonts w:ascii="Arial" w:hAnsi="Arial" w:cs="Times New Roman" w:hint="default"/>
        <w:caps/>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2" w15:restartNumberingAfterBreak="0">
    <w:nsid w:val="373D6060"/>
    <w:multiLevelType w:val="hybridMultilevel"/>
    <w:tmpl w:val="685E4D24"/>
    <w:lvl w:ilvl="0" w:tplc="3C04C7B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6A4E08"/>
    <w:multiLevelType w:val="multilevel"/>
    <w:tmpl w:val="240A0025"/>
    <w:styleLink w:val="Estilo3"/>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A825849"/>
    <w:multiLevelType w:val="hybridMultilevel"/>
    <w:tmpl w:val="38F80A48"/>
    <w:lvl w:ilvl="0" w:tplc="C8026F88">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1A7C66"/>
    <w:multiLevelType w:val="hybridMultilevel"/>
    <w:tmpl w:val="7110E326"/>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4736DF"/>
    <w:multiLevelType w:val="hybridMultilevel"/>
    <w:tmpl w:val="998C08F6"/>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D977DE"/>
    <w:multiLevelType w:val="multilevel"/>
    <w:tmpl w:val="240A0025"/>
    <w:styleLink w:val="Estilo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6ED4826"/>
    <w:multiLevelType w:val="hybridMultilevel"/>
    <w:tmpl w:val="42F8B414"/>
    <w:lvl w:ilvl="0" w:tplc="3C04C7B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001CEF"/>
    <w:multiLevelType w:val="hybridMultilevel"/>
    <w:tmpl w:val="36D6F7AA"/>
    <w:lvl w:ilvl="0" w:tplc="C7C208C6">
      <w:start w:val="1"/>
      <w:numFmt w:val="bullet"/>
      <w:pStyle w:val="Diamantico"/>
      <w:lvlText w:val=""/>
      <w:lvlJc w:val="left"/>
      <w:pPr>
        <w:ind w:left="360" w:hanging="360"/>
      </w:pPr>
      <w:rPr>
        <w:rFonts w:ascii="Wingdings" w:hAnsi="Wingdings" w:hint="default"/>
        <w:b w:val="0"/>
      </w:rPr>
    </w:lvl>
    <w:lvl w:ilvl="1" w:tplc="D3867C30">
      <w:start w:val="1"/>
      <w:numFmt w:val="bullet"/>
      <w:lvlText w:val="o"/>
      <w:lvlJc w:val="left"/>
      <w:pPr>
        <w:ind w:left="1788" w:hanging="360"/>
      </w:pPr>
      <w:rPr>
        <w:rFonts w:ascii="Courier New" w:hAnsi="Courier New" w:cs="Courier New" w:hint="default"/>
      </w:rPr>
    </w:lvl>
    <w:lvl w:ilvl="2" w:tplc="AD5A04F4">
      <w:start w:val="1"/>
      <w:numFmt w:val="bullet"/>
      <w:lvlText w:val=""/>
      <w:lvlJc w:val="left"/>
      <w:pPr>
        <w:ind w:left="2508" w:hanging="360"/>
      </w:pPr>
      <w:rPr>
        <w:rFonts w:ascii="Wingdings" w:hAnsi="Wingdings" w:hint="default"/>
      </w:rPr>
    </w:lvl>
    <w:lvl w:ilvl="3" w:tplc="4606A6F2">
      <w:start w:val="1"/>
      <w:numFmt w:val="bullet"/>
      <w:lvlText w:val=""/>
      <w:lvlJc w:val="left"/>
      <w:pPr>
        <w:ind w:left="3228" w:hanging="360"/>
      </w:pPr>
      <w:rPr>
        <w:rFonts w:ascii="Symbol" w:hAnsi="Symbol" w:hint="default"/>
      </w:rPr>
    </w:lvl>
    <w:lvl w:ilvl="4" w:tplc="152CABB4">
      <w:start w:val="1"/>
      <w:numFmt w:val="bullet"/>
      <w:lvlText w:val="o"/>
      <w:lvlJc w:val="left"/>
      <w:pPr>
        <w:ind w:left="3948" w:hanging="360"/>
      </w:pPr>
      <w:rPr>
        <w:rFonts w:ascii="Courier New" w:hAnsi="Courier New" w:cs="Courier New" w:hint="default"/>
      </w:rPr>
    </w:lvl>
    <w:lvl w:ilvl="5" w:tplc="A0880F52">
      <w:start w:val="1"/>
      <w:numFmt w:val="bullet"/>
      <w:lvlText w:val=""/>
      <w:lvlJc w:val="left"/>
      <w:pPr>
        <w:ind w:left="4668" w:hanging="360"/>
      </w:pPr>
      <w:rPr>
        <w:rFonts w:ascii="Wingdings" w:hAnsi="Wingdings" w:hint="default"/>
      </w:rPr>
    </w:lvl>
    <w:lvl w:ilvl="6" w:tplc="163A1F22">
      <w:start w:val="1"/>
      <w:numFmt w:val="bullet"/>
      <w:lvlText w:val=""/>
      <w:lvlJc w:val="left"/>
      <w:pPr>
        <w:ind w:left="5388" w:hanging="360"/>
      </w:pPr>
      <w:rPr>
        <w:rFonts w:ascii="Symbol" w:hAnsi="Symbol" w:hint="default"/>
      </w:rPr>
    </w:lvl>
    <w:lvl w:ilvl="7" w:tplc="D51EA094">
      <w:start w:val="1"/>
      <w:numFmt w:val="bullet"/>
      <w:lvlText w:val="o"/>
      <w:lvlJc w:val="left"/>
      <w:pPr>
        <w:ind w:left="6108" w:hanging="360"/>
      </w:pPr>
      <w:rPr>
        <w:rFonts w:ascii="Courier New" w:hAnsi="Courier New" w:cs="Courier New" w:hint="default"/>
      </w:rPr>
    </w:lvl>
    <w:lvl w:ilvl="8" w:tplc="B5BA42F0">
      <w:start w:val="1"/>
      <w:numFmt w:val="bullet"/>
      <w:lvlText w:val=""/>
      <w:lvlJc w:val="left"/>
      <w:pPr>
        <w:ind w:left="6828" w:hanging="360"/>
      </w:pPr>
      <w:rPr>
        <w:rFonts w:ascii="Wingdings" w:hAnsi="Wingdings" w:hint="default"/>
      </w:rPr>
    </w:lvl>
  </w:abstractNum>
  <w:abstractNum w:abstractNumId="20" w15:restartNumberingAfterBreak="0">
    <w:nsid w:val="47EE472E"/>
    <w:multiLevelType w:val="hybridMultilevel"/>
    <w:tmpl w:val="136C5C1E"/>
    <w:lvl w:ilvl="0" w:tplc="E3EC792C">
      <w:start w:val="1"/>
      <w:numFmt w:val="bullet"/>
      <w:pStyle w:val="EstiloVieta2NegritaAntes6ptoDespus6pto1"/>
      <w:lvlText w:val=""/>
      <w:lvlJc w:val="left"/>
      <w:pPr>
        <w:tabs>
          <w:tab w:val="num" w:pos="284"/>
        </w:tabs>
        <w:ind w:left="0" w:firstLine="0"/>
      </w:pPr>
      <w:rPr>
        <w:rFonts w:ascii="Wingdings" w:hAnsi="Wingdings" w:hint="default"/>
        <w:b/>
        <w:i w:val="0"/>
        <w:sz w:val="20"/>
        <w:szCs w:val="20"/>
      </w:rPr>
    </w:lvl>
    <w:lvl w:ilvl="1" w:tplc="0C0A0003">
      <w:start w:val="1"/>
      <w:numFmt w:val="bullet"/>
      <w:lvlText w:val="o"/>
      <w:lvlJc w:val="left"/>
      <w:pPr>
        <w:tabs>
          <w:tab w:val="num" w:pos="1100"/>
        </w:tabs>
        <w:ind w:left="1100" w:hanging="360"/>
      </w:pPr>
      <w:rPr>
        <w:rFonts w:ascii="Courier New" w:hAnsi="Courier New" w:cs="Courier New" w:hint="default"/>
      </w:rPr>
    </w:lvl>
    <w:lvl w:ilvl="2" w:tplc="0C0A0005">
      <w:start w:val="1"/>
      <w:numFmt w:val="bullet"/>
      <w:lvlText w:val=""/>
      <w:lvlJc w:val="left"/>
      <w:pPr>
        <w:tabs>
          <w:tab w:val="num" w:pos="1820"/>
        </w:tabs>
        <w:ind w:left="1820" w:hanging="360"/>
      </w:pPr>
      <w:rPr>
        <w:rFonts w:ascii="Wingdings" w:hAnsi="Wingdings" w:hint="default"/>
      </w:rPr>
    </w:lvl>
    <w:lvl w:ilvl="3" w:tplc="0C0A0001">
      <w:start w:val="1"/>
      <w:numFmt w:val="bullet"/>
      <w:lvlText w:val=""/>
      <w:lvlJc w:val="left"/>
      <w:pPr>
        <w:tabs>
          <w:tab w:val="num" w:pos="2540"/>
        </w:tabs>
        <w:ind w:left="2540" w:hanging="360"/>
      </w:pPr>
      <w:rPr>
        <w:rFonts w:ascii="Symbol" w:hAnsi="Symbol" w:hint="default"/>
      </w:rPr>
    </w:lvl>
    <w:lvl w:ilvl="4" w:tplc="0C0A0003">
      <w:start w:val="1"/>
      <w:numFmt w:val="bullet"/>
      <w:lvlText w:val="o"/>
      <w:lvlJc w:val="left"/>
      <w:pPr>
        <w:tabs>
          <w:tab w:val="num" w:pos="3260"/>
        </w:tabs>
        <w:ind w:left="3260" w:hanging="360"/>
      </w:pPr>
      <w:rPr>
        <w:rFonts w:ascii="Courier New" w:hAnsi="Courier New" w:cs="Courier New" w:hint="default"/>
      </w:rPr>
    </w:lvl>
    <w:lvl w:ilvl="5" w:tplc="0C0A0005">
      <w:start w:val="1"/>
      <w:numFmt w:val="bullet"/>
      <w:lvlText w:val=""/>
      <w:lvlJc w:val="left"/>
      <w:pPr>
        <w:tabs>
          <w:tab w:val="num" w:pos="3980"/>
        </w:tabs>
        <w:ind w:left="3980" w:hanging="360"/>
      </w:pPr>
      <w:rPr>
        <w:rFonts w:ascii="Wingdings" w:hAnsi="Wingdings" w:hint="default"/>
      </w:rPr>
    </w:lvl>
    <w:lvl w:ilvl="6" w:tplc="0C0A0001">
      <w:start w:val="1"/>
      <w:numFmt w:val="bullet"/>
      <w:lvlText w:val=""/>
      <w:lvlJc w:val="left"/>
      <w:pPr>
        <w:tabs>
          <w:tab w:val="num" w:pos="4700"/>
        </w:tabs>
        <w:ind w:left="4700" w:hanging="360"/>
      </w:pPr>
      <w:rPr>
        <w:rFonts w:ascii="Symbol" w:hAnsi="Symbol" w:hint="default"/>
      </w:rPr>
    </w:lvl>
    <w:lvl w:ilvl="7" w:tplc="0C0A0003">
      <w:start w:val="1"/>
      <w:numFmt w:val="bullet"/>
      <w:lvlText w:val="o"/>
      <w:lvlJc w:val="left"/>
      <w:pPr>
        <w:tabs>
          <w:tab w:val="num" w:pos="5420"/>
        </w:tabs>
        <w:ind w:left="5420" w:hanging="360"/>
      </w:pPr>
      <w:rPr>
        <w:rFonts w:ascii="Courier New" w:hAnsi="Courier New" w:cs="Courier New" w:hint="default"/>
      </w:rPr>
    </w:lvl>
    <w:lvl w:ilvl="8" w:tplc="0C0A0005">
      <w:start w:val="1"/>
      <w:numFmt w:val="bullet"/>
      <w:lvlText w:val=""/>
      <w:lvlJc w:val="left"/>
      <w:pPr>
        <w:tabs>
          <w:tab w:val="num" w:pos="6140"/>
        </w:tabs>
        <w:ind w:left="6140" w:hanging="360"/>
      </w:pPr>
      <w:rPr>
        <w:rFonts w:ascii="Wingdings" w:hAnsi="Wingdings" w:hint="default"/>
      </w:rPr>
    </w:lvl>
  </w:abstractNum>
  <w:abstractNum w:abstractNumId="21" w15:restartNumberingAfterBreak="0">
    <w:nsid w:val="48BA4D8E"/>
    <w:multiLevelType w:val="hybridMultilevel"/>
    <w:tmpl w:val="F4C61AD8"/>
    <w:lvl w:ilvl="0" w:tplc="3C04C7B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1916DB"/>
    <w:multiLevelType w:val="hybridMultilevel"/>
    <w:tmpl w:val="B0461884"/>
    <w:lvl w:ilvl="0" w:tplc="FB522BEE">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E20537"/>
    <w:multiLevelType w:val="hybridMultilevel"/>
    <w:tmpl w:val="A5FC61A8"/>
    <w:lvl w:ilvl="0" w:tplc="ED9AE1DE">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4F55E4"/>
    <w:multiLevelType w:val="multilevel"/>
    <w:tmpl w:val="187A82E4"/>
    <w:lvl w:ilvl="0">
      <w:start w:val="4"/>
      <w:numFmt w:val="decimal"/>
      <w:suff w:val="space"/>
      <w:lvlText w:val="%1."/>
      <w:lvlJc w:val="left"/>
      <w:pPr>
        <w:ind w:left="0" w:firstLine="0"/>
      </w:pPr>
      <w:rPr>
        <w:rFonts w:ascii="Verdana" w:hAnsi="Verdana" w:hint="default"/>
        <w:b/>
        <w:i w:val="0"/>
        <w:color w:val="auto"/>
        <w:sz w:val="26"/>
        <w:szCs w:val="26"/>
      </w:rPr>
    </w:lvl>
    <w:lvl w:ilvl="1">
      <w:start w:val="1"/>
      <w:numFmt w:val="decimal"/>
      <w:pStyle w:val="Listaconnmeros"/>
      <w:suff w:val="space"/>
      <w:lvlText w:val="%1.%2"/>
      <w:lvlJc w:val="left"/>
      <w:pPr>
        <w:ind w:left="0" w:firstLine="0"/>
      </w:pPr>
      <w:rPr>
        <w:rFonts w:ascii="Verdana" w:hAnsi="Verdana" w:hint="default"/>
        <w:b/>
        <w:i w:val="0"/>
        <w:color w:val="auto"/>
        <w:sz w:val="20"/>
        <w:szCs w:val="20"/>
        <w:lang w:val="es-ES"/>
      </w:rPr>
    </w:lvl>
    <w:lvl w:ilvl="2">
      <w:start w:val="1"/>
      <w:numFmt w:val="decimal"/>
      <w:isLgl/>
      <w:suff w:val="space"/>
      <w:lvlText w:val="%1.%2.%3"/>
      <w:lvlJc w:val="left"/>
      <w:pPr>
        <w:ind w:left="0" w:firstLine="0"/>
      </w:pPr>
      <w:rPr>
        <w:rFonts w:ascii="Verdana" w:hAnsi="Verdana" w:hint="default"/>
        <w:b/>
        <w:i w:val="0"/>
        <w:color w:val="auto"/>
        <w:sz w:val="20"/>
        <w:szCs w:val="20"/>
      </w:rPr>
    </w:lvl>
    <w:lvl w:ilvl="3">
      <w:start w:val="1"/>
      <w:numFmt w:val="decimal"/>
      <w:suff w:val="space"/>
      <w:lvlText w:val="%1.%2.%3.%4"/>
      <w:lvlJc w:val="left"/>
      <w:pPr>
        <w:ind w:left="0" w:firstLine="0"/>
      </w:pPr>
      <w:rPr>
        <w:rFonts w:ascii="Verdana" w:hAnsi="Verdana" w:hint="default"/>
        <w:b/>
        <w:i w:val="0"/>
        <w:color w:val="auto"/>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4BF36404"/>
    <w:multiLevelType w:val="hybridMultilevel"/>
    <w:tmpl w:val="65724E1E"/>
    <w:lvl w:ilvl="0" w:tplc="0C0A0001">
      <w:start w:val="1"/>
      <w:numFmt w:val="decimal"/>
      <w:pStyle w:val="Tabla"/>
      <w:lvlText w:val="Tabla 2-%1."/>
      <w:lvlJc w:val="left"/>
      <w:pPr>
        <w:ind w:left="2487" w:hanging="360"/>
      </w:pPr>
      <w:rPr>
        <w:b/>
        <w:i w:val="0"/>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26" w15:restartNumberingAfterBreak="0">
    <w:nsid w:val="4C88545B"/>
    <w:multiLevelType w:val="multilevel"/>
    <w:tmpl w:val="B22AA184"/>
    <w:lvl w:ilvl="0">
      <w:start w:val="7"/>
      <w:numFmt w:val="decimal"/>
      <w:suff w:val="space"/>
      <w:lvlText w:val="%1."/>
      <w:lvlJc w:val="left"/>
      <w:pPr>
        <w:ind w:left="720" w:hanging="720"/>
      </w:pPr>
      <w:rPr>
        <w:rFonts w:ascii="Arial Negrita" w:hAnsi="Arial Negrita" w:hint="default"/>
        <w:b/>
        <w:i w:val="0"/>
        <w:caps w:val="0"/>
        <w:strike w:val="0"/>
        <w:dstrike w:val="0"/>
        <w:vanish w:val="0"/>
        <w:color w:val="auto"/>
        <w:sz w:val="20"/>
        <w:szCs w:val="20"/>
        <w:vertAlign w:val="baseline"/>
      </w:rPr>
    </w:lvl>
    <w:lvl w:ilvl="1">
      <w:start w:val="1"/>
      <w:numFmt w:val="decimal"/>
      <w:lvlText w:val="%1.%2"/>
      <w:lvlJc w:val="left"/>
      <w:pPr>
        <w:ind w:left="720" w:hanging="720"/>
      </w:pPr>
      <w:rPr>
        <w:rFonts w:ascii="Arial Negrita" w:hAnsi="Arial Negrita" w:hint="default"/>
        <w:b/>
        <w:i w:val="0"/>
        <w:caps w:val="0"/>
        <w:strike w:val="0"/>
        <w:dstrike w:val="0"/>
        <w:vanish w:val="0"/>
        <w:color w:val="auto"/>
        <w:sz w:val="20"/>
        <w:szCs w:val="20"/>
        <w:vertAlign w:val="baseline"/>
      </w:rPr>
    </w:lvl>
    <w:lvl w:ilvl="2">
      <w:start w:val="1"/>
      <w:numFmt w:val="decimal"/>
      <w:pStyle w:val="TituloIII"/>
      <w:lvlText w:val="%1.%2.%3"/>
      <w:lvlJc w:val="left"/>
      <w:pPr>
        <w:ind w:left="720" w:hanging="720"/>
      </w:pPr>
      <w:rPr>
        <w:rFonts w:hint="default"/>
        <w:b/>
        <w:i w:val="0"/>
      </w:rPr>
    </w:lvl>
    <w:lvl w:ilvl="3">
      <w:start w:val="1"/>
      <w:numFmt w:val="decimal"/>
      <w:lvlText w:val="%1.%2.%3.%4"/>
      <w:lvlJc w:val="left"/>
      <w:pPr>
        <w:ind w:left="907" w:hanging="907"/>
      </w:pPr>
      <w:rPr>
        <w:rFonts w:hint="default"/>
        <w:b/>
        <w:i w:val="0"/>
      </w:rPr>
    </w:lvl>
    <w:lvl w:ilvl="4">
      <w:start w:val="1"/>
      <w:numFmt w:val="bullet"/>
      <w:pStyle w:val="TITULO5"/>
      <w:lvlText w:val=""/>
      <w:lvlPicBulletId w:val="0"/>
      <w:lvlJc w:val="left"/>
      <w:pPr>
        <w:ind w:left="567" w:hanging="567"/>
      </w:pPr>
      <w:rPr>
        <w:rFonts w:ascii="Symbol" w:hAnsi="Symbol" w:hint="default"/>
        <w:color w:val="auto"/>
      </w:rPr>
    </w:lvl>
    <w:lvl w:ilvl="5">
      <w:start w:val="1"/>
      <w:numFmt w:val="bullet"/>
      <w:lvlText w:val=""/>
      <w:lvlPicBulletId w:val="1"/>
      <w:lvlJc w:val="left"/>
      <w:pPr>
        <w:ind w:left="567" w:hanging="567"/>
      </w:pPr>
      <w:rPr>
        <w:rFonts w:ascii="Symbol" w:hAnsi="Symbol" w:hint="default"/>
        <w:color w:val="auto"/>
      </w:rPr>
    </w:lvl>
    <w:lvl w:ilvl="6">
      <w:start w:val="1"/>
      <w:numFmt w:val="bullet"/>
      <w:lvlText w:val=""/>
      <w:lvlPicBulletId w:val="2"/>
      <w:lvlJc w:val="left"/>
      <w:pPr>
        <w:ind w:left="567" w:hanging="567"/>
      </w:pPr>
      <w:rPr>
        <w:rFonts w:ascii="Symbol" w:hAnsi="Symbol" w:hint="default"/>
        <w:color w:val="auto"/>
      </w:rPr>
    </w:lvl>
    <w:lvl w:ilvl="7">
      <w:start w:val="1"/>
      <w:numFmt w:val="bullet"/>
      <w:pStyle w:val="Vieta2"/>
      <w:lvlText w:val=""/>
      <w:lvlJc w:val="left"/>
      <w:pPr>
        <w:ind w:left="567" w:hanging="567"/>
      </w:pPr>
      <w:rPr>
        <w:rFonts w:ascii="Wingdings 2" w:hAnsi="Wingdings 2" w:hint="default"/>
        <w:color w:val="auto"/>
      </w:rPr>
    </w:lvl>
    <w:lvl w:ilvl="8">
      <w:start w:val="1"/>
      <w:numFmt w:val="none"/>
      <w:lvlText w:val=""/>
      <w:lvlJc w:val="left"/>
      <w:pPr>
        <w:tabs>
          <w:tab w:val="num" w:pos="0"/>
        </w:tabs>
        <w:ind w:left="0" w:firstLine="0"/>
      </w:pPr>
      <w:rPr>
        <w:rFonts w:hint="default"/>
      </w:rPr>
    </w:lvl>
  </w:abstractNum>
  <w:abstractNum w:abstractNumId="27" w15:restartNumberingAfterBreak="0">
    <w:nsid w:val="5755101D"/>
    <w:multiLevelType w:val="hybridMultilevel"/>
    <w:tmpl w:val="DAF69AC0"/>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8D381C"/>
    <w:multiLevelType w:val="hybridMultilevel"/>
    <w:tmpl w:val="AD088A7C"/>
    <w:lvl w:ilvl="0" w:tplc="BC8AA94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EE5C2A"/>
    <w:multiLevelType w:val="multilevel"/>
    <w:tmpl w:val="2722B7F2"/>
    <w:styleLink w:val="EstiloConvietas"/>
    <w:lvl w:ilvl="0">
      <w:start w:val="1"/>
      <w:numFmt w:val="bullet"/>
      <w:lvlText w:val=""/>
      <w:lvlJc w:val="left"/>
      <w:pPr>
        <w:tabs>
          <w:tab w:val="num" w:pos="510"/>
        </w:tabs>
        <w:ind w:left="37" w:hanging="37"/>
      </w:pPr>
      <w:rPr>
        <w:rFonts w:ascii="Wingdings" w:hAnsi="Wingdings" w:hint="default"/>
        <w:b/>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320D97"/>
    <w:multiLevelType w:val="hybridMultilevel"/>
    <w:tmpl w:val="18F246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5E010F7"/>
    <w:multiLevelType w:val="multilevel"/>
    <w:tmpl w:val="0DD4F69E"/>
    <w:styleLink w:val="Estilo1"/>
    <w:lvl w:ilvl="0">
      <w:start w:val="2"/>
      <w:numFmt w:val="decimal"/>
      <w:suff w:val="space"/>
      <w:lvlText w:val="%1"/>
      <w:lvlJc w:val="left"/>
      <w:pPr>
        <w:ind w:left="0" w:firstLine="0"/>
      </w:pPr>
      <w:rPr>
        <w:rFonts w:ascii="Verdana" w:hAnsi="Verdana" w:hint="default"/>
        <w:b/>
        <w:i w:val="0"/>
        <w:caps/>
        <w:strike w:val="0"/>
        <w:dstrike w:val="0"/>
        <w:outline w:val="0"/>
        <w:shadow w:val="0"/>
        <w:emboss w:val="0"/>
        <w:imprint w:val="0"/>
        <w:vanish w:val="0"/>
        <w:webHidden w:val="0"/>
        <w:sz w:val="26"/>
        <w:u w:val="none"/>
        <w:effect w:val="none"/>
        <w:vertAlign w:val="baseline"/>
        <w:specVanish w:val="0"/>
      </w:rPr>
    </w:lvl>
    <w:lvl w:ilvl="1">
      <w:start w:val="1"/>
      <w:numFmt w:val="decimal"/>
      <w:suff w:val="space"/>
      <w:lvlText w:val="%1.%2"/>
      <w:lvlJc w:val="left"/>
      <w:pPr>
        <w:ind w:left="0" w:firstLine="0"/>
      </w:pPr>
      <w:rPr>
        <w:rFonts w:ascii="Arial" w:hAnsi="Arial" w:cs="Arial" w:hint="default"/>
        <w:b/>
        <w:i w:val="0"/>
        <w:caps/>
        <w:strike w:val="0"/>
        <w:dstrike w:val="0"/>
        <w:outline w:val="0"/>
        <w:shadow w:val="0"/>
        <w:emboss w:val="0"/>
        <w:imprint w:val="0"/>
        <w:vanish w:val="0"/>
        <w:webHidden w:val="0"/>
        <w:sz w:val="20"/>
        <w:szCs w:val="20"/>
        <w:u w:val="none"/>
        <w:effect w:val="none"/>
        <w:vertAlign w:val="baseline"/>
        <w:specVanish w:val="0"/>
      </w:rPr>
    </w:lvl>
    <w:lvl w:ilvl="2">
      <w:start w:val="1"/>
      <w:numFmt w:val="decimal"/>
      <w:suff w:val="space"/>
      <w:lvlText w:val="%1.%2.%3"/>
      <w:lvlJc w:val="left"/>
      <w:pPr>
        <w:ind w:left="0" w:firstLine="0"/>
      </w:pPr>
      <w:rPr>
        <w:rFonts w:ascii="Verdana" w:hAnsi="Verdana" w:hint="default"/>
        <w:b/>
        <w:i w:val="0"/>
        <w:caps/>
        <w:strike w:val="0"/>
        <w:dstrike w:val="0"/>
        <w:outline w:val="0"/>
        <w:shadow w:val="0"/>
        <w:emboss w:val="0"/>
        <w:imprint w:val="0"/>
        <w:vanish w:val="0"/>
        <w:webHidden w:val="0"/>
        <w:color w:val="auto"/>
        <w:sz w:val="22"/>
        <w:u w:val="none"/>
        <w:effect w:val="none"/>
        <w:vertAlign w:val="baseline"/>
        <w:specVanish w:val="0"/>
      </w:rPr>
    </w:lvl>
    <w:lvl w:ilvl="3">
      <w:start w:val="1"/>
      <w:numFmt w:val="decimal"/>
      <w:suff w:val="space"/>
      <w:lvlText w:val="%1.%2.5.2"/>
      <w:lvlJc w:val="left"/>
      <w:pPr>
        <w:ind w:left="0" w:firstLine="0"/>
      </w:pPr>
      <w:rPr>
        <w:rFonts w:ascii="Verdana" w:hAnsi="Verdana" w:hint="default"/>
        <w:b/>
        <w:i w:val="0"/>
        <w:caps w:val="0"/>
        <w:strike w:val="0"/>
        <w:dstrike w:val="0"/>
        <w:outline w:val="0"/>
        <w:shadow w:val="0"/>
        <w:emboss w:val="0"/>
        <w:imprint w:val="0"/>
        <w:vanish w:val="0"/>
        <w:webHidden w:val="0"/>
        <w:color w:val="auto"/>
        <w:sz w:val="22"/>
        <w:u w:val="none"/>
        <w:effect w:val="none"/>
        <w:vertAlign w:val="baseline"/>
        <w:specVanish w:val="0"/>
      </w:rPr>
    </w:lvl>
    <w:lvl w:ilvl="4">
      <w:start w:val="1"/>
      <w:numFmt w:val="none"/>
      <w:suff w:val="space"/>
      <w:lvlText w:val="%52.1.1.%4.a"/>
      <w:lvlJc w:val="left"/>
      <w:pPr>
        <w:ind w:left="0" w:firstLine="0"/>
      </w:pPr>
      <w:rPr>
        <w:rFonts w:ascii="Verdana" w:hAnsi="Verdana" w:hint="default"/>
        <w:b w:val="0"/>
        <w:i w:val="0"/>
        <w:sz w:val="22"/>
        <w:szCs w:val="22"/>
      </w:rPr>
    </w:lvl>
    <w:lvl w:ilvl="5">
      <w:start w:val="1"/>
      <w:numFmt w:val="decimal"/>
      <w:suff w:val="space"/>
      <w:lvlText w:val="%1.%2.%3.%4.%5.%6"/>
      <w:lvlJc w:val="left"/>
      <w:pPr>
        <w:ind w:left="0" w:firstLine="0"/>
      </w:pPr>
      <w:rPr>
        <w:rFonts w:ascii="Verdana" w:hAnsi="Verdana" w:hint="default"/>
        <w:b w:val="0"/>
        <w:i w:val="0"/>
        <w:caps w:val="0"/>
        <w:strike w:val="0"/>
        <w:dstrike w:val="0"/>
        <w:outline w:val="0"/>
        <w:shadow w:val="0"/>
        <w:emboss w:val="0"/>
        <w:imprint w:val="0"/>
        <w:vanish w:val="0"/>
        <w:webHidden w:val="0"/>
        <w:color w:val="auto"/>
        <w:sz w:val="22"/>
        <w:u w:val="none"/>
        <w:effect w:val="none"/>
        <w:vertAlign w:val="baseline"/>
        <w:specVanish w:val="0"/>
      </w:rPr>
    </w:lvl>
    <w:lvl w:ilvl="6">
      <w:start w:val="1"/>
      <w:numFmt w:val="decimal"/>
      <w:suff w:val="space"/>
      <w:lvlText w:val="%1.%2.%3.%4.%5.%6.%7"/>
      <w:lvlJc w:val="left"/>
      <w:pPr>
        <w:ind w:left="0" w:firstLine="0"/>
      </w:pPr>
      <w:rPr>
        <w:rFonts w:ascii="Verdana" w:hAnsi="Verdana" w:hint="default"/>
        <w:b w:val="0"/>
        <w:i w:val="0"/>
        <w:caps w:val="0"/>
        <w:strike w:val="0"/>
        <w:dstrike w:val="0"/>
        <w:outline w:val="0"/>
        <w:shadow w:val="0"/>
        <w:emboss w:val="0"/>
        <w:imprint w:val="0"/>
        <w:vanish w:val="0"/>
        <w:webHidden w:val="0"/>
        <w:sz w:val="22"/>
        <w:u w:val="none"/>
        <w:effect w:val="none"/>
        <w:vertAlign w:val="baseline"/>
        <w:specVanish w:val="0"/>
      </w:rPr>
    </w:lvl>
    <w:lvl w:ilvl="7">
      <w:start w:val="1"/>
      <w:numFmt w:val="decimal"/>
      <w:suff w:val="space"/>
      <w:lvlText w:val="%1.%2.%3.%4.%5.%6.%7.%8"/>
      <w:lvlJc w:val="left"/>
      <w:pPr>
        <w:ind w:left="0" w:firstLine="0"/>
      </w:pPr>
      <w:rPr>
        <w:rFonts w:ascii="Verdana" w:hAnsi="Verdana" w:hint="default"/>
        <w:b w:val="0"/>
        <w:i w:val="0"/>
        <w:caps w:val="0"/>
        <w:strike w:val="0"/>
        <w:dstrike w:val="0"/>
        <w:outline w:val="0"/>
        <w:shadow w:val="0"/>
        <w:emboss w:val="0"/>
        <w:imprint w:val="0"/>
        <w:vanish w:val="0"/>
        <w:webHidden w:val="0"/>
        <w:sz w:val="22"/>
        <w:u w:val="none"/>
        <w:effect w:val="none"/>
        <w:vertAlign w:val="baseline"/>
        <w:specVanish w:val="0"/>
      </w:rPr>
    </w:lvl>
    <w:lvl w:ilvl="8">
      <w:start w:val="1"/>
      <w:numFmt w:val="decimal"/>
      <w:suff w:val="space"/>
      <w:lvlText w:val="%1.%2.%3.%4.%5.%6.%7.%8.%9"/>
      <w:lvlJc w:val="left"/>
      <w:pPr>
        <w:ind w:left="0" w:firstLine="0"/>
      </w:pPr>
      <w:rPr>
        <w:rFonts w:ascii="Verdana" w:hAnsi="Verdana" w:hint="default"/>
        <w:b w:val="0"/>
        <w:i w:val="0"/>
        <w:caps w:val="0"/>
        <w:strike w:val="0"/>
        <w:dstrike w:val="0"/>
        <w:outline w:val="0"/>
        <w:shadow w:val="0"/>
        <w:emboss w:val="0"/>
        <w:imprint w:val="0"/>
        <w:vanish w:val="0"/>
        <w:webHidden w:val="0"/>
        <w:sz w:val="22"/>
        <w:u w:val="none"/>
        <w:effect w:val="none"/>
        <w:vertAlign w:val="baseline"/>
        <w:specVanish w:val="0"/>
      </w:rPr>
    </w:lvl>
  </w:abstractNum>
  <w:abstractNum w:abstractNumId="32" w15:restartNumberingAfterBreak="0">
    <w:nsid w:val="6A615839"/>
    <w:multiLevelType w:val="hybridMultilevel"/>
    <w:tmpl w:val="B1EE9AF2"/>
    <w:lvl w:ilvl="0" w:tplc="ABBA6F9A">
      <w:start w:val="1"/>
      <w:numFmt w:val="decimal"/>
      <w:pStyle w:val="ARMIFIGURA"/>
      <w:lvlText w:val="Figura 2-%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BA97626"/>
    <w:multiLevelType w:val="hybridMultilevel"/>
    <w:tmpl w:val="D194908C"/>
    <w:lvl w:ilvl="0" w:tplc="240A000B">
      <w:start w:val="1"/>
      <w:numFmt w:val="decimal"/>
      <w:pStyle w:val="Estilo8"/>
      <w:lvlText w:val="2.1.4.%1."/>
      <w:lvlJc w:val="left"/>
      <w:pPr>
        <w:ind w:left="786" w:hanging="360"/>
      </w:pPr>
      <w:rPr>
        <w:rFonts w:ascii="Arial Negrita" w:hAnsi="Arial Negrita" w:hint="default"/>
        <w:b/>
        <w:i w:val="0"/>
        <w:color w:val="auto"/>
        <w:spacing w:val="0"/>
        <w:sz w:val="20"/>
      </w:r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34" w15:restartNumberingAfterBreak="0">
    <w:nsid w:val="6C554B69"/>
    <w:multiLevelType w:val="hybridMultilevel"/>
    <w:tmpl w:val="C80E6538"/>
    <w:lvl w:ilvl="0" w:tplc="F2C4F104">
      <w:start w:val="1"/>
      <w:numFmt w:val="bullet"/>
      <w:lvlText w:val="–"/>
      <w:lvlJc w:val="left"/>
      <w:pPr>
        <w:ind w:left="720" w:hanging="360"/>
      </w:pPr>
      <w:rPr>
        <w:rFonts w:ascii="Vrinda" w:hAnsi="Vrind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3C5CBC"/>
    <w:multiLevelType w:val="multilevel"/>
    <w:tmpl w:val="4C3043EC"/>
    <w:styleLink w:val="Listaactu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2.2.%3."/>
      <w:lvlJc w:val="left"/>
      <w:pPr>
        <w:tabs>
          <w:tab w:val="num" w:pos="1224"/>
        </w:tabs>
        <w:ind w:left="1224" w:hanging="504"/>
      </w:pPr>
    </w:lvl>
    <w:lvl w:ilvl="3">
      <w:start w:val="1"/>
      <w:numFmt w:val="decimal"/>
      <w:lvlText w:val="2.2.%3.%4."/>
      <w:lvlJc w:val="left"/>
      <w:pPr>
        <w:tabs>
          <w:tab w:val="num" w:pos="1800"/>
        </w:tabs>
        <w:ind w:left="1728" w:hanging="648"/>
      </w:pPr>
    </w:lvl>
    <w:lvl w:ilvl="4">
      <w:start w:val="1"/>
      <w:numFmt w:val="decimal"/>
      <w:lvlText w:val="%5.2.2.2.1"/>
      <w:lvlJc w:val="left"/>
      <w:pPr>
        <w:tabs>
          <w:tab w:val="num" w:pos="3240"/>
        </w:tabs>
        <w:ind w:left="295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06E7D59"/>
    <w:multiLevelType w:val="hybridMultilevel"/>
    <w:tmpl w:val="47E0AC06"/>
    <w:lvl w:ilvl="0" w:tplc="9F3648EE">
      <w:start w:val="1"/>
      <w:numFmt w:val="bullet"/>
      <w:pStyle w:val="Vieta1"/>
      <w:lvlText w:val=""/>
      <w:lvlJc w:val="left"/>
      <w:pPr>
        <w:tabs>
          <w:tab w:val="num" w:pos="360"/>
        </w:tabs>
        <w:ind w:left="340" w:hanging="340"/>
      </w:pPr>
      <w:rPr>
        <w:rFonts w:ascii="Wingdings" w:hAnsi="Wingdings" w:hint="default"/>
      </w:rPr>
    </w:lvl>
    <w:lvl w:ilvl="1" w:tplc="3BA6CC8A" w:tentative="1">
      <w:start w:val="1"/>
      <w:numFmt w:val="bullet"/>
      <w:lvlText w:val="o"/>
      <w:lvlJc w:val="left"/>
      <w:pPr>
        <w:tabs>
          <w:tab w:val="num" w:pos="1080"/>
        </w:tabs>
        <w:ind w:left="1080" w:hanging="360"/>
      </w:pPr>
      <w:rPr>
        <w:rFonts w:ascii="Courier New" w:hAnsi="Courier New" w:hint="default"/>
      </w:rPr>
    </w:lvl>
    <w:lvl w:ilvl="2" w:tplc="68200A0C" w:tentative="1">
      <w:start w:val="1"/>
      <w:numFmt w:val="bullet"/>
      <w:lvlText w:val=""/>
      <w:lvlJc w:val="left"/>
      <w:pPr>
        <w:tabs>
          <w:tab w:val="num" w:pos="1800"/>
        </w:tabs>
        <w:ind w:left="1800" w:hanging="360"/>
      </w:pPr>
      <w:rPr>
        <w:rFonts w:ascii="Wingdings" w:hAnsi="Wingdings" w:hint="default"/>
      </w:rPr>
    </w:lvl>
    <w:lvl w:ilvl="3" w:tplc="B808B826" w:tentative="1">
      <w:start w:val="1"/>
      <w:numFmt w:val="bullet"/>
      <w:lvlText w:val=""/>
      <w:lvlJc w:val="left"/>
      <w:pPr>
        <w:tabs>
          <w:tab w:val="num" w:pos="2520"/>
        </w:tabs>
        <w:ind w:left="2520" w:hanging="360"/>
      </w:pPr>
      <w:rPr>
        <w:rFonts w:ascii="Symbol" w:hAnsi="Symbol" w:hint="default"/>
      </w:rPr>
    </w:lvl>
    <w:lvl w:ilvl="4" w:tplc="2E54CB82" w:tentative="1">
      <w:start w:val="1"/>
      <w:numFmt w:val="bullet"/>
      <w:lvlText w:val="o"/>
      <w:lvlJc w:val="left"/>
      <w:pPr>
        <w:tabs>
          <w:tab w:val="num" w:pos="3240"/>
        </w:tabs>
        <w:ind w:left="3240" w:hanging="360"/>
      </w:pPr>
      <w:rPr>
        <w:rFonts w:ascii="Courier New" w:hAnsi="Courier New" w:hint="default"/>
      </w:rPr>
    </w:lvl>
    <w:lvl w:ilvl="5" w:tplc="ED64AC54" w:tentative="1">
      <w:start w:val="1"/>
      <w:numFmt w:val="bullet"/>
      <w:lvlText w:val=""/>
      <w:lvlJc w:val="left"/>
      <w:pPr>
        <w:tabs>
          <w:tab w:val="num" w:pos="3960"/>
        </w:tabs>
        <w:ind w:left="3960" w:hanging="360"/>
      </w:pPr>
      <w:rPr>
        <w:rFonts w:ascii="Wingdings" w:hAnsi="Wingdings" w:hint="default"/>
      </w:rPr>
    </w:lvl>
    <w:lvl w:ilvl="6" w:tplc="AE42C780" w:tentative="1">
      <w:start w:val="1"/>
      <w:numFmt w:val="bullet"/>
      <w:lvlText w:val=""/>
      <w:lvlJc w:val="left"/>
      <w:pPr>
        <w:tabs>
          <w:tab w:val="num" w:pos="4680"/>
        </w:tabs>
        <w:ind w:left="4680" w:hanging="360"/>
      </w:pPr>
      <w:rPr>
        <w:rFonts w:ascii="Symbol" w:hAnsi="Symbol" w:hint="default"/>
      </w:rPr>
    </w:lvl>
    <w:lvl w:ilvl="7" w:tplc="FA924808" w:tentative="1">
      <w:start w:val="1"/>
      <w:numFmt w:val="bullet"/>
      <w:lvlText w:val="o"/>
      <w:lvlJc w:val="left"/>
      <w:pPr>
        <w:tabs>
          <w:tab w:val="num" w:pos="5400"/>
        </w:tabs>
        <w:ind w:left="5400" w:hanging="360"/>
      </w:pPr>
      <w:rPr>
        <w:rFonts w:ascii="Courier New" w:hAnsi="Courier New" w:hint="default"/>
      </w:rPr>
    </w:lvl>
    <w:lvl w:ilvl="8" w:tplc="D076B7D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071658E"/>
    <w:multiLevelType w:val="hybridMultilevel"/>
    <w:tmpl w:val="9260CF8E"/>
    <w:lvl w:ilvl="0" w:tplc="240A000B">
      <w:start w:val="1"/>
      <w:numFmt w:val="decimal"/>
      <w:pStyle w:val="Figura"/>
      <w:lvlText w:val="Figura 2-%1."/>
      <w:lvlJc w:val="left"/>
      <w:pPr>
        <w:snapToGrid w:val="0"/>
        <w:ind w:left="720" w:hanging="360"/>
      </w:pPr>
      <w:rPr>
        <w:rFonts w:ascii="Arial" w:hAnsi="Arial" w:cs="Arial" w:hint="default"/>
        <w:b/>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38" w15:restartNumberingAfterBreak="0">
    <w:nsid w:val="7ADA6183"/>
    <w:multiLevelType w:val="hybridMultilevel"/>
    <w:tmpl w:val="C4986E1A"/>
    <w:lvl w:ilvl="0" w:tplc="1DB63C6E">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FC92731"/>
    <w:multiLevelType w:val="multilevel"/>
    <w:tmpl w:val="8230EE4E"/>
    <w:lvl w:ilvl="0">
      <w:start w:val="2"/>
      <w:numFmt w:val="decimal"/>
      <w:pStyle w:val="Ttulo1"/>
      <w:lvlText w:val="%1"/>
      <w:lvlJc w:val="left"/>
      <w:pPr>
        <w:tabs>
          <w:tab w:val="num" w:pos="397"/>
        </w:tabs>
        <w:ind w:left="720" w:hanging="720"/>
      </w:pPr>
      <w:rPr>
        <w:rFonts w:ascii="Arial Negrita" w:hAnsi="Arial Negrita" w:hint="default"/>
        <w:b/>
        <w:i w:val="0"/>
        <w:caps w:val="0"/>
        <w:strike w:val="0"/>
        <w:dstrike w:val="0"/>
        <w:vanish w:val="0"/>
        <w:color w:val="auto"/>
        <w:sz w:val="20"/>
        <w:szCs w:val="20"/>
        <w:vertAlign w:val="baseline"/>
      </w:rPr>
    </w:lvl>
    <w:lvl w:ilvl="1">
      <w:start w:val="1"/>
      <w:numFmt w:val="decimal"/>
      <w:pStyle w:val="Ttulo2"/>
      <w:lvlText w:val="%1.%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b/>
        <w:i w:val="0"/>
      </w:rPr>
    </w:lvl>
    <w:lvl w:ilvl="3">
      <w:start w:val="1"/>
      <w:numFmt w:val="decimal"/>
      <w:pStyle w:val="Ttulo4"/>
      <w:lvlText w:val="%1.%2.%3.%4"/>
      <w:lvlJc w:val="left"/>
      <w:pPr>
        <w:ind w:left="907" w:hanging="907"/>
      </w:pPr>
      <w:rPr>
        <w:rFonts w:hint="default"/>
        <w:b/>
        <w:i w:val="0"/>
      </w:rPr>
    </w:lvl>
    <w:lvl w:ilvl="4">
      <w:start w:val="1"/>
      <w:numFmt w:val="bullet"/>
      <w:pStyle w:val="Ttulo5"/>
      <w:lvlText w:val=""/>
      <w:lvlJc w:val="left"/>
      <w:pPr>
        <w:ind w:left="567" w:hanging="567"/>
      </w:pPr>
      <w:rPr>
        <w:rFonts w:ascii="Symbol" w:hAnsi="Symbol" w:hint="default"/>
        <w:color w:val="auto"/>
      </w:rPr>
    </w:lvl>
    <w:lvl w:ilvl="5">
      <w:start w:val="1"/>
      <w:numFmt w:val="bullet"/>
      <w:lvlText w:val=""/>
      <w:lvlPicBulletId w:val="1"/>
      <w:lvlJc w:val="left"/>
      <w:pPr>
        <w:ind w:left="567" w:hanging="567"/>
      </w:pPr>
      <w:rPr>
        <w:rFonts w:ascii="Symbol" w:hAnsi="Symbol" w:hint="default"/>
        <w:color w:val="auto"/>
      </w:rPr>
    </w:lvl>
    <w:lvl w:ilvl="6">
      <w:start w:val="1"/>
      <w:numFmt w:val="bullet"/>
      <w:lvlText w:val=""/>
      <w:lvlPicBulletId w:val="2"/>
      <w:lvlJc w:val="left"/>
      <w:pPr>
        <w:ind w:left="567" w:hanging="567"/>
      </w:pPr>
      <w:rPr>
        <w:rFonts w:ascii="Symbol" w:hAnsi="Symbol" w:hint="default"/>
        <w:color w:val="auto"/>
      </w:rPr>
    </w:lvl>
    <w:lvl w:ilvl="7">
      <w:start w:val="1"/>
      <w:numFmt w:val="bullet"/>
      <w:lvlText w:val=""/>
      <w:lvlJc w:val="left"/>
      <w:pPr>
        <w:ind w:left="567" w:hanging="567"/>
      </w:pPr>
      <w:rPr>
        <w:rFonts w:ascii="Wingdings 2" w:hAnsi="Wingdings 2" w:hint="default"/>
        <w:color w:val="auto"/>
      </w:rPr>
    </w:lvl>
    <w:lvl w:ilvl="8">
      <w:start w:val="1"/>
      <w:numFmt w:val="none"/>
      <w:lvlText w:val=""/>
      <w:lvlJc w:val="left"/>
      <w:pPr>
        <w:tabs>
          <w:tab w:val="num" w:pos="0"/>
        </w:tabs>
        <w:ind w:left="0" w:firstLine="0"/>
      </w:pPr>
      <w:rPr>
        <w:rFonts w:hint="default"/>
      </w:rPr>
    </w:lvl>
  </w:abstractNum>
  <w:num w:numId="1">
    <w:abstractNumId w:val="26"/>
  </w:num>
  <w:num w:numId="2">
    <w:abstractNumId w:val="36"/>
  </w:num>
  <w:num w:numId="3">
    <w:abstractNumId w:val="39"/>
  </w:num>
  <w:num w:numId="4">
    <w:abstractNumId w:val="12"/>
  </w:num>
  <w:num w:numId="5">
    <w:abstractNumId w:val="18"/>
  </w:num>
  <w:num w:numId="6">
    <w:abstractNumId w:val="32"/>
  </w:num>
  <w:num w:numId="7">
    <w:abstractNumId w:val="10"/>
  </w:num>
  <w:num w:numId="8">
    <w:abstractNumId w:val="27"/>
  </w:num>
  <w:num w:numId="9">
    <w:abstractNumId w:val="0"/>
  </w:num>
  <w:num w:numId="10">
    <w:abstractNumId w:val="21"/>
  </w:num>
  <w:num w:numId="11">
    <w:abstractNumId w:val="6"/>
  </w:num>
  <w:num w:numId="12">
    <w:abstractNumId w:val="34"/>
  </w:num>
  <w:num w:numId="13">
    <w:abstractNumId w:val="16"/>
  </w:num>
  <w:num w:numId="14">
    <w:abstractNumId w:val="30"/>
  </w:num>
  <w:num w:numId="15">
    <w:abstractNumId w:val="19"/>
  </w:num>
  <w:num w:numId="16">
    <w:abstractNumId w:val="12"/>
  </w:num>
  <w:num w:numId="17">
    <w:abstractNumId w:val="9"/>
  </w:num>
  <w:num w:numId="18">
    <w:abstractNumId w:val="15"/>
  </w:num>
  <w:num w:numId="19">
    <w:abstractNumId w:val="3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20">
    <w:abstractNumId w:val="12"/>
  </w:num>
  <w:num w:numId="21">
    <w:abstractNumId w:val="3"/>
  </w:num>
  <w:num w:numId="22">
    <w:abstractNumId w:val="3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23">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7"/>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25">
    <w:abstractNumId w:val="3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3"/>
  </w:num>
  <w:num w:numId="37">
    <w:abstractNumId w:val="17"/>
  </w:num>
  <w:num w:numId="38">
    <w:abstractNumId w:val="29"/>
  </w:num>
  <w:num w:numId="39">
    <w:abstractNumId w:val="31"/>
  </w:num>
  <w:num w:numId="40">
    <w:abstractNumId w:val="35"/>
  </w:num>
  <w:num w:numId="41">
    <w:abstractNumId w:val="4"/>
  </w:num>
  <w:num w:numId="42">
    <w:abstractNumId w:val="1"/>
  </w:num>
  <w:num w:numId="43">
    <w:abstractNumId w:val="8"/>
  </w:num>
  <w:num w:numId="44">
    <w:abstractNumId w:val="28"/>
  </w:num>
  <w:num w:numId="45">
    <w:abstractNumId w:val="38"/>
  </w:num>
  <w:num w:numId="46">
    <w:abstractNumId w:val="14"/>
  </w:num>
  <w:num w:numId="47">
    <w:abstractNumId w:val="23"/>
  </w:num>
  <w:num w:numId="48">
    <w:abstractNumId w:val="22"/>
  </w:num>
  <w:num w:numId="49">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CO" w:vendorID="64" w:dllVersion="6" w:nlCheck="1" w:checkStyle="1"/>
  <w:activeWritingStyle w:appName="MSWord" w:lang="en-CA" w:vendorID="64" w:dllVersion="6" w:nlCheck="1" w:checkStyle="1"/>
  <w:activeWritingStyle w:appName="MSWord" w:lang="es-MX" w:vendorID="64" w:dllVersion="6" w:nlCheck="1" w:checkStyle="0"/>
  <w:activeWritingStyle w:appName="MSWord" w:lang="es-ES" w:vendorID="64" w:dllVersion="6" w:nlCheck="1" w:checkStyle="1"/>
  <w:activeWritingStyle w:appName="MSWord" w:lang="es-EC" w:vendorID="64" w:dllVersion="6"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MX"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6C"/>
    <w:rsid w:val="00007616"/>
    <w:rsid w:val="000111D6"/>
    <w:rsid w:val="00013EE1"/>
    <w:rsid w:val="00013EF9"/>
    <w:rsid w:val="00014365"/>
    <w:rsid w:val="00014555"/>
    <w:rsid w:val="00026DFB"/>
    <w:rsid w:val="000273D1"/>
    <w:rsid w:val="000279B7"/>
    <w:rsid w:val="000346BE"/>
    <w:rsid w:val="00037A9F"/>
    <w:rsid w:val="00047EBB"/>
    <w:rsid w:val="00050D7A"/>
    <w:rsid w:val="000538DA"/>
    <w:rsid w:val="00062269"/>
    <w:rsid w:val="00062F5D"/>
    <w:rsid w:val="00065E9E"/>
    <w:rsid w:val="00066A32"/>
    <w:rsid w:val="000700EB"/>
    <w:rsid w:val="000724C2"/>
    <w:rsid w:val="00083EB6"/>
    <w:rsid w:val="000847E1"/>
    <w:rsid w:val="00086857"/>
    <w:rsid w:val="000872EB"/>
    <w:rsid w:val="00093D25"/>
    <w:rsid w:val="000A5AD5"/>
    <w:rsid w:val="000A70A8"/>
    <w:rsid w:val="000C2B3A"/>
    <w:rsid w:val="000C6EB2"/>
    <w:rsid w:val="000C7795"/>
    <w:rsid w:val="000D1E7F"/>
    <w:rsid w:val="000D2860"/>
    <w:rsid w:val="000D38D9"/>
    <w:rsid w:val="000D4319"/>
    <w:rsid w:val="000E5CB5"/>
    <w:rsid w:val="000F0554"/>
    <w:rsid w:val="000F4769"/>
    <w:rsid w:val="00114B01"/>
    <w:rsid w:val="00117088"/>
    <w:rsid w:val="001252B9"/>
    <w:rsid w:val="00126EFA"/>
    <w:rsid w:val="0012798E"/>
    <w:rsid w:val="00127B56"/>
    <w:rsid w:val="001341B8"/>
    <w:rsid w:val="00135983"/>
    <w:rsid w:val="00143BFF"/>
    <w:rsid w:val="0014571C"/>
    <w:rsid w:val="00147B97"/>
    <w:rsid w:val="00152470"/>
    <w:rsid w:val="00164BE2"/>
    <w:rsid w:val="001710F2"/>
    <w:rsid w:val="00175015"/>
    <w:rsid w:val="00176D5C"/>
    <w:rsid w:val="001810D4"/>
    <w:rsid w:val="00181442"/>
    <w:rsid w:val="00182B4E"/>
    <w:rsid w:val="00194F67"/>
    <w:rsid w:val="001A1422"/>
    <w:rsid w:val="001A3C01"/>
    <w:rsid w:val="001B40F4"/>
    <w:rsid w:val="001B7C59"/>
    <w:rsid w:val="001C23DA"/>
    <w:rsid w:val="001C2DEE"/>
    <w:rsid w:val="001D3490"/>
    <w:rsid w:val="001D3BD4"/>
    <w:rsid w:val="001D4D84"/>
    <w:rsid w:val="001F1161"/>
    <w:rsid w:val="001F24CE"/>
    <w:rsid w:val="001F3E9A"/>
    <w:rsid w:val="001F6047"/>
    <w:rsid w:val="002056DC"/>
    <w:rsid w:val="002126D7"/>
    <w:rsid w:val="00231E82"/>
    <w:rsid w:val="00237FFE"/>
    <w:rsid w:val="00260340"/>
    <w:rsid w:val="00266E57"/>
    <w:rsid w:val="00273472"/>
    <w:rsid w:val="00276655"/>
    <w:rsid w:val="00277382"/>
    <w:rsid w:val="002A121E"/>
    <w:rsid w:val="002A6165"/>
    <w:rsid w:val="002C2BBE"/>
    <w:rsid w:val="002C34A4"/>
    <w:rsid w:val="002C5432"/>
    <w:rsid w:val="002D2345"/>
    <w:rsid w:val="002D248B"/>
    <w:rsid w:val="002D396C"/>
    <w:rsid w:val="002D5197"/>
    <w:rsid w:val="002E1EED"/>
    <w:rsid w:val="002E2FFB"/>
    <w:rsid w:val="002E4BE1"/>
    <w:rsid w:val="002F2720"/>
    <w:rsid w:val="002F426F"/>
    <w:rsid w:val="002F5947"/>
    <w:rsid w:val="00306724"/>
    <w:rsid w:val="0031097F"/>
    <w:rsid w:val="00312E61"/>
    <w:rsid w:val="0031310E"/>
    <w:rsid w:val="003338E9"/>
    <w:rsid w:val="00334408"/>
    <w:rsid w:val="00334930"/>
    <w:rsid w:val="00335011"/>
    <w:rsid w:val="00343F6D"/>
    <w:rsid w:val="0034490F"/>
    <w:rsid w:val="003463B0"/>
    <w:rsid w:val="00347D0B"/>
    <w:rsid w:val="00350064"/>
    <w:rsid w:val="00350844"/>
    <w:rsid w:val="00355B6B"/>
    <w:rsid w:val="0037574F"/>
    <w:rsid w:val="003758EC"/>
    <w:rsid w:val="003766FB"/>
    <w:rsid w:val="003767C9"/>
    <w:rsid w:val="00384C28"/>
    <w:rsid w:val="00386064"/>
    <w:rsid w:val="00392B43"/>
    <w:rsid w:val="00397822"/>
    <w:rsid w:val="003A13E2"/>
    <w:rsid w:val="003C3DC4"/>
    <w:rsid w:val="003C4FF8"/>
    <w:rsid w:val="003C7793"/>
    <w:rsid w:val="003E644E"/>
    <w:rsid w:val="003F5571"/>
    <w:rsid w:val="00400B19"/>
    <w:rsid w:val="004048ED"/>
    <w:rsid w:val="00404BDC"/>
    <w:rsid w:val="004131D9"/>
    <w:rsid w:val="0042041B"/>
    <w:rsid w:val="0042405F"/>
    <w:rsid w:val="00433588"/>
    <w:rsid w:val="00435643"/>
    <w:rsid w:val="004503ED"/>
    <w:rsid w:val="004520C5"/>
    <w:rsid w:val="0045671E"/>
    <w:rsid w:val="004618B8"/>
    <w:rsid w:val="00461E71"/>
    <w:rsid w:val="004644AD"/>
    <w:rsid w:val="00472BB5"/>
    <w:rsid w:val="00492A59"/>
    <w:rsid w:val="0049364A"/>
    <w:rsid w:val="00494EB6"/>
    <w:rsid w:val="00496911"/>
    <w:rsid w:val="004A6528"/>
    <w:rsid w:val="004B1740"/>
    <w:rsid w:val="004B4551"/>
    <w:rsid w:val="004C7CFD"/>
    <w:rsid w:val="004D2C22"/>
    <w:rsid w:val="004F2102"/>
    <w:rsid w:val="00503C3A"/>
    <w:rsid w:val="00505B46"/>
    <w:rsid w:val="00506EEB"/>
    <w:rsid w:val="00511706"/>
    <w:rsid w:val="005119F1"/>
    <w:rsid w:val="00521B47"/>
    <w:rsid w:val="005234C3"/>
    <w:rsid w:val="00531A95"/>
    <w:rsid w:val="00545CCE"/>
    <w:rsid w:val="005469AD"/>
    <w:rsid w:val="005528A7"/>
    <w:rsid w:val="00557C92"/>
    <w:rsid w:val="005637DC"/>
    <w:rsid w:val="00567EFC"/>
    <w:rsid w:val="005717FF"/>
    <w:rsid w:val="00572FC7"/>
    <w:rsid w:val="0057395D"/>
    <w:rsid w:val="0057538B"/>
    <w:rsid w:val="00584609"/>
    <w:rsid w:val="005874D5"/>
    <w:rsid w:val="00597110"/>
    <w:rsid w:val="005A0A18"/>
    <w:rsid w:val="005A521E"/>
    <w:rsid w:val="005B1F24"/>
    <w:rsid w:val="005B25E7"/>
    <w:rsid w:val="005C2E10"/>
    <w:rsid w:val="005D0F00"/>
    <w:rsid w:val="005E4924"/>
    <w:rsid w:val="006028FF"/>
    <w:rsid w:val="0060497A"/>
    <w:rsid w:val="00605AB9"/>
    <w:rsid w:val="00612427"/>
    <w:rsid w:val="00612E76"/>
    <w:rsid w:val="00613D28"/>
    <w:rsid w:val="00617454"/>
    <w:rsid w:val="0062100C"/>
    <w:rsid w:val="0062130F"/>
    <w:rsid w:val="006244D3"/>
    <w:rsid w:val="00624D61"/>
    <w:rsid w:val="0062626A"/>
    <w:rsid w:val="00631BA7"/>
    <w:rsid w:val="006339CF"/>
    <w:rsid w:val="006542C4"/>
    <w:rsid w:val="00656CA7"/>
    <w:rsid w:val="00663A57"/>
    <w:rsid w:val="00665F2B"/>
    <w:rsid w:val="00677B40"/>
    <w:rsid w:val="006910EC"/>
    <w:rsid w:val="0069281A"/>
    <w:rsid w:val="006955C9"/>
    <w:rsid w:val="0069612E"/>
    <w:rsid w:val="00696663"/>
    <w:rsid w:val="00697BBA"/>
    <w:rsid w:val="006A4898"/>
    <w:rsid w:val="006A6048"/>
    <w:rsid w:val="006A6117"/>
    <w:rsid w:val="006A6539"/>
    <w:rsid w:val="006A7F8E"/>
    <w:rsid w:val="006B5084"/>
    <w:rsid w:val="006B73D8"/>
    <w:rsid w:val="006D0A8A"/>
    <w:rsid w:val="006E5808"/>
    <w:rsid w:val="006E58F4"/>
    <w:rsid w:val="006F6AF7"/>
    <w:rsid w:val="007037F1"/>
    <w:rsid w:val="00706CF6"/>
    <w:rsid w:val="00712F4F"/>
    <w:rsid w:val="00714044"/>
    <w:rsid w:val="00714C10"/>
    <w:rsid w:val="0072079D"/>
    <w:rsid w:val="00724F92"/>
    <w:rsid w:val="00734288"/>
    <w:rsid w:val="00735614"/>
    <w:rsid w:val="00757307"/>
    <w:rsid w:val="00760FD8"/>
    <w:rsid w:val="0076309B"/>
    <w:rsid w:val="00764B5F"/>
    <w:rsid w:val="00765045"/>
    <w:rsid w:val="00773F09"/>
    <w:rsid w:val="007743BD"/>
    <w:rsid w:val="00784F01"/>
    <w:rsid w:val="00787EBA"/>
    <w:rsid w:val="007910E0"/>
    <w:rsid w:val="007A2AA5"/>
    <w:rsid w:val="007A5874"/>
    <w:rsid w:val="007B6427"/>
    <w:rsid w:val="007C4A7F"/>
    <w:rsid w:val="007D220F"/>
    <w:rsid w:val="007D7EE3"/>
    <w:rsid w:val="007E1D21"/>
    <w:rsid w:val="007E1EBF"/>
    <w:rsid w:val="007E53AE"/>
    <w:rsid w:val="007F0315"/>
    <w:rsid w:val="007F0639"/>
    <w:rsid w:val="007F3988"/>
    <w:rsid w:val="007F7452"/>
    <w:rsid w:val="00804545"/>
    <w:rsid w:val="00810262"/>
    <w:rsid w:val="0081620E"/>
    <w:rsid w:val="008203F1"/>
    <w:rsid w:val="00824C0A"/>
    <w:rsid w:val="00830C93"/>
    <w:rsid w:val="00831FF3"/>
    <w:rsid w:val="00832B5E"/>
    <w:rsid w:val="00832FA5"/>
    <w:rsid w:val="00833E49"/>
    <w:rsid w:val="00835CFE"/>
    <w:rsid w:val="0083613E"/>
    <w:rsid w:val="00844794"/>
    <w:rsid w:val="008541C1"/>
    <w:rsid w:val="00856565"/>
    <w:rsid w:val="00860A93"/>
    <w:rsid w:val="0086768A"/>
    <w:rsid w:val="008760DB"/>
    <w:rsid w:val="00884DDE"/>
    <w:rsid w:val="008877E9"/>
    <w:rsid w:val="008B13C8"/>
    <w:rsid w:val="008B1984"/>
    <w:rsid w:val="008C4128"/>
    <w:rsid w:val="008D4684"/>
    <w:rsid w:val="008E75C3"/>
    <w:rsid w:val="008F0C1C"/>
    <w:rsid w:val="008F324B"/>
    <w:rsid w:val="00900BBB"/>
    <w:rsid w:val="009027F3"/>
    <w:rsid w:val="00906B32"/>
    <w:rsid w:val="0091372E"/>
    <w:rsid w:val="00913780"/>
    <w:rsid w:val="009137BE"/>
    <w:rsid w:val="009152C1"/>
    <w:rsid w:val="00922729"/>
    <w:rsid w:val="0092759D"/>
    <w:rsid w:val="009307D7"/>
    <w:rsid w:val="00930DE9"/>
    <w:rsid w:val="0093405C"/>
    <w:rsid w:val="009360B7"/>
    <w:rsid w:val="00951DF0"/>
    <w:rsid w:val="009536E0"/>
    <w:rsid w:val="00955D94"/>
    <w:rsid w:val="009570A8"/>
    <w:rsid w:val="0096155D"/>
    <w:rsid w:val="00961E0F"/>
    <w:rsid w:val="00965B67"/>
    <w:rsid w:val="00975176"/>
    <w:rsid w:val="009868B0"/>
    <w:rsid w:val="009874D7"/>
    <w:rsid w:val="00992740"/>
    <w:rsid w:val="00993345"/>
    <w:rsid w:val="009966CB"/>
    <w:rsid w:val="00996A06"/>
    <w:rsid w:val="009A3582"/>
    <w:rsid w:val="009B2BBE"/>
    <w:rsid w:val="009B32E8"/>
    <w:rsid w:val="009B466A"/>
    <w:rsid w:val="009B4B97"/>
    <w:rsid w:val="009B7C1E"/>
    <w:rsid w:val="009B7C3D"/>
    <w:rsid w:val="009C1C26"/>
    <w:rsid w:val="009C3A2D"/>
    <w:rsid w:val="009C4E44"/>
    <w:rsid w:val="009D5C75"/>
    <w:rsid w:val="009D73E9"/>
    <w:rsid w:val="009E4B33"/>
    <w:rsid w:val="009E5DEF"/>
    <w:rsid w:val="009E634C"/>
    <w:rsid w:val="009F0D9B"/>
    <w:rsid w:val="009F1073"/>
    <w:rsid w:val="009F5DB4"/>
    <w:rsid w:val="009F6683"/>
    <w:rsid w:val="00A02243"/>
    <w:rsid w:val="00A04260"/>
    <w:rsid w:val="00A07AA6"/>
    <w:rsid w:val="00A123CA"/>
    <w:rsid w:val="00A2438D"/>
    <w:rsid w:val="00A26487"/>
    <w:rsid w:val="00A310EC"/>
    <w:rsid w:val="00A35D0D"/>
    <w:rsid w:val="00A449ED"/>
    <w:rsid w:val="00A454B0"/>
    <w:rsid w:val="00A54530"/>
    <w:rsid w:val="00A677F1"/>
    <w:rsid w:val="00A70375"/>
    <w:rsid w:val="00A8505E"/>
    <w:rsid w:val="00A85D94"/>
    <w:rsid w:val="00A9287F"/>
    <w:rsid w:val="00A94630"/>
    <w:rsid w:val="00A95685"/>
    <w:rsid w:val="00AA2B77"/>
    <w:rsid w:val="00AB1426"/>
    <w:rsid w:val="00AC41CB"/>
    <w:rsid w:val="00AC4820"/>
    <w:rsid w:val="00AC765E"/>
    <w:rsid w:val="00AE3971"/>
    <w:rsid w:val="00AE3D94"/>
    <w:rsid w:val="00AF0F49"/>
    <w:rsid w:val="00AF14A7"/>
    <w:rsid w:val="00AF2B46"/>
    <w:rsid w:val="00AF6561"/>
    <w:rsid w:val="00B07858"/>
    <w:rsid w:val="00B10AAB"/>
    <w:rsid w:val="00B10E02"/>
    <w:rsid w:val="00B145BE"/>
    <w:rsid w:val="00B15C9A"/>
    <w:rsid w:val="00B26536"/>
    <w:rsid w:val="00B33EE1"/>
    <w:rsid w:val="00B435B4"/>
    <w:rsid w:val="00B4567C"/>
    <w:rsid w:val="00B46FD7"/>
    <w:rsid w:val="00B5044F"/>
    <w:rsid w:val="00B51E6E"/>
    <w:rsid w:val="00B535C6"/>
    <w:rsid w:val="00B54F4C"/>
    <w:rsid w:val="00B568B6"/>
    <w:rsid w:val="00B62607"/>
    <w:rsid w:val="00B650D6"/>
    <w:rsid w:val="00B70B08"/>
    <w:rsid w:val="00B70C18"/>
    <w:rsid w:val="00B7326C"/>
    <w:rsid w:val="00B80AED"/>
    <w:rsid w:val="00B80F11"/>
    <w:rsid w:val="00B91A2F"/>
    <w:rsid w:val="00B92AE2"/>
    <w:rsid w:val="00BB079A"/>
    <w:rsid w:val="00BB43CA"/>
    <w:rsid w:val="00BB5430"/>
    <w:rsid w:val="00BC58C9"/>
    <w:rsid w:val="00BC624F"/>
    <w:rsid w:val="00BD44EA"/>
    <w:rsid w:val="00BD6649"/>
    <w:rsid w:val="00BE7C61"/>
    <w:rsid w:val="00BF1EAE"/>
    <w:rsid w:val="00BF28FE"/>
    <w:rsid w:val="00BF3CF6"/>
    <w:rsid w:val="00C11353"/>
    <w:rsid w:val="00C2054B"/>
    <w:rsid w:val="00C243EA"/>
    <w:rsid w:val="00C379CB"/>
    <w:rsid w:val="00C4046D"/>
    <w:rsid w:val="00C41CBB"/>
    <w:rsid w:val="00C547D6"/>
    <w:rsid w:val="00C60733"/>
    <w:rsid w:val="00C619F5"/>
    <w:rsid w:val="00C63DFF"/>
    <w:rsid w:val="00C64370"/>
    <w:rsid w:val="00C64F0D"/>
    <w:rsid w:val="00C7441D"/>
    <w:rsid w:val="00C744B4"/>
    <w:rsid w:val="00C82E90"/>
    <w:rsid w:val="00C835C7"/>
    <w:rsid w:val="00C90541"/>
    <w:rsid w:val="00CA21A9"/>
    <w:rsid w:val="00CA6085"/>
    <w:rsid w:val="00CB1D7B"/>
    <w:rsid w:val="00CB3798"/>
    <w:rsid w:val="00CC01F1"/>
    <w:rsid w:val="00CC4F2D"/>
    <w:rsid w:val="00CD795A"/>
    <w:rsid w:val="00CE2A3D"/>
    <w:rsid w:val="00CF062A"/>
    <w:rsid w:val="00CF4FEE"/>
    <w:rsid w:val="00CF62E6"/>
    <w:rsid w:val="00CF7D6A"/>
    <w:rsid w:val="00D0182C"/>
    <w:rsid w:val="00D07D7A"/>
    <w:rsid w:val="00D07F91"/>
    <w:rsid w:val="00D124F7"/>
    <w:rsid w:val="00D16BF7"/>
    <w:rsid w:val="00D171CC"/>
    <w:rsid w:val="00D21A8E"/>
    <w:rsid w:val="00D22293"/>
    <w:rsid w:val="00D22FD6"/>
    <w:rsid w:val="00D22FEC"/>
    <w:rsid w:val="00D23938"/>
    <w:rsid w:val="00D26D1A"/>
    <w:rsid w:val="00D3276D"/>
    <w:rsid w:val="00D40284"/>
    <w:rsid w:val="00D53435"/>
    <w:rsid w:val="00D627CA"/>
    <w:rsid w:val="00D62E54"/>
    <w:rsid w:val="00D633CF"/>
    <w:rsid w:val="00D75FF0"/>
    <w:rsid w:val="00D7773C"/>
    <w:rsid w:val="00D80453"/>
    <w:rsid w:val="00D85936"/>
    <w:rsid w:val="00D91202"/>
    <w:rsid w:val="00D92D06"/>
    <w:rsid w:val="00D965E2"/>
    <w:rsid w:val="00D96DEC"/>
    <w:rsid w:val="00DA0415"/>
    <w:rsid w:val="00DA280D"/>
    <w:rsid w:val="00DC22BC"/>
    <w:rsid w:val="00DC23D5"/>
    <w:rsid w:val="00DC516C"/>
    <w:rsid w:val="00DD07B6"/>
    <w:rsid w:val="00DD7985"/>
    <w:rsid w:val="00DE398A"/>
    <w:rsid w:val="00DF1F24"/>
    <w:rsid w:val="00DF3A2B"/>
    <w:rsid w:val="00DF5876"/>
    <w:rsid w:val="00DF66F7"/>
    <w:rsid w:val="00E1742A"/>
    <w:rsid w:val="00E22486"/>
    <w:rsid w:val="00E24163"/>
    <w:rsid w:val="00E2523A"/>
    <w:rsid w:val="00E3132C"/>
    <w:rsid w:val="00E37C06"/>
    <w:rsid w:val="00E41113"/>
    <w:rsid w:val="00E439B7"/>
    <w:rsid w:val="00E46199"/>
    <w:rsid w:val="00E46BF1"/>
    <w:rsid w:val="00E4737B"/>
    <w:rsid w:val="00E57D89"/>
    <w:rsid w:val="00E6185F"/>
    <w:rsid w:val="00E63DF7"/>
    <w:rsid w:val="00E67B29"/>
    <w:rsid w:val="00E76E00"/>
    <w:rsid w:val="00E877A1"/>
    <w:rsid w:val="00E87EBC"/>
    <w:rsid w:val="00E91D86"/>
    <w:rsid w:val="00E96A9B"/>
    <w:rsid w:val="00E96D39"/>
    <w:rsid w:val="00EA4B35"/>
    <w:rsid w:val="00EB614B"/>
    <w:rsid w:val="00EB74A9"/>
    <w:rsid w:val="00EC097E"/>
    <w:rsid w:val="00EC2001"/>
    <w:rsid w:val="00F00A06"/>
    <w:rsid w:val="00F026AF"/>
    <w:rsid w:val="00F02EE6"/>
    <w:rsid w:val="00F05C8F"/>
    <w:rsid w:val="00F23A19"/>
    <w:rsid w:val="00F2630E"/>
    <w:rsid w:val="00F32ED5"/>
    <w:rsid w:val="00F357BD"/>
    <w:rsid w:val="00F427CF"/>
    <w:rsid w:val="00F53AEF"/>
    <w:rsid w:val="00F63301"/>
    <w:rsid w:val="00F63DDF"/>
    <w:rsid w:val="00F75622"/>
    <w:rsid w:val="00F76EB6"/>
    <w:rsid w:val="00FA1BC1"/>
    <w:rsid w:val="00FB0B2C"/>
    <w:rsid w:val="00FB2567"/>
    <w:rsid w:val="00FB6EC1"/>
    <w:rsid w:val="00FB7002"/>
    <w:rsid w:val="00FD2B52"/>
    <w:rsid w:val="00FD6ECA"/>
    <w:rsid w:val="00FE0D6C"/>
    <w:rsid w:val="00FF0DBA"/>
    <w:rsid w:val="00FF33EC"/>
    <w:rsid w:val="00FF5F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6FA84"/>
  <w15:docId w15:val="{23B57618-A0FA-4BAD-BF8B-E0E418FD0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Cs w:val="22"/>
        <w:lang w:val="es-C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itulo 1,TítuloB,1,Edgar 1,título 1,Capítulo 6-Página,LLANOS 9,CONT,Título 1 HECHICERA,Título_1,ARTICULO,H1,Título 1 RESUMEN,TIT1DEF,CAPITULOS,TITULO 1,TITULO1,TIT 1,NIVEL 1,Título 3 1,Título 1-BCN,Título 1 norma,Título 1.,nivel 1,lvm 1,TABLAS"/>
    <w:basedOn w:val="Normal"/>
    <w:next w:val="Normal"/>
    <w:link w:val="Ttulo1Car"/>
    <w:uiPriority w:val="9"/>
    <w:qFormat/>
    <w:rsid w:val="00FE0D6C"/>
    <w:pPr>
      <w:keepNext/>
      <w:keepLines/>
      <w:numPr>
        <w:numId w:val="3"/>
      </w:numPr>
      <w:tabs>
        <w:tab w:val="center" w:pos="357"/>
      </w:tabs>
      <w:spacing w:line="276" w:lineRule="auto"/>
      <w:jc w:val="center"/>
      <w:outlineLvl w:val="0"/>
    </w:pPr>
    <w:rPr>
      <w:rFonts w:ascii="Arial Negrita" w:eastAsiaTheme="majorEastAsia" w:hAnsi="Arial Negrita" w:cstheme="majorBidi"/>
      <w:b/>
      <w:bCs/>
      <w:caps/>
      <w:color w:val="000000" w:themeColor="text1"/>
      <w:szCs w:val="28"/>
    </w:rPr>
  </w:style>
  <w:style w:type="paragraph" w:styleId="Ttulo2">
    <w:name w:val="heading 2"/>
    <w:aliases w:val="Titulo 2,título 2 Car,título 2 Car Car,Edgar 2,título 2,2.2 Car Car,2.2 Car,Título 2. LLANOS 9,Título 2 Car Car Car Car Car,Título 2 -BCN,2.2,SEGUNDO TITUTLO,Título 2 HECHICERA,TIT2DEF,Título 2 Car Car,Neg,TITULO2,TIT 2,NIVEL 2,TITULO 2"/>
    <w:basedOn w:val="Normal"/>
    <w:next w:val="Normal"/>
    <w:link w:val="Ttulo2Car"/>
    <w:uiPriority w:val="9"/>
    <w:unhideWhenUsed/>
    <w:qFormat/>
    <w:rsid w:val="00FE0D6C"/>
    <w:pPr>
      <w:keepNext/>
      <w:keepLines/>
      <w:numPr>
        <w:ilvl w:val="1"/>
        <w:numId w:val="3"/>
      </w:numPr>
      <w:tabs>
        <w:tab w:val="left" w:pos="720"/>
      </w:tabs>
      <w:spacing w:line="276" w:lineRule="auto"/>
      <w:outlineLvl w:val="1"/>
    </w:pPr>
    <w:rPr>
      <w:rFonts w:ascii="Arial Negrita" w:eastAsiaTheme="majorEastAsia" w:hAnsi="Arial Negrita" w:cstheme="majorBidi"/>
      <w:b/>
      <w:bCs/>
      <w:caps/>
      <w:color w:val="000000" w:themeColor="text1"/>
      <w:szCs w:val="26"/>
    </w:rPr>
  </w:style>
  <w:style w:type="paragraph" w:styleId="Ttulo3">
    <w:name w:val="heading 3"/>
    <w:aliases w:val="Título 3. LLANOS 9,Título 3 Car Car Car,título 3,Sous-titre (3),Edgar 3,Título 3 Car Car,1.1.1Título 3,Título 3-BCN,3 bullet,2,TERCER TITULO,Título 3 HECHICERA,Título 3 AAL,titulo 3 new,mayuscula,Título 3 CL,ING-PORCE III (T3),Título 3 CL1"/>
    <w:basedOn w:val="Normal"/>
    <w:next w:val="Normal"/>
    <w:link w:val="Ttulo3Car"/>
    <w:uiPriority w:val="9"/>
    <w:unhideWhenUsed/>
    <w:qFormat/>
    <w:rsid w:val="00FE0D6C"/>
    <w:pPr>
      <w:keepNext/>
      <w:keepLines/>
      <w:numPr>
        <w:ilvl w:val="2"/>
        <w:numId w:val="3"/>
      </w:numPr>
      <w:tabs>
        <w:tab w:val="left" w:pos="720"/>
        <w:tab w:val="left" w:pos="907"/>
      </w:tabs>
      <w:spacing w:line="276" w:lineRule="auto"/>
      <w:outlineLvl w:val="2"/>
    </w:pPr>
    <w:rPr>
      <w:rFonts w:ascii="Arial Negrita" w:eastAsiaTheme="majorEastAsia" w:hAnsi="Arial Negrita" w:cstheme="majorBidi"/>
      <w:b/>
      <w:bCs/>
      <w:color w:val="000000" w:themeColor="text1"/>
    </w:rPr>
  </w:style>
  <w:style w:type="paragraph" w:styleId="Ttulo4">
    <w:name w:val="heading 4"/>
    <w:aliases w:val="NIVEL 4,Título 4 AAL,TITULO_4,Título 4 Car Car,xx,ING-PORCE III (T4),ING-PORCE III (T4)1,ING-PORCE III (T4)2,ING-PORCE III (T4)11,ING-PORCE III (T4)3,ING-PORCE III (T4)4,ING-PORCE III (T4)5,ING-PORCE III (T4)6,ING-PORCE III (T4)21,Titulo 4,d,3"/>
    <w:basedOn w:val="Normal"/>
    <w:next w:val="Normal"/>
    <w:link w:val="Ttulo4Car"/>
    <w:uiPriority w:val="9"/>
    <w:unhideWhenUsed/>
    <w:qFormat/>
    <w:rsid w:val="00FE0D6C"/>
    <w:pPr>
      <w:keepNext/>
      <w:keepLines/>
      <w:numPr>
        <w:ilvl w:val="3"/>
        <w:numId w:val="3"/>
      </w:numPr>
      <w:tabs>
        <w:tab w:val="left" w:pos="907"/>
      </w:tabs>
      <w:spacing w:line="276" w:lineRule="auto"/>
      <w:outlineLvl w:val="3"/>
    </w:pPr>
    <w:rPr>
      <w:rFonts w:ascii="Arial Negrita" w:eastAsiaTheme="majorEastAsia" w:hAnsi="Arial Negrita" w:cstheme="majorBidi"/>
      <w:b/>
      <w:bCs/>
      <w:iCs/>
    </w:rPr>
  </w:style>
  <w:style w:type="paragraph" w:styleId="Ttulo5">
    <w:name w:val="heading 5"/>
    <w:aliases w:val="Tablas Car,Tab,Título 5 Car Car Car,PRIMERA VIÑETA,Título 5 TABLAS,Nivel 5,Título 5-BCN,Título 5 PDC,Título 5 Car Car,Titulo Cuadro"/>
    <w:basedOn w:val="Normal"/>
    <w:next w:val="Normal"/>
    <w:link w:val="Ttulo5Car"/>
    <w:uiPriority w:val="99"/>
    <w:unhideWhenUsed/>
    <w:qFormat/>
    <w:rsid w:val="00175015"/>
    <w:pPr>
      <w:keepNext/>
      <w:keepLines/>
      <w:numPr>
        <w:ilvl w:val="4"/>
        <w:numId w:val="3"/>
      </w:numPr>
      <w:spacing w:before="120" w:after="120"/>
      <w:outlineLvl w:val="4"/>
    </w:pPr>
    <w:rPr>
      <w:rFonts w:eastAsiaTheme="majorEastAsia" w:cstheme="majorBidi"/>
      <w:b/>
    </w:rPr>
  </w:style>
  <w:style w:type="paragraph" w:styleId="Ttulo6">
    <w:name w:val="heading 6"/>
    <w:aliases w:val="Título tabla,No,Título 6-BCN,Figuras,Pie fotos,(Inactivo),Points in Text,Key Projects,Bullet Points,Titulo tablas-figuras,Cuarta viñeta,SEGUNDA VIÑETA,TITULO6,Segunda Viñeta,TIT6DEF,NOT FOR USE (6),NOT FOR USE (6)1"/>
    <w:basedOn w:val="Normal"/>
    <w:next w:val="Normal"/>
    <w:link w:val="Ttulo6Car"/>
    <w:unhideWhenUsed/>
    <w:qFormat/>
    <w:rsid w:val="00A95685"/>
    <w:pPr>
      <w:tabs>
        <w:tab w:val="num" w:pos="1152"/>
      </w:tabs>
      <w:ind w:left="1152" w:hanging="1152"/>
      <w:jc w:val="left"/>
      <w:outlineLvl w:val="5"/>
    </w:pPr>
    <w:rPr>
      <w:rFonts w:eastAsia="Times New Roman"/>
      <w:b/>
      <w:bCs/>
      <w:i/>
      <w:sz w:val="22"/>
      <w:szCs w:val="16"/>
      <w:lang w:eastAsia="es-CO"/>
    </w:rPr>
  </w:style>
  <w:style w:type="paragraph" w:styleId="Ttulo7">
    <w:name w:val="heading 7"/>
    <w:aliases w:val="no,Título 7 Car1 Car,Ref tablas-figuras-fotos,Título 7 fotos,( Inactivo),Título 7 Car Car Car Car Car,Título 7 Car1 Car Car,TERCERA VIÑETA,Título 7 Notas al Pie"/>
    <w:basedOn w:val="Normal"/>
    <w:next w:val="Normal"/>
    <w:link w:val="Ttulo7Car"/>
    <w:uiPriority w:val="9"/>
    <w:semiHidden/>
    <w:unhideWhenUsed/>
    <w:qFormat/>
    <w:rsid w:val="00A95685"/>
    <w:pPr>
      <w:tabs>
        <w:tab w:val="num" w:pos="2431"/>
      </w:tabs>
      <w:ind w:left="2431" w:hanging="1296"/>
      <w:outlineLvl w:val="6"/>
    </w:pPr>
    <w:rPr>
      <w:rFonts w:eastAsia="Times New Roman"/>
      <w:sz w:val="22"/>
      <w:szCs w:val="16"/>
      <w:lang w:eastAsia="es-CO"/>
    </w:rPr>
  </w:style>
  <w:style w:type="paragraph" w:styleId="Ttulo8">
    <w:name w:val="heading 8"/>
    <w:aliases w:val="NO1,Título 8 pie de foto,(Inactivo ),FIGURA,Título 3.......,Título 8 Fuente Tablas y Figuras"/>
    <w:basedOn w:val="Normal"/>
    <w:next w:val="Normal"/>
    <w:link w:val="Ttulo8Car"/>
    <w:uiPriority w:val="9"/>
    <w:semiHidden/>
    <w:unhideWhenUsed/>
    <w:qFormat/>
    <w:rsid w:val="00A95685"/>
    <w:pPr>
      <w:tabs>
        <w:tab w:val="num" w:pos="1440"/>
      </w:tabs>
      <w:spacing w:before="240" w:after="60"/>
      <w:ind w:left="1440" w:hanging="1440"/>
      <w:outlineLvl w:val="7"/>
    </w:pPr>
    <w:rPr>
      <w:rFonts w:eastAsia="Times New Roman"/>
      <w:iCs/>
      <w:sz w:val="22"/>
      <w:szCs w:val="16"/>
      <w:lang w:eastAsia="es-CO"/>
    </w:rPr>
  </w:style>
  <w:style w:type="paragraph" w:styleId="Ttulo9">
    <w:name w:val="heading 9"/>
    <w:aliases w:val="No2,Pie de tabla,( Inactivo ),Normal1,tabla,Tit Fig,PRIMER TITULO,Circulo,Título 3....,TITULO  5,Título 9 Referencias Tab,Fotos,Mapa"/>
    <w:basedOn w:val="Normal"/>
    <w:next w:val="Normal"/>
    <w:link w:val="Ttulo9Car"/>
    <w:uiPriority w:val="9"/>
    <w:semiHidden/>
    <w:unhideWhenUsed/>
    <w:qFormat/>
    <w:rsid w:val="00A95685"/>
    <w:pPr>
      <w:tabs>
        <w:tab w:val="num" w:pos="1584"/>
      </w:tabs>
      <w:spacing w:before="240" w:after="60"/>
      <w:ind w:left="1584" w:hanging="1584"/>
      <w:outlineLvl w:val="8"/>
    </w:pPr>
    <w:rPr>
      <w:rFonts w:eastAsia="Times New Roman"/>
      <w:i/>
      <w:sz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Car Car,Encabezado Car Car Car Car Car,Encabezado Car Car Car,Encabezado1,Tablas,h,Header Bold,TENDER,Encabezado2,Haut de page"/>
    <w:basedOn w:val="Normal"/>
    <w:link w:val="EncabezadoCar"/>
    <w:unhideWhenUsed/>
    <w:rsid w:val="00FE0D6C"/>
    <w:pPr>
      <w:tabs>
        <w:tab w:val="center" w:pos="4419"/>
        <w:tab w:val="right" w:pos="8838"/>
      </w:tabs>
    </w:pPr>
  </w:style>
  <w:style w:type="character" w:customStyle="1" w:styleId="EncabezadoCar">
    <w:name w:val="Encabezado Car"/>
    <w:aliases w:val="encabezado Car1,Encabezado Car Car Car2,Encabezado Car Car Car Car Car Car1,Encabezado Car Car Car Car1,Encabezado1 Car1,Tablas Car1,h Car1,Header Bold Car1,TENDER Car1,Encabezado2 Car,Haut de page Car"/>
    <w:basedOn w:val="Fuentedeprrafopredeter"/>
    <w:link w:val="Encabezado"/>
    <w:rsid w:val="00FE0D6C"/>
    <w:rPr>
      <w:lang w:val="en-CA"/>
    </w:rPr>
  </w:style>
  <w:style w:type="paragraph" w:styleId="Piedepgina">
    <w:name w:val="footer"/>
    <w:basedOn w:val="Normal"/>
    <w:link w:val="PiedepginaCar"/>
    <w:uiPriority w:val="99"/>
    <w:unhideWhenUsed/>
    <w:rsid w:val="00FE0D6C"/>
    <w:pPr>
      <w:tabs>
        <w:tab w:val="center" w:pos="4419"/>
        <w:tab w:val="right" w:pos="8838"/>
      </w:tabs>
    </w:pPr>
  </w:style>
  <w:style w:type="character" w:customStyle="1" w:styleId="PiedepginaCar">
    <w:name w:val="Pie de página Car"/>
    <w:basedOn w:val="Fuentedeprrafopredeter"/>
    <w:link w:val="Piedepgina"/>
    <w:uiPriority w:val="99"/>
    <w:rsid w:val="00FE0D6C"/>
    <w:rPr>
      <w:lang w:val="en-CA"/>
    </w:rPr>
  </w:style>
  <w:style w:type="paragraph" w:styleId="Prrafodelista">
    <w:name w:val="List Paragraph"/>
    <w:aliases w:val="HOJA,Bolita,Párrafo de lista3,Párrafo de lista2,BOLA,Párrafo de lista21,BOLADEF,Guión,Titulo 8,Viñeta Chulo,Viñeta nivel 1,BOLITA,MIBEX B,List Paragraph,Colorful List - Accent 11,Lista vistosa - Énfasis 11,TITULO1REQ,Listado,Viñeta 6"/>
    <w:basedOn w:val="Normal"/>
    <w:link w:val="PrrafodelistaCar"/>
    <w:uiPriority w:val="99"/>
    <w:qFormat/>
    <w:rsid w:val="00FE0D6C"/>
    <w:pPr>
      <w:ind w:left="720"/>
      <w:contextualSpacing/>
    </w:pPr>
  </w:style>
  <w:style w:type="paragraph" w:styleId="Descripcin">
    <w:name w:val="caption"/>
    <w:aliases w:val="Car,Epígrafe Car Car,Car Car Car Car Car,Epígrafe Tabla,Car Car Car Car Car Car Car,Car Car Car Car Car1,A,Epígrafe Car2,Epígrafe Car3,Epígrafe Car4,Epígrafe Car5,Epígrafe Car6,Epígrafe Car7"/>
    <w:basedOn w:val="Normal"/>
    <w:next w:val="Normal"/>
    <w:link w:val="DescripcinCar"/>
    <w:unhideWhenUsed/>
    <w:qFormat/>
    <w:rsid w:val="00E4737B"/>
    <w:pPr>
      <w:spacing w:after="80"/>
      <w:jc w:val="center"/>
    </w:pPr>
    <w:rPr>
      <w:b/>
      <w:iCs/>
      <w:sz w:val="18"/>
      <w:szCs w:val="18"/>
    </w:rPr>
  </w:style>
  <w:style w:type="character" w:customStyle="1" w:styleId="Ttulo1Car">
    <w:name w:val="Título 1 Car"/>
    <w:aliases w:val="Titulo 1 Car,TítuloB Car,1 Car,Edgar 1 Car,título 1 Car,Capítulo 6-Página Car,LLANOS 9 Car,CONT Car,Título 1 HECHICERA Car,Título_1 Car,ARTICULO Car,H1 Car,Título 1 RESUMEN Car,TIT1DEF Car,CAPITULOS Car,TITULO 1 Car,TITULO1 Car,TIT 1 Car"/>
    <w:basedOn w:val="Fuentedeprrafopredeter"/>
    <w:link w:val="Ttulo1"/>
    <w:uiPriority w:val="9"/>
    <w:rsid w:val="00FE0D6C"/>
    <w:rPr>
      <w:rFonts w:ascii="Arial Negrita" w:eastAsiaTheme="majorEastAsia" w:hAnsi="Arial Negrita" w:cstheme="majorBidi"/>
      <w:b/>
      <w:bCs/>
      <w:caps/>
      <w:color w:val="000000" w:themeColor="text1"/>
      <w:szCs w:val="28"/>
    </w:rPr>
  </w:style>
  <w:style w:type="character" w:customStyle="1" w:styleId="Ttulo2Car">
    <w:name w:val="Título 2 Car"/>
    <w:aliases w:val="Titulo 2 Car,título 2 Car Car1,título 2 Car Car Car,Edgar 2 Car,título 2 Car1,2.2 Car Car Car,2.2 Car Car1,Título 2. LLANOS 9 Car,Título 2 Car Car Car Car Car Car,Título 2 -BCN Car,2.2 Car1,SEGUNDO TITUTLO Car,Título 2 HECHICERA Car,Neg Car"/>
    <w:basedOn w:val="Fuentedeprrafopredeter"/>
    <w:link w:val="Ttulo2"/>
    <w:uiPriority w:val="9"/>
    <w:rsid w:val="00FE0D6C"/>
    <w:rPr>
      <w:rFonts w:ascii="Arial Negrita" w:eastAsiaTheme="majorEastAsia" w:hAnsi="Arial Negrita" w:cstheme="majorBidi"/>
      <w:b/>
      <w:bCs/>
      <w:caps/>
      <w:color w:val="000000" w:themeColor="text1"/>
      <w:szCs w:val="26"/>
    </w:rPr>
  </w:style>
  <w:style w:type="character" w:customStyle="1" w:styleId="Ttulo3Car">
    <w:name w:val="Título 3 Car"/>
    <w:aliases w:val="Título 3. LLANOS 9 Car,Título 3 Car Car Car Car,título 3 Car,Sous-titre (3) Car,Edgar 3 Car,Título 3 Car Car Car1,1.1.1Título 3 Car,Título 3-BCN Car,3 bullet Car,2 Car,TERCER TITULO Car,Título 3 HECHICERA Car,Título 3 AAL Car,mayuscula Car"/>
    <w:basedOn w:val="Fuentedeprrafopredeter"/>
    <w:link w:val="Ttulo3"/>
    <w:uiPriority w:val="9"/>
    <w:rsid w:val="00FE0D6C"/>
    <w:rPr>
      <w:rFonts w:ascii="Arial Negrita" w:eastAsiaTheme="majorEastAsia" w:hAnsi="Arial Negrita" w:cstheme="majorBidi"/>
      <w:b/>
      <w:bCs/>
      <w:color w:val="000000" w:themeColor="text1"/>
    </w:rPr>
  </w:style>
  <w:style w:type="character" w:customStyle="1" w:styleId="Ttulo4Car">
    <w:name w:val="Título 4 Car"/>
    <w:aliases w:val="NIVEL 4 Car,Título 4 AAL Car,TITULO_4 Car,Título 4 Car Car Car,xx Car,ING-PORCE III (T4) Car,ING-PORCE III (T4)1 Car,ING-PORCE III (T4)2 Car,ING-PORCE III (T4)11 Car,ING-PORCE III (T4)3 Car,ING-PORCE III (T4)4 Car,ING-PORCE III (T4)5 Car"/>
    <w:basedOn w:val="Fuentedeprrafopredeter"/>
    <w:link w:val="Ttulo4"/>
    <w:uiPriority w:val="9"/>
    <w:rsid w:val="00FE0D6C"/>
    <w:rPr>
      <w:rFonts w:ascii="Arial Negrita" w:eastAsiaTheme="majorEastAsia" w:hAnsi="Arial Negrita" w:cstheme="majorBidi"/>
      <w:b/>
      <w:bCs/>
      <w:iCs/>
    </w:rPr>
  </w:style>
  <w:style w:type="paragraph" w:customStyle="1" w:styleId="Vieta2">
    <w:name w:val="Viñeta 2"/>
    <w:basedOn w:val="Normal"/>
    <w:next w:val="Normal"/>
    <w:link w:val="Vieta2Car"/>
    <w:uiPriority w:val="99"/>
    <w:qFormat/>
    <w:rsid w:val="00FE0D6C"/>
    <w:pPr>
      <w:numPr>
        <w:ilvl w:val="7"/>
        <w:numId w:val="1"/>
      </w:numPr>
      <w:spacing w:line="276" w:lineRule="auto"/>
    </w:pPr>
    <w:rPr>
      <w:b/>
    </w:rPr>
  </w:style>
  <w:style w:type="table" w:styleId="Tablaconcuadrcula">
    <w:name w:val="Table Grid"/>
    <w:aliases w:val="Tabla sin cuadrícula,Tabla con cuadrícula-1,SGI,sin cuadricula,Tabla GEOCOL,Petrominerales"/>
    <w:basedOn w:val="Tablanormal"/>
    <w:uiPriority w:val="59"/>
    <w:qFormat/>
    <w:rsid w:val="00CA6085"/>
    <w:rPr>
      <w:rFonts w:ascii="Times New Roman" w:eastAsia="Times New Roman" w:hAnsi="Times New Roman" w:cs="Times New Roman"/>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A123CA"/>
    <w:pPr>
      <w:tabs>
        <w:tab w:val="left" w:pos="400"/>
        <w:tab w:val="right" w:leader="dot" w:pos="8828"/>
      </w:tabs>
      <w:spacing w:line="360" w:lineRule="auto"/>
      <w:jc w:val="left"/>
    </w:pPr>
    <w:rPr>
      <w:b/>
      <w:bCs/>
      <w:caps/>
      <w:szCs w:val="20"/>
    </w:rPr>
  </w:style>
  <w:style w:type="paragraph" w:styleId="TDC2">
    <w:name w:val="toc 2"/>
    <w:basedOn w:val="Normal"/>
    <w:next w:val="Normal"/>
    <w:autoRedefine/>
    <w:uiPriority w:val="39"/>
    <w:unhideWhenUsed/>
    <w:qFormat/>
    <w:rsid w:val="00A123CA"/>
    <w:pPr>
      <w:spacing w:line="360" w:lineRule="auto"/>
      <w:ind w:left="200"/>
      <w:jc w:val="left"/>
    </w:pPr>
    <w:rPr>
      <w:b/>
      <w:smallCaps/>
      <w:sz w:val="18"/>
      <w:szCs w:val="20"/>
    </w:rPr>
  </w:style>
  <w:style w:type="paragraph" w:styleId="TDC3">
    <w:name w:val="toc 3"/>
    <w:basedOn w:val="Normal"/>
    <w:next w:val="Normal"/>
    <w:autoRedefine/>
    <w:uiPriority w:val="39"/>
    <w:unhideWhenUsed/>
    <w:qFormat/>
    <w:rsid w:val="00A123CA"/>
    <w:pPr>
      <w:spacing w:line="360" w:lineRule="auto"/>
      <w:ind w:left="400"/>
      <w:jc w:val="left"/>
    </w:pPr>
    <w:rPr>
      <w:i/>
      <w:iCs/>
      <w:sz w:val="18"/>
      <w:szCs w:val="20"/>
    </w:rPr>
  </w:style>
  <w:style w:type="paragraph" w:styleId="TDC4">
    <w:name w:val="toc 4"/>
    <w:basedOn w:val="Normal"/>
    <w:next w:val="Normal"/>
    <w:autoRedefine/>
    <w:uiPriority w:val="39"/>
    <w:unhideWhenUsed/>
    <w:rsid w:val="00824C0A"/>
    <w:pPr>
      <w:ind w:left="600"/>
      <w:jc w:val="left"/>
    </w:pPr>
    <w:rPr>
      <w:rFonts w:asciiTheme="minorHAnsi" w:hAnsiTheme="minorHAnsi"/>
      <w:sz w:val="18"/>
      <w:szCs w:val="18"/>
    </w:rPr>
  </w:style>
  <w:style w:type="character" w:styleId="Hipervnculo">
    <w:name w:val="Hyperlink"/>
    <w:basedOn w:val="Fuentedeprrafopredeter"/>
    <w:uiPriority w:val="99"/>
    <w:unhideWhenUsed/>
    <w:rsid w:val="00D26D1A"/>
    <w:rPr>
      <w:color w:val="0563C1" w:themeColor="hyperlink"/>
      <w:u w:val="single"/>
    </w:rPr>
  </w:style>
  <w:style w:type="character" w:customStyle="1" w:styleId="Ttulo5Car">
    <w:name w:val="Título 5 Car"/>
    <w:aliases w:val="Tablas Car Car,Tab Car,Título 5 Car Car Car Car,PRIMERA VIÑETA Car,Título 5 TABLAS Car,Nivel 5 Car,Título 5-BCN Car,Título 5 PDC Car,Título 5 Car Car Car1,Titulo Cuadro Car"/>
    <w:basedOn w:val="Fuentedeprrafopredeter"/>
    <w:link w:val="Ttulo5"/>
    <w:uiPriority w:val="99"/>
    <w:rsid w:val="00175015"/>
    <w:rPr>
      <w:rFonts w:eastAsiaTheme="majorEastAsia" w:cstheme="majorBidi"/>
      <w:b/>
    </w:rPr>
  </w:style>
  <w:style w:type="paragraph" w:customStyle="1" w:styleId="Encabezadostablas">
    <w:name w:val="Encabezados tablas"/>
    <w:basedOn w:val="Normal"/>
    <w:autoRedefine/>
    <w:uiPriority w:val="99"/>
    <w:rsid w:val="00557C92"/>
    <w:pPr>
      <w:jc w:val="center"/>
    </w:pPr>
    <w:rPr>
      <w:rFonts w:ascii="Tahoma" w:eastAsia="Times New Roman" w:hAnsi="Tahoma" w:cs="Times New Roman"/>
      <w:b/>
      <w:caps/>
      <w:sz w:val="18"/>
      <w:szCs w:val="18"/>
      <w:lang w:eastAsia="es-ES"/>
    </w:rPr>
  </w:style>
  <w:style w:type="paragraph" w:customStyle="1" w:styleId="Textostablas">
    <w:name w:val="Textos tablas"/>
    <w:basedOn w:val="Normal"/>
    <w:uiPriority w:val="99"/>
    <w:rsid w:val="00557C92"/>
    <w:pPr>
      <w:jc w:val="center"/>
    </w:pPr>
    <w:rPr>
      <w:rFonts w:ascii="Tahoma" w:eastAsia="Times New Roman" w:hAnsi="Tahoma" w:cs="Times New Roman"/>
      <w:sz w:val="18"/>
      <w:szCs w:val="18"/>
      <w:lang w:eastAsia="es-ES"/>
    </w:rPr>
  </w:style>
  <w:style w:type="table" w:customStyle="1" w:styleId="Tabladecuadrcula4-nfasis31">
    <w:name w:val="Tabla de cuadrícula 4 - Énfasis 31"/>
    <w:basedOn w:val="Tablanormal"/>
    <w:uiPriority w:val="49"/>
    <w:rsid w:val="00181442"/>
    <w:pPr>
      <w:jc w:val="left"/>
    </w:pPr>
    <w:rPr>
      <w:rFonts w:ascii="Calibri" w:eastAsia="Calibri" w:hAnsi="Calibri" w:cs="Times New Roman"/>
      <w:sz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Sinespaciado">
    <w:name w:val="No Spacing"/>
    <w:aliases w:val="Chulito,Segunda viñeta,CHULITO,Sin espaciado1,No Spacing,nada,CHULO,Viñetas,TABLA M.,Sin espaciado11,Viñeta chulito,Viñeta1,Cuadro,VERIFI,Fotografía 10-1,Medium Grid 1 Accent 3,Titulo 6,Primera viñeta,MIBEX C,MIBEX TEXTO"/>
    <w:link w:val="SinespaciadoCar"/>
    <w:uiPriority w:val="99"/>
    <w:qFormat/>
    <w:rsid w:val="008B13C8"/>
    <w:pPr>
      <w:jc w:val="left"/>
    </w:pPr>
    <w:rPr>
      <w:rFonts w:ascii="Calibri" w:eastAsia="Calibri" w:hAnsi="Calibri" w:cs="Times New Roman"/>
      <w:sz w:val="22"/>
    </w:rPr>
  </w:style>
  <w:style w:type="character" w:customStyle="1" w:styleId="SinespaciadoCar">
    <w:name w:val="Sin espaciado Car"/>
    <w:aliases w:val="Chulito Car,Segunda viñeta Car,CHULITO Car,Sin espaciado1 Car,No Spacing Car,nada Car,CHULO Car,Viñetas Car,TABLA M. Car,Sin espaciado11 Car,Viñeta chulito Car,Viñeta1 Car,Cuadro Car,VERIFI Car,Fotografía 10-1 Car,Titulo 6 Car"/>
    <w:link w:val="Sinespaciado"/>
    <w:uiPriority w:val="99"/>
    <w:rsid w:val="008B13C8"/>
    <w:rPr>
      <w:rFonts w:ascii="Calibri" w:eastAsia="Calibri" w:hAnsi="Calibri" w:cs="Times New Roman"/>
      <w:sz w:val="22"/>
    </w:rPr>
  </w:style>
  <w:style w:type="paragraph" w:styleId="Tabladeilustraciones">
    <w:name w:val="table of figures"/>
    <w:basedOn w:val="Normal"/>
    <w:next w:val="Normal"/>
    <w:uiPriority w:val="99"/>
    <w:unhideWhenUsed/>
    <w:rsid w:val="00A123CA"/>
    <w:pPr>
      <w:spacing w:line="360" w:lineRule="auto"/>
    </w:pPr>
    <w:rPr>
      <w:sz w:val="18"/>
    </w:rPr>
  </w:style>
  <w:style w:type="paragraph" w:styleId="Textodeglobo">
    <w:name w:val="Balloon Text"/>
    <w:basedOn w:val="Normal"/>
    <w:link w:val="TextodegloboCar"/>
    <w:uiPriority w:val="99"/>
    <w:semiHidden/>
    <w:unhideWhenUsed/>
    <w:rsid w:val="00CF4FEE"/>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FEE"/>
    <w:rPr>
      <w:rFonts w:ascii="Tahoma" w:hAnsi="Tahoma" w:cs="Tahoma"/>
      <w:sz w:val="16"/>
      <w:szCs w:val="16"/>
    </w:rPr>
  </w:style>
  <w:style w:type="paragraph" w:styleId="Subttulo">
    <w:name w:val="Subtitle"/>
    <w:basedOn w:val="Normal"/>
    <w:link w:val="SubttuloCar"/>
    <w:uiPriority w:val="99"/>
    <w:qFormat/>
    <w:rsid w:val="00824C0A"/>
    <w:pPr>
      <w:spacing w:before="120" w:after="120"/>
      <w:jc w:val="center"/>
    </w:pPr>
    <w:rPr>
      <w:rFonts w:eastAsia="Times New Roman" w:cs="Times New Roman"/>
      <w:b/>
      <w:bCs/>
      <w:sz w:val="24"/>
      <w:szCs w:val="20"/>
      <w:lang w:val="es-ES" w:eastAsia="es-ES"/>
    </w:rPr>
  </w:style>
  <w:style w:type="character" w:customStyle="1" w:styleId="SubttuloCar">
    <w:name w:val="Subtítulo Car"/>
    <w:basedOn w:val="Fuentedeprrafopredeter"/>
    <w:link w:val="Subttulo"/>
    <w:uiPriority w:val="99"/>
    <w:rsid w:val="00824C0A"/>
    <w:rPr>
      <w:rFonts w:eastAsia="Times New Roman" w:cs="Times New Roman"/>
      <w:b/>
      <w:bCs/>
      <w:sz w:val="24"/>
      <w:szCs w:val="20"/>
      <w:lang w:val="es-ES" w:eastAsia="es-ES"/>
    </w:rPr>
  </w:style>
  <w:style w:type="paragraph" w:styleId="Ttulo">
    <w:name w:val="Title"/>
    <w:basedOn w:val="Normal"/>
    <w:link w:val="TtuloCar"/>
    <w:uiPriority w:val="99"/>
    <w:qFormat/>
    <w:rsid w:val="00712F4F"/>
    <w:pPr>
      <w:jc w:val="center"/>
    </w:pPr>
    <w:rPr>
      <w:rFonts w:eastAsia="Times New Roman" w:cs="Times New Roman"/>
      <w:b/>
      <w:bCs/>
      <w:caps/>
      <w:szCs w:val="20"/>
      <w:lang w:val="es-MX" w:eastAsia="es-ES"/>
    </w:rPr>
  </w:style>
  <w:style w:type="character" w:customStyle="1" w:styleId="TtuloCar">
    <w:name w:val="Título Car"/>
    <w:basedOn w:val="Fuentedeprrafopredeter"/>
    <w:link w:val="Ttulo"/>
    <w:uiPriority w:val="99"/>
    <w:rsid w:val="00712F4F"/>
    <w:rPr>
      <w:rFonts w:eastAsia="Times New Roman" w:cs="Times New Roman"/>
      <w:b/>
      <w:bCs/>
      <w:caps/>
      <w:szCs w:val="20"/>
      <w:lang w:val="es-MX" w:eastAsia="es-ES"/>
    </w:rPr>
  </w:style>
  <w:style w:type="paragraph" w:customStyle="1" w:styleId="Vieta1">
    <w:name w:val="Viñeta 1"/>
    <w:basedOn w:val="Normal"/>
    <w:uiPriority w:val="99"/>
    <w:rsid w:val="00B650D6"/>
    <w:pPr>
      <w:numPr>
        <w:numId w:val="2"/>
      </w:numPr>
      <w:spacing w:before="120" w:after="120"/>
    </w:pPr>
    <w:rPr>
      <w:rFonts w:ascii="Segoe UI" w:eastAsia="Times New Roman" w:hAnsi="Segoe UI" w:cs="Times New Roman"/>
      <w:bCs/>
      <w:sz w:val="22"/>
      <w:szCs w:val="24"/>
      <w:lang w:val="es-ES_tradnl" w:eastAsia="es-ES"/>
    </w:rPr>
  </w:style>
  <w:style w:type="character" w:styleId="Hipervnculovisitado">
    <w:name w:val="FollowedHyperlink"/>
    <w:basedOn w:val="Fuentedeprrafopredeter"/>
    <w:uiPriority w:val="99"/>
    <w:semiHidden/>
    <w:unhideWhenUsed/>
    <w:rsid w:val="009152C1"/>
    <w:rPr>
      <w:color w:val="954F72" w:themeColor="followedHyperlink"/>
      <w:u w:val="single"/>
    </w:rPr>
  </w:style>
  <w:style w:type="paragraph" w:styleId="TtuloTDC">
    <w:name w:val="TOC Heading"/>
    <w:basedOn w:val="Ttulo1"/>
    <w:next w:val="Normal"/>
    <w:uiPriority w:val="39"/>
    <w:unhideWhenUsed/>
    <w:qFormat/>
    <w:rsid w:val="00584609"/>
    <w:pPr>
      <w:numPr>
        <w:numId w:val="0"/>
      </w:numPr>
      <w:spacing w:before="240" w:line="259" w:lineRule="auto"/>
      <w:jc w:val="left"/>
      <w:outlineLvl w:val="9"/>
    </w:pPr>
    <w:rPr>
      <w:rFonts w:asciiTheme="majorHAnsi" w:hAnsiTheme="majorHAnsi"/>
      <w:b w:val="0"/>
      <w:bCs w:val="0"/>
      <w:caps w:val="0"/>
      <w:color w:val="2E74B5" w:themeColor="accent1" w:themeShade="BF"/>
      <w:sz w:val="32"/>
      <w:szCs w:val="32"/>
      <w:lang w:eastAsia="es-CO"/>
    </w:rPr>
  </w:style>
  <w:style w:type="paragraph" w:styleId="TDC5">
    <w:name w:val="toc 5"/>
    <w:basedOn w:val="Normal"/>
    <w:next w:val="Normal"/>
    <w:autoRedefine/>
    <w:uiPriority w:val="39"/>
    <w:unhideWhenUsed/>
    <w:rsid w:val="00584609"/>
    <w:pPr>
      <w:ind w:left="800"/>
      <w:jc w:val="left"/>
    </w:pPr>
    <w:rPr>
      <w:rFonts w:asciiTheme="minorHAnsi" w:hAnsiTheme="minorHAnsi"/>
      <w:sz w:val="18"/>
      <w:szCs w:val="18"/>
    </w:rPr>
  </w:style>
  <w:style w:type="paragraph" w:styleId="TDC6">
    <w:name w:val="toc 6"/>
    <w:basedOn w:val="Normal"/>
    <w:next w:val="Normal"/>
    <w:autoRedefine/>
    <w:uiPriority w:val="39"/>
    <w:unhideWhenUsed/>
    <w:rsid w:val="00584609"/>
    <w:pPr>
      <w:ind w:left="1000"/>
      <w:jc w:val="left"/>
    </w:pPr>
    <w:rPr>
      <w:rFonts w:asciiTheme="minorHAnsi" w:hAnsiTheme="minorHAnsi"/>
      <w:sz w:val="18"/>
      <w:szCs w:val="18"/>
    </w:rPr>
  </w:style>
  <w:style w:type="paragraph" w:styleId="TDC7">
    <w:name w:val="toc 7"/>
    <w:basedOn w:val="Normal"/>
    <w:next w:val="Normal"/>
    <w:autoRedefine/>
    <w:uiPriority w:val="39"/>
    <w:unhideWhenUsed/>
    <w:rsid w:val="00584609"/>
    <w:pPr>
      <w:ind w:left="1200"/>
      <w:jc w:val="left"/>
    </w:pPr>
    <w:rPr>
      <w:rFonts w:asciiTheme="minorHAnsi" w:hAnsiTheme="minorHAnsi"/>
      <w:sz w:val="18"/>
      <w:szCs w:val="18"/>
    </w:rPr>
  </w:style>
  <w:style w:type="paragraph" w:styleId="TDC8">
    <w:name w:val="toc 8"/>
    <w:basedOn w:val="Normal"/>
    <w:next w:val="Normal"/>
    <w:autoRedefine/>
    <w:uiPriority w:val="39"/>
    <w:unhideWhenUsed/>
    <w:rsid w:val="00584609"/>
    <w:pPr>
      <w:ind w:left="1400"/>
      <w:jc w:val="left"/>
    </w:pPr>
    <w:rPr>
      <w:rFonts w:asciiTheme="minorHAnsi" w:hAnsiTheme="minorHAnsi"/>
      <w:sz w:val="18"/>
      <w:szCs w:val="18"/>
    </w:rPr>
  </w:style>
  <w:style w:type="paragraph" w:styleId="TDC9">
    <w:name w:val="toc 9"/>
    <w:basedOn w:val="Normal"/>
    <w:next w:val="Normal"/>
    <w:autoRedefine/>
    <w:uiPriority w:val="39"/>
    <w:unhideWhenUsed/>
    <w:rsid w:val="00584609"/>
    <w:pPr>
      <w:ind w:left="1600"/>
      <w:jc w:val="left"/>
    </w:pPr>
    <w:rPr>
      <w:rFonts w:asciiTheme="minorHAnsi" w:hAnsiTheme="minorHAnsi"/>
      <w:sz w:val="18"/>
      <w:szCs w:val="18"/>
    </w:rPr>
  </w:style>
  <w:style w:type="character" w:styleId="Textoennegrita">
    <w:name w:val="Strong"/>
    <w:basedOn w:val="Fuentedeprrafopredeter"/>
    <w:uiPriority w:val="22"/>
    <w:qFormat/>
    <w:rsid w:val="00B145BE"/>
    <w:rPr>
      <w:b/>
      <w:bCs/>
    </w:rPr>
  </w:style>
  <w:style w:type="table" w:customStyle="1" w:styleId="Petrominerales1">
    <w:name w:val="Petrominerales1"/>
    <w:basedOn w:val="Tablanormal"/>
    <w:next w:val="Tablaconcuadrcula"/>
    <w:uiPriority w:val="59"/>
    <w:qFormat/>
    <w:rsid w:val="00992740"/>
    <w:rPr>
      <w:rFonts w:ascii="Times New Roman" w:eastAsia="Times New Roman" w:hAnsi="Times New Roman" w:cs="Times New Roman"/>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IFIGURA">
    <w:name w:val="ARMI FIGURA"/>
    <w:basedOn w:val="Normal"/>
    <w:rsid w:val="00E4737B"/>
    <w:pPr>
      <w:numPr>
        <w:numId w:val="6"/>
      </w:numPr>
      <w:tabs>
        <w:tab w:val="num" w:pos="397"/>
      </w:tabs>
      <w:ind w:hanging="720"/>
      <w:jc w:val="center"/>
    </w:pPr>
    <w:rPr>
      <w:b/>
      <w:sz w:val="18"/>
    </w:rPr>
  </w:style>
  <w:style w:type="table" w:customStyle="1" w:styleId="Petrominerales2">
    <w:name w:val="Petrominerales2"/>
    <w:basedOn w:val="Tablanormal"/>
    <w:next w:val="Tablaconcuadrcula"/>
    <w:uiPriority w:val="59"/>
    <w:qFormat/>
    <w:rsid w:val="00835CFE"/>
    <w:rPr>
      <w:rFonts w:ascii="Times New Roman" w:eastAsia="Times New Roman" w:hAnsi="Times New Roman" w:cs="Times New Roman"/>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Car Car,Epígrafe Car Car Car,Car Car Car Car Car Car,Epígrafe Tabla Car,Car Car Car Car Car Car Car Car,Car Car Car Car Car1 Car,A Car,Epígrafe Car2 Car,Epígrafe Car3 Car,Epígrafe Car4 Car,Epígrafe Car5 Car,Epígrafe Car6 Car"/>
    <w:basedOn w:val="Fuentedeprrafopredeter"/>
    <w:link w:val="Descripcin"/>
    <w:rsid w:val="00835CFE"/>
    <w:rPr>
      <w:b/>
      <w:iCs/>
      <w:sz w:val="18"/>
      <w:szCs w:val="18"/>
    </w:rPr>
  </w:style>
  <w:style w:type="table" w:customStyle="1" w:styleId="Petrominerales3">
    <w:name w:val="Petrominerales3"/>
    <w:basedOn w:val="Tablanormal"/>
    <w:next w:val="Tablaconcuadrcula"/>
    <w:uiPriority w:val="59"/>
    <w:qFormat/>
    <w:rsid w:val="00EB614B"/>
    <w:rPr>
      <w:rFonts w:ascii="Times New Roman" w:eastAsia="Times New Roman" w:hAnsi="Times New Roman" w:cs="Times New Roman"/>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OJA Car,Bolita Car,Párrafo de lista3 Car,Párrafo de lista2 Car,BOLA Car,Párrafo de lista21 Car,BOLADEF Car,Guión Car,Titulo 8 Car,Viñeta Chulo Car,Viñeta nivel 1 Car,BOLITA Car,MIBEX B Car,List Paragraph Car,TITULO1REQ Car"/>
    <w:link w:val="Prrafodelista"/>
    <w:uiPriority w:val="99"/>
    <w:locked/>
    <w:rsid w:val="00EB614B"/>
  </w:style>
  <w:style w:type="character" w:customStyle="1" w:styleId="TextonotapieCar">
    <w:name w:val="Texto nota pie Car"/>
    <w:aliases w:val="ft Car,texto de nota al pie Car,Nota a pie/Bibliog Car,Texto nota pie Car Car Car,Car1 Car2 Car,Texto nota pie Car11 Car,Texto nota pie Car Car1 Car,Car1 Car Car1 Car,Car1 Car21 Car,Car11 Car Car Car,fn Car,f Car, Car1 Car Car Car"/>
    <w:basedOn w:val="Fuentedeprrafopredeter"/>
    <w:link w:val="Textonotapie"/>
    <w:uiPriority w:val="99"/>
    <w:locked/>
    <w:rsid w:val="00355B6B"/>
    <w:rPr>
      <w:rFonts w:ascii="Times New Roman" w:eastAsia="Times New Roman" w:hAnsi="Times New Roman" w:cs="Times New Roman"/>
      <w:i/>
      <w:szCs w:val="20"/>
      <w:lang w:eastAsia="es-CO"/>
    </w:rPr>
  </w:style>
  <w:style w:type="paragraph" w:styleId="Textonotapie">
    <w:name w:val="footnote text"/>
    <w:aliases w:val="ft,texto de nota al pie,Nota a pie/Bibliog,Texto nota pie Car Car,Car1 Car2,Texto nota pie Car11,Texto nota pie Car Car1,Car1 Car Car1,Car1 Car21,Car11 Car Car,fn,f,Texto nota pie Car Car Car Car Car, Car1 Car Car, Car1 Car2, Car1,Car1"/>
    <w:basedOn w:val="Normal"/>
    <w:link w:val="TextonotapieCar"/>
    <w:uiPriority w:val="99"/>
    <w:unhideWhenUsed/>
    <w:rsid w:val="00355B6B"/>
    <w:rPr>
      <w:rFonts w:ascii="Times New Roman" w:eastAsia="Times New Roman" w:hAnsi="Times New Roman" w:cs="Times New Roman"/>
      <w:i/>
      <w:szCs w:val="20"/>
      <w:lang w:eastAsia="es-CO"/>
    </w:rPr>
  </w:style>
  <w:style w:type="character" w:customStyle="1" w:styleId="TextonotapieCar1">
    <w:name w:val="Texto nota pie Car1"/>
    <w:basedOn w:val="Fuentedeprrafopredeter"/>
    <w:uiPriority w:val="99"/>
    <w:semiHidden/>
    <w:rsid w:val="00355B6B"/>
    <w:rPr>
      <w:szCs w:val="20"/>
    </w:rPr>
  </w:style>
  <w:style w:type="character" w:styleId="Refdenotaalpie">
    <w:name w:val="footnote reference"/>
    <w:aliases w:val="Nota de pie,Ref. de nota al pieREF1,referencia nota al pie,Footnote symbol,Footnote,Ref,de nota al pie,Ref. de nota al pie2,Texto de nota al pie,Texto nota al pie,stylish,de nota al pieREF1, de nota al pie,de nota al pie2,BVI fnr"/>
    <w:uiPriority w:val="99"/>
    <w:unhideWhenUsed/>
    <w:qFormat/>
    <w:rsid w:val="00355B6B"/>
    <w:rPr>
      <w:vertAlign w:val="superscript"/>
    </w:rPr>
  </w:style>
  <w:style w:type="character" w:customStyle="1" w:styleId="fuenteguamaCar">
    <w:name w:val="fuente guama Car"/>
    <w:basedOn w:val="Fuentedeprrafopredeter"/>
    <w:link w:val="fuenteguama"/>
    <w:locked/>
    <w:rsid w:val="009F6683"/>
    <w:rPr>
      <w:rFonts w:eastAsia="Calibri"/>
      <w:szCs w:val="20"/>
      <w:lang w:val="es-ES"/>
    </w:rPr>
  </w:style>
  <w:style w:type="paragraph" w:customStyle="1" w:styleId="fuenteguama">
    <w:name w:val="fuente guama"/>
    <w:basedOn w:val="Normal"/>
    <w:link w:val="fuenteguamaCar"/>
    <w:rsid w:val="009F6683"/>
    <w:pPr>
      <w:jc w:val="center"/>
    </w:pPr>
    <w:rPr>
      <w:rFonts w:eastAsia="Calibri"/>
      <w:szCs w:val="20"/>
      <w:lang w:val="es-ES"/>
    </w:rPr>
  </w:style>
  <w:style w:type="character" w:customStyle="1" w:styleId="Mencinsinresolver1">
    <w:name w:val="Mención sin resolver1"/>
    <w:basedOn w:val="Fuentedeprrafopredeter"/>
    <w:uiPriority w:val="99"/>
    <w:semiHidden/>
    <w:unhideWhenUsed/>
    <w:rsid w:val="006542C4"/>
    <w:rPr>
      <w:color w:val="808080"/>
      <w:shd w:val="clear" w:color="auto" w:fill="E6E6E6"/>
    </w:rPr>
  </w:style>
  <w:style w:type="paragraph" w:styleId="NormalWeb">
    <w:name w:val="Normal (Web)"/>
    <w:basedOn w:val="Normal"/>
    <w:link w:val="NormalWebCar"/>
    <w:uiPriority w:val="99"/>
    <w:semiHidden/>
    <w:unhideWhenUsed/>
    <w:rsid w:val="006339CF"/>
    <w:pPr>
      <w:spacing w:before="100" w:beforeAutospacing="1" w:after="100" w:afterAutospacing="1"/>
      <w:jc w:val="left"/>
    </w:pPr>
    <w:rPr>
      <w:rFonts w:ascii="Times New Roman" w:eastAsiaTheme="minorEastAsia" w:hAnsi="Times New Roman" w:cs="Times New Roman"/>
      <w:sz w:val="24"/>
      <w:szCs w:val="24"/>
      <w:lang w:val="es-ES" w:eastAsia="es-ES"/>
    </w:rPr>
  </w:style>
  <w:style w:type="table" w:customStyle="1" w:styleId="AAfinal1">
    <w:name w:val="AA final1"/>
    <w:basedOn w:val="Tablanormal"/>
    <w:uiPriority w:val="99"/>
    <w:qFormat/>
    <w:rsid w:val="006339CF"/>
    <w:pPr>
      <w:jc w:val="center"/>
    </w:pPr>
    <w:rPr>
      <w:rFonts w:ascii="Square721 Cn BT" w:eastAsia="Times New Roman" w:hAnsi="Square721 Cn BT" w:cs="Times New Roman"/>
      <w:i/>
      <w:sz w:val="18"/>
      <w:szCs w:val="2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
    <w:tcPr>
      <w:shd w:val="clear" w:color="auto" w:fill="FFFFFF"/>
      <w:vAlign w:val="center"/>
    </w:tcPr>
    <w:tblStylePr w:type="firstRow">
      <w:pPr>
        <w:jc w:val="center"/>
      </w:pPr>
      <w:rPr>
        <w:rFonts w:ascii="Tahoma" w:hAnsi="Tahoma" w:hint="default"/>
        <w:b/>
        <w:sz w:val="18"/>
        <w:szCs w:val="18"/>
      </w:rPr>
      <w:tblPr/>
      <w:tcPr>
        <w:tcBorders>
          <w:bottom w:val="single" w:sz="18" w:space="0" w:color="76923C"/>
        </w:tcBorders>
        <w:shd w:val="clear" w:color="auto" w:fill="D6E3BC"/>
      </w:tcPr>
    </w:tblStylePr>
  </w:style>
  <w:style w:type="character" w:customStyle="1" w:styleId="DiamanticoCar">
    <w:name w:val="Diamantico Car"/>
    <w:link w:val="Diamantico"/>
    <w:uiPriority w:val="99"/>
    <w:locked/>
    <w:rsid w:val="00D21A8E"/>
    <w:rPr>
      <w:rFonts w:eastAsia="Times New Roman"/>
      <w:b/>
      <w:szCs w:val="20"/>
      <w:lang w:val="es-ES" w:eastAsia="es-ES"/>
    </w:rPr>
  </w:style>
  <w:style w:type="paragraph" w:customStyle="1" w:styleId="Diamantico">
    <w:name w:val="Diamantico"/>
    <w:basedOn w:val="Normal"/>
    <w:link w:val="DiamanticoCar"/>
    <w:uiPriority w:val="99"/>
    <w:qFormat/>
    <w:rsid w:val="00D21A8E"/>
    <w:pPr>
      <w:numPr>
        <w:numId w:val="15"/>
      </w:numPr>
    </w:pPr>
    <w:rPr>
      <w:rFonts w:eastAsia="Times New Roman"/>
      <w:b/>
      <w:szCs w:val="20"/>
      <w:lang w:val="es-ES" w:eastAsia="es-ES"/>
    </w:rPr>
  </w:style>
  <w:style w:type="paragraph" w:customStyle="1" w:styleId="Fuentetablas">
    <w:name w:val="Fuente tablas"/>
    <w:basedOn w:val="Normal"/>
    <w:uiPriority w:val="99"/>
    <w:qFormat/>
    <w:rsid w:val="00D21A8E"/>
    <w:pPr>
      <w:jc w:val="center"/>
    </w:pPr>
    <w:rPr>
      <w:rFonts w:eastAsia="Calibri" w:cs="Times New Roman"/>
      <w:i/>
      <w:sz w:val="18"/>
      <w:lang w:val="es-ES"/>
    </w:rPr>
  </w:style>
  <w:style w:type="paragraph" w:customStyle="1" w:styleId="msonormal0">
    <w:name w:val="msonormal"/>
    <w:basedOn w:val="Normal"/>
    <w:uiPriority w:val="99"/>
    <w:rsid w:val="004C7CFD"/>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5637DC"/>
  </w:style>
  <w:style w:type="paragraph" w:styleId="Bibliografa">
    <w:name w:val="Bibliography"/>
    <w:basedOn w:val="Normal"/>
    <w:next w:val="Normal"/>
    <w:uiPriority w:val="37"/>
    <w:unhideWhenUsed/>
    <w:rsid w:val="001C2DEE"/>
  </w:style>
  <w:style w:type="character" w:customStyle="1" w:styleId="Ttulo6Car">
    <w:name w:val="Título 6 Car"/>
    <w:aliases w:val="Título tabla Car,No Car,Título 6-BCN Car,Figuras Car,Pie fotos Car,(Inactivo) Car,Points in Text Car,Key Projects Car,Bullet Points Car,Titulo tablas-figuras Car,Cuarta viñeta Car,SEGUNDA VIÑETA Car,TITULO6 Car,Segunda Viñeta Car"/>
    <w:basedOn w:val="Fuentedeprrafopredeter"/>
    <w:link w:val="Ttulo6"/>
    <w:rsid w:val="00A95685"/>
    <w:rPr>
      <w:rFonts w:eastAsia="Times New Roman"/>
      <w:b/>
      <w:bCs/>
      <w:i/>
      <w:sz w:val="22"/>
      <w:szCs w:val="16"/>
      <w:lang w:eastAsia="es-CO"/>
    </w:rPr>
  </w:style>
  <w:style w:type="character" w:customStyle="1" w:styleId="Ttulo7Car">
    <w:name w:val="Título 7 Car"/>
    <w:aliases w:val="no Car,Título 7 Car1 Car Car1,Ref tablas-figuras-fotos Car,Título 7 fotos Car,( Inactivo) Car,Título 7 Car Car Car Car Car Car,Título 7 Car1 Car Car Car,TERCERA VIÑETA Car,Título 7 Notas al Pie Car"/>
    <w:basedOn w:val="Fuentedeprrafopredeter"/>
    <w:link w:val="Ttulo7"/>
    <w:uiPriority w:val="9"/>
    <w:semiHidden/>
    <w:rsid w:val="00A95685"/>
    <w:rPr>
      <w:rFonts w:eastAsia="Times New Roman"/>
      <w:sz w:val="22"/>
      <w:szCs w:val="16"/>
      <w:lang w:eastAsia="es-CO"/>
    </w:rPr>
  </w:style>
  <w:style w:type="character" w:customStyle="1" w:styleId="Ttulo8Car">
    <w:name w:val="Título 8 Car"/>
    <w:aliases w:val="NO1 Car,Título 8 pie de foto Car,(Inactivo ) Car,FIGURA Car,Título 3....... Car,Título 8 Fuente Tablas y Figuras Car"/>
    <w:basedOn w:val="Fuentedeprrafopredeter"/>
    <w:link w:val="Ttulo8"/>
    <w:uiPriority w:val="9"/>
    <w:semiHidden/>
    <w:rsid w:val="00A95685"/>
    <w:rPr>
      <w:rFonts w:eastAsia="Times New Roman"/>
      <w:iCs/>
      <w:sz w:val="22"/>
      <w:szCs w:val="16"/>
      <w:lang w:eastAsia="es-CO"/>
    </w:rPr>
  </w:style>
  <w:style w:type="character" w:customStyle="1" w:styleId="Ttulo9Car">
    <w:name w:val="Título 9 Car"/>
    <w:aliases w:val="No2 Car,Pie de tabla Car,( Inactivo ) Car,Normal1 Car,tabla Car,Tit Fig Car,PRIMER TITULO Car,Circulo Car,Título 3.... Car,TITULO  5 Car,Título 9 Referencias Tab Car,Fotos Car,Mapa Car"/>
    <w:basedOn w:val="Fuentedeprrafopredeter"/>
    <w:link w:val="Ttulo9"/>
    <w:uiPriority w:val="9"/>
    <w:semiHidden/>
    <w:rsid w:val="00A95685"/>
    <w:rPr>
      <w:rFonts w:eastAsia="Times New Roman"/>
      <w:i/>
      <w:sz w:val="22"/>
      <w:lang w:eastAsia="es-CO"/>
    </w:rPr>
  </w:style>
  <w:style w:type="character" w:customStyle="1" w:styleId="Ttulo1Car1">
    <w:name w:val="Título 1 Car1"/>
    <w:aliases w:val="Titulo 1 Car1,TítuloB Car1,1 Car1,Edgar 1 Car1,título 1 Car1,Capítulo 6-Página Car1,LLANOS 9 Car1,CONT Car1,Título 1 HECHICERA Car1,Título_1 Car1,ARTICULO Car1,H1 Car1,Título 1 RESUMEN Car1,TIT1DEF Car1,CAPITULOS Car1,TITULO 1 Car1"/>
    <w:basedOn w:val="Fuentedeprrafopredeter"/>
    <w:uiPriority w:val="9"/>
    <w:rsid w:val="00A95685"/>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Titulo 2 Car1,título 2 Car Car2,título 2 Car Car Car1,Edgar 2 Car1,título 2 Car2,2.2 Car Car Car1,2.2 Car Car2,Título 2. LLANOS 9 Car1,Título 2 Car Car Car Car Car Car1,Título 2 -BCN Car1,2.2 Car2,SEGUNDO TITUTLO Car1,TIT2DEF Car,Neg Car1"/>
    <w:basedOn w:val="Fuentedeprrafopredeter"/>
    <w:uiPriority w:val="9"/>
    <w:semiHidden/>
    <w:rsid w:val="00A95685"/>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Título 3. LLANOS 9 Car1,Título 3 Car Car Car Car1,título 3 Car1,Sous-titre (3) Car1,Edgar 3 Car1,Título 3 Car Car Car2,1.1.1Título 3 Car1,Título 3-BCN Car1,3 bullet Car1,2 Car1,TERCER TITULO Car1,Título 3 HECHICERA Car1,Título 3 AAL Car1"/>
    <w:basedOn w:val="Fuentedeprrafopredeter"/>
    <w:uiPriority w:val="9"/>
    <w:semiHidden/>
    <w:rsid w:val="00A95685"/>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NIVEL 4 Car1,Título 4 AAL Car1,TITULO_4 Car1,Título 4 Car Car Car1,xx Car1,ING-PORCE III (T4) Car1,ING-PORCE III (T4)1 Car1,ING-PORCE III (T4)2 Car1,ING-PORCE III (T4)11 Car1,ING-PORCE III (T4)3 Car1,ING-PORCE III (T4)4 Car1,Titulo 4 Car"/>
    <w:basedOn w:val="Fuentedeprrafopredeter"/>
    <w:uiPriority w:val="9"/>
    <w:semiHidden/>
    <w:rsid w:val="00A95685"/>
    <w:rPr>
      <w:rFonts w:asciiTheme="majorHAnsi" w:eastAsiaTheme="majorEastAsia" w:hAnsiTheme="majorHAnsi" w:cstheme="majorBidi"/>
      <w:i/>
      <w:iCs/>
      <w:color w:val="2E74B5" w:themeColor="accent1" w:themeShade="BF"/>
      <w:szCs w:val="22"/>
    </w:rPr>
  </w:style>
  <w:style w:type="character" w:customStyle="1" w:styleId="Ttulo5Car1">
    <w:name w:val="Título 5 Car1"/>
    <w:aliases w:val="Tablas Car Car1,Tab Car1,Título 5 Car Car Car Car1,PRIMERA VIÑETA Car1,Título 5 TABLAS Car1,Nivel 5 Car1,Título 5-BCN Car1,Título 5 PDC Car1,Título 5 Car Car Car2,Titulo Cuadro Car1"/>
    <w:basedOn w:val="Fuentedeprrafopredeter"/>
    <w:uiPriority w:val="99"/>
    <w:semiHidden/>
    <w:rsid w:val="00A95685"/>
    <w:rPr>
      <w:rFonts w:asciiTheme="majorHAnsi" w:eastAsiaTheme="majorEastAsia" w:hAnsiTheme="majorHAnsi" w:cstheme="majorBidi"/>
      <w:color w:val="2E74B5" w:themeColor="accent1" w:themeShade="BF"/>
      <w:szCs w:val="22"/>
    </w:rPr>
  </w:style>
  <w:style w:type="character" w:customStyle="1" w:styleId="Ttulo6Car1">
    <w:name w:val="Título 6 Car1"/>
    <w:aliases w:val="Título tabla Car1,Car Car1,No Car1,Título 6-BCN Car1,Figuras Car1,Pie fotos Car1,(Inactivo) Car1,Points in Text Car1,Key Projects Car1,Bullet Points Car1,Titulo tablas-figuras Car1,Cuarta viñeta Car1,SEGUNDA VIÑETA Car1,TITULO6 Car1"/>
    <w:basedOn w:val="Fuentedeprrafopredeter"/>
    <w:uiPriority w:val="9"/>
    <w:semiHidden/>
    <w:rsid w:val="00A95685"/>
    <w:rPr>
      <w:rFonts w:asciiTheme="majorHAnsi" w:eastAsiaTheme="majorEastAsia" w:hAnsiTheme="majorHAnsi" w:cstheme="majorBidi"/>
      <w:color w:val="1F4D78" w:themeColor="accent1" w:themeShade="7F"/>
      <w:szCs w:val="22"/>
    </w:rPr>
  </w:style>
  <w:style w:type="character" w:customStyle="1" w:styleId="NormalWebCar">
    <w:name w:val="Normal (Web) Car"/>
    <w:basedOn w:val="Fuentedeprrafopredeter"/>
    <w:link w:val="NormalWeb"/>
    <w:uiPriority w:val="99"/>
    <w:semiHidden/>
    <w:locked/>
    <w:rsid w:val="00A95685"/>
    <w:rPr>
      <w:rFonts w:ascii="Times New Roman" w:eastAsiaTheme="minorEastAsia" w:hAnsi="Times New Roman" w:cs="Times New Roman"/>
      <w:sz w:val="24"/>
      <w:szCs w:val="24"/>
      <w:lang w:val="es-ES" w:eastAsia="es-ES"/>
    </w:rPr>
  </w:style>
  <w:style w:type="character" w:customStyle="1" w:styleId="Ttulo7Car1">
    <w:name w:val="Título 7 Car1"/>
    <w:aliases w:val="no Car1,Título 7 Car1 Car Car2,Ref tablas-figuras-fotos Car1,Título 7 fotos Car1,( Inactivo) Car1,Título 7 Car Car Car Car Car Car1,Título 7 Car1 Car Car Car1,TERCERA VIÑETA Car1,Título 7 Notas al Pie Car1"/>
    <w:basedOn w:val="Fuentedeprrafopredeter"/>
    <w:uiPriority w:val="9"/>
    <w:semiHidden/>
    <w:rsid w:val="00A95685"/>
    <w:rPr>
      <w:rFonts w:asciiTheme="majorHAnsi" w:eastAsiaTheme="majorEastAsia" w:hAnsiTheme="majorHAnsi" w:cstheme="majorBidi"/>
      <w:i/>
      <w:iCs/>
      <w:color w:val="1F4D78" w:themeColor="accent1" w:themeShade="7F"/>
      <w:szCs w:val="22"/>
    </w:rPr>
  </w:style>
  <w:style w:type="character" w:customStyle="1" w:styleId="Ttulo8Car1">
    <w:name w:val="Título 8 Car1"/>
    <w:aliases w:val="NO1 Car1,Título 8 pie de foto Car1,(Inactivo ) Car1,FIGURA Car1,Título 3....... Car1,Título 8 Fuente Tablas y Figuras Car1"/>
    <w:basedOn w:val="Fuentedeprrafopredeter"/>
    <w:uiPriority w:val="9"/>
    <w:semiHidden/>
    <w:rsid w:val="00A95685"/>
    <w:rPr>
      <w:rFonts w:asciiTheme="majorHAnsi" w:eastAsiaTheme="majorEastAsia" w:hAnsiTheme="majorHAnsi" w:cstheme="majorBidi"/>
      <w:color w:val="272727" w:themeColor="text1" w:themeTint="D8"/>
      <w:sz w:val="21"/>
      <w:szCs w:val="21"/>
    </w:rPr>
  </w:style>
  <w:style w:type="character" w:customStyle="1" w:styleId="Ttulo9Car1">
    <w:name w:val="Título 9 Car1"/>
    <w:aliases w:val="No2 Car1,Pie de tabla Car1,( Inactivo ) Car1,Normal1 Car1,tabla Car1,Tit Fig Car1,PRIMER TITULO Car1,Circulo Car1,Título 3.... Car1,TITULO  5 Car1,Título 9 Referencias Tab Car1,Fotos Car1,Mapa Car1"/>
    <w:basedOn w:val="Fuentedeprrafopredeter"/>
    <w:uiPriority w:val="9"/>
    <w:semiHidden/>
    <w:rsid w:val="00A95685"/>
    <w:rPr>
      <w:rFonts w:asciiTheme="majorHAnsi" w:eastAsiaTheme="majorEastAsia" w:hAnsiTheme="majorHAnsi" w:cstheme="majorBidi"/>
      <w:i/>
      <w:iCs/>
      <w:color w:val="272727" w:themeColor="text1" w:themeTint="D8"/>
      <w:sz w:val="21"/>
      <w:szCs w:val="21"/>
    </w:rPr>
  </w:style>
  <w:style w:type="paragraph" w:styleId="Textocomentario">
    <w:name w:val="annotation text"/>
    <w:basedOn w:val="Normal"/>
    <w:link w:val="TextocomentarioCar"/>
    <w:uiPriority w:val="99"/>
    <w:semiHidden/>
    <w:unhideWhenUsed/>
    <w:rsid w:val="00A95685"/>
    <w:pPr>
      <w:widowControl w:val="0"/>
    </w:pPr>
    <w:rPr>
      <w:rFonts w:cstheme="minorBidi"/>
      <w:szCs w:val="20"/>
    </w:rPr>
  </w:style>
  <w:style w:type="character" w:customStyle="1" w:styleId="TextocomentarioCar">
    <w:name w:val="Texto comentario Car"/>
    <w:basedOn w:val="Fuentedeprrafopredeter"/>
    <w:link w:val="Textocomentario"/>
    <w:uiPriority w:val="99"/>
    <w:semiHidden/>
    <w:rsid w:val="00A95685"/>
    <w:rPr>
      <w:rFonts w:cstheme="minorBidi"/>
      <w:szCs w:val="20"/>
    </w:rPr>
  </w:style>
  <w:style w:type="character" w:customStyle="1" w:styleId="EncabezadoCar1">
    <w:name w:val="Encabezado Car1"/>
    <w:aliases w:val="encabezado Car,Encabezado Car Car Car1,Encabezado Car Car Car Car Car Car,Encabezado Car Car Car Car,Encabezado1 Car,Tablas Car2,h Car,Header Bold Car,TENDER Car,Encabezado2 Car1,Haut de page Car1"/>
    <w:basedOn w:val="Fuentedeprrafopredeter"/>
    <w:semiHidden/>
    <w:rsid w:val="00A95685"/>
  </w:style>
  <w:style w:type="paragraph" w:styleId="Textonotaalfinal">
    <w:name w:val="endnote text"/>
    <w:basedOn w:val="Normal"/>
    <w:link w:val="TextonotaalfinalCar"/>
    <w:uiPriority w:val="99"/>
    <w:semiHidden/>
    <w:unhideWhenUsed/>
    <w:rsid w:val="00A95685"/>
    <w:pPr>
      <w:widowControl w:val="0"/>
    </w:pPr>
    <w:rPr>
      <w:rFonts w:cstheme="minorBidi"/>
      <w:szCs w:val="20"/>
    </w:rPr>
  </w:style>
  <w:style w:type="character" w:customStyle="1" w:styleId="TextonotaalfinalCar">
    <w:name w:val="Texto nota al final Car"/>
    <w:basedOn w:val="Fuentedeprrafopredeter"/>
    <w:link w:val="Textonotaalfinal"/>
    <w:uiPriority w:val="99"/>
    <w:semiHidden/>
    <w:rsid w:val="00A95685"/>
    <w:rPr>
      <w:rFonts w:cstheme="minorBidi"/>
      <w:szCs w:val="20"/>
    </w:rPr>
  </w:style>
  <w:style w:type="paragraph" w:styleId="Listaconnmeros">
    <w:name w:val="List Number"/>
    <w:basedOn w:val="Normal"/>
    <w:uiPriority w:val="99"/>
    <w:semiHidden/>
    <w:unhideWhenUsed/>
    <w:rsid w:val="00A95685"/>
    <w:pPr>
      <w:widowControl w:val="0"/>
      <w:numPr>
        <w:ilvl w:val="1"/>
        <w:numId w:val="23"/>
      </w:numPr>
      <w:tabs>
        <w:tab w:val="num" w:pos="750"/>
      </w:tabs>
      <w:spacing w:before="240" w:after="240"/>
      <w:ind w:left="750" w:hanging="750"/>
    </w:pPr>
    <w:rPr>
      <w:rFonts w:ascii="Palatino" w:eastAsia="Times New Roman" w:hAnsi="Palatino" w:cs="Palatino"/>
      <w:sz w:val="24"/>
      <w:szCs w:val="20"/>
      <w:lang w:eastAsia="es-ES"/>
    </w:rPr>
  </w:style>
  <w:style w:type="paragraph" w:styleId="Textoindependiente">
    <w:name w:val="Body Text"/>
    <w:basedOn w:val="Normal"/>
    <w:link w:val="TextoindependienteCar"/>
    <w:uiPriority w:val="99"/>
    <w:semiHidden/>
    <w:unhideWhenUsed/>
    <w:rsid w:val="00A95685"/>
    <w:pPr>
      <w:spacing w:after="120" w:line="276" w:lineRule="auto"/>
      <w:jc w:val="left"/>
    </w:pPr>
    <w:rPr>
      <w:rFonts w:asciiTheme="minorHAnsi" w:hAnsiTheme="minorHAnsi" w:cstheme="minorBidi"/>
      <w:sz w:val="22"/>
    </w:rPr>
  </w:style>
  <w:style w:type="character" w:customStyle="1" w:styleId="TextoindependienteCar">
    <w:name w:val="Texto independiente Car"/>
    <w:basedOn w:val="Fuentedeprrafopredeter"/>
    <w:link w:val="Textoindependiente"/>
    <w:uiPriority w:val="99"/>
    <w:semiHidden/>
    <w:rsid w:val="00A95685"/>
    <w:rPr>
      <w:rFonts w:asciiTheme="minorHAnsi" w:hAnsiTheme="minorHAnsi" w:cstheme="minorBidi"/>
      <w:sz w:val="22"/>
    </w:rPr>
  </w:style>
  <w:style w:type="paragraph" w:styleId="Textoindependiente2">
    <w:name w:val="Body Text 2"/>
    <w:basedOn w:val="Normal"/>
    <w:link w:val="Textoindependiente2Car"/>
    <w:uiPriority w:val="99"/>
    <w:semiHidden/>
    <w:unhideWhenUsed/>
    <w:rsid w:val="00A95685"/>
    <w:pPr>
      <w:spacing w:after="120" w:line="480" w:lineRule="auto"/>
    </w:pPr>
  </w:style>
  <w:style w:type="character" w:customStyle="1" w:styleId="Textoindependiente2Car">
    <w:name w:val="Texto independiente 2 Car"/>
    <w:basedOn w:val="Fuentedeprrafopredeter"/>
    <w:link w:val="Textoindependiente2"/>
    <w:uiPriority w:val="99"/>
    <w:semiHidden/>
    <w:rsid w:val="00A95685"/>
  </w:style>
  <w:style w:type="paragraph" w:styleId="Mapadeldocumento">
    <w:name w:val="Document Map"/>
    <w:basedOn w:val="Normal"/>
    <w:link w:val="MapadeldocumentoCar"/>
    <w:uiPriority w:val="99"/>
    <w:semiHidden/>
    <w:unhideWhenUsed/>
    <w:rsid w:val="00A95685"/>
    <w:pPr>
      <w:widowControl w:val="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95685"/>
    <w:rPr>
      <w:rFonts w:ascii="Tahoma" w:hAnsi="Tahoma" w:cs="Tahoma"/>
      <w:sz w:val="16"/>
      <w:szCs w:val="16"/>
    </w:rPr>
  </w:style>
  <w:style w:type="paragraph" w:styleId="Textosinformato">
    <w:name w:val="Plain Text"/>
    <w:basedOn w:val="Normal"/>
    <w:link w:val="TextosinformatoCar"/>
    <w:uiPriority w:val="99"/>
    <w:semiHidden/>
    <w:unhideWhenUsed/>
    <w:rsid w:val="00A95685"/>
    <w:pPr>
      <w:widowControl w:val="0"/>
    </w:pPr>
    <w:rPr>
      <w:rFonts w:ascii="Consolas" w:hAnsi="Consolas" w:cstheme="minorBidi"/>
      <w:sz w:val="21"/>
      <w:szCs w:val="21"/>
    </w:rPr>
  </w:style>
  <w:style w:type="character" w:customStyle="1" w:styleId="TextosinformatoCar">
    <w:name w:val="Texto sin formato Car"/>
    <w:basedOn w:val="Fuentedeprrafopredeter"/>
    <w:link w:val="Textosinformato"/>
    <w:uiPriority w:val="99"/>
    <w:semiHidden/>
    <w:rsid w:val="00A95685"/>
    <w:rPr>
      <w:rFonts w:ascii="Consolas" w:hAnsi="Consolas" w:cstheme="minorBidi"/>
      <w:sz w:val="21"/>
      <w:szCs w:val="21"/>
    </w:rPr>
  </w:style>
  <w:style w:type="paragraph" w:styleId="Asuntodelcomentario">
    <w:name w:val="annotation subject"/>
    <w:basedOn w:val="Normal"/>
    <w:link w:val="AsuntodelcomentarioCar"/>
    <w:uiPriority w:val="99"/>
    <w:semiHidden/>
    <w:unhideWhenUsed/>
    <w:rsid w:val="00A95685"/>
    <w:pPr>
      <w:widowControl w:val="0"/>
    </w:pPr>
    <w:rPr>
      <w:rFonts w:cstheme="minorBidi"/>
      <w:b/>
      <w:bCs/>
      <w:szCs w:val="20"/>
    </w:rPr>
  </w:style>
  <w:style w:type="character" w:customStyle="1" w:styleId="AsuntodelcomentarioCar">
    <w:name w:val="Asunto del comentario Car"/>
    <w:basedOn w:val="TextocomentarioCar"/>
    <w:link w:val="Asuntodelcomentario"/>
    <w:uiPriority w:val="99"/>
    <w:semiHidden/>
    <w:rsid w:val="00A95685"/>
    <w:rPr>
      <w:rFonts w:cstheme="minorBidi"/>
      <w:b/>
      <w:bCs/>
      <w:szCs w:val="20"/>
    </w:rPr>
  </w:style>
  <w:style w:type="paragraph" w:styleId="Revisin">
    <w:name w:val="Revision"/>
    <w:uiPriority w:val="99"/>
    <w:semiHidden/>
    <w:rsid w:val="00A95685"/>
    <w:pPr>
      <w:jc w:val="left"/>
    </w:pPr>
    <w:rPr>
      <w:rFonts w:cstheme="minorBidi"/>
      <w:lang w:val="es-ES"/>
    </w:rPr>
  </w:style>
  <w:style w:type="paragraph" w:styleId="Cita">
    <w:name w:val="Quote"/>
    <w:basedOn w:val="Normal"/>
    <w:next w:val="Normal"/>
    <w:link w:val="CitaCar"/>
    <w:uiPriority w:val="29"/>
    <w:qFormat/>
    <w:rsid w:val="00A95685"/>
    <w:pPr>
      <w:widowControl w:val="0"/>
      <w:jc w:val="center"/>
    </w:pPr>
    <w:rPr>
      <w:rFonts w:eastAsia="Calibri" w:cs="Times New Roman"/>
      <w:i/>
      <w:iCs/>
      <w:color w:val="000000"/>
      <w:sz w:val="18"/>
    </w:rPr>
  </w:style>
  <w:style w:type="character" w:customStyle="1" w:styleId="CitaCar">
    <w:name w:val="Cita Car"/>
    <w:basedOn w:val="Fuentedeprrafopredeter"/>
    <w:link w:val="Cita"/>
    <w:uiPriority w:val="29"/>
    <w:rsid w:val="00A95685"/>
    <w:rPr>
      <w:rFonts w:eastAsia="Calibri" w:cs="Times New Roman"/>
      <w:i/>
      <w:iCs/>
      <w:color w:val="000000"/>
      <w:sz w:val="18"/>
    </w:rPr>
  </w:style>
  <w:style w:type="character" w:customStyle="1" w:styleId="Vieta2Car">
    <w:name w:val="Viñeta 2 Car"/>
    <w:basedOn w:val="Fuentedeprrafopredeter"/>
    <w:link w:val="Vieta2"/>
    <w:uiPriority w:val="99"/>
    <w:locked/>
    <w:rsid w:val="00A95685"/>
    <w:rPr>
      <w:b/>
    </w:rPr>
  </w:style>
  <w:style w:type="character" w:customStyle="1" w:styleId="TITULO5Car">
    <w:name w:val="TITULO 5 Car"/>
    <w:basedOn w:val="Fuentedeprrafopredeter"/>
    <w:link w:val="TITULO5"/>
    <w:uiPriority w:val="99"/>
    <w:semiHidden/>
    <w:locked/>
    <w:rsid w:val="00A95685"/>
    <w:rPr>
      <w:rFonts w:eastAsia="Times New Roman"/>
      <w:b/>
      <w:bCs/>
      <w:sz w:val="22"/>
      <w:szCs w:val="26"/>
      <w:lang w:eastAsia="es-CO"/>
    </w:rPr>
  </w:style>
  <w:style w:type="paragraph" w:customStyle="1" w:styleId="TITULO5">
    <w:name w:val="TITULO 5"/>
    <w:basedOn w:val="Ttulo5"/>
    <w:link w:val="TITULO5Car"/>
    <w:uiPriority w:val="99"/>
    <w:semiHidden/>
    <w:qFormat/>
    <w:rsid w:val="00A95685"/>
    <w:pPr>
      <w:keepNext w:val="0"/>
      <w:keepLines w:val="0"/>
      <w:numPr>
        <w:numId w:val="1"/>
      </w:numPr>
      <w:spacing w:before="0" w:after="0"/>
      <w:jc w:val="left"/>
    </w:pPr>
    <w:rPr>
      <w:rFonts w:eastAsia="Times New Roman" w:cs="Arial"/>
      <w:bCs/>
      <w:sz w:val="22"/>
      <w:szCs w:val="26"/>
      <w:lang w:eastAsia="es-CO"/>
    </w:rPr>
  </w:style>
  <w:style w:type="character" w:customStyle="1" w:styleId="TITULO6Car">
    <w:name w:val="TITULO  6 Car"/>
    <w:basedOn w:val="Fuentedeprrafopredeter"/>
    <w:link w:val="TITULO6"/>
    <w:uiPriority w:val="99"/>
    <w:semiHidden/>
    <w:locked/>
    <w:rsid w:val="00A95685"/>
    <w:rPr>
      <w:rFonts w:eastAsia="Times New Roman"/>
      <w:b/>
      <w:bCs/>
      <w:sz w:val="22"/>
      <w:szCs w:val="16"/>
      <w:lang w:eastAsia="es-CO"/>
    </w:rPr>
  </w:style>
  <w:style w:type="paragraph" w:customStyle="1" w:styleId="TITULO6">
    <w:name w:val="TITULO  6"/>
    <w:basedOn w:val="Ttulo6"/>
    <w:link w:val="TITULO6Car"/>
    <w:uiPriority w:val="99"/>
    <w:semiHidden/>
    <w:qFormat/>
    <w:rsid w:val="00A95685"/>
    <w:pPr>
      <w:tabs>
        <w:tab w:val="clear" w:pos="1152"/>
      </w:tabs>
      <w:ind w:left="567" w:hanging="567"/>
      <w:jc w:val="both"/>
    </w:pPr>
    <w:rPr>
      <w:i w:val="0"/>
    </w:rPr>
  </w:style>
  <w:style w:type="character" w:customStyle="1" w:styleId="PARRAFOCar">
    <w:name w:val="PARRAFO Car"/>
    <w:basedOn w:val="Fuentedeprrafopredeter"/>
    <w:link w:val="PARRAFO"/>
    <w:semiHidden/>
    <w:locked/>
    <w:rsid w:val="00A95685"/>
    <w:rPr>
      <w:rFonts w:ascii="Times New Roman" w:eastAsia="Times New Roman" w:hAnsi="Times New Roman" w:cs="Times New Roman"/>
      <w:sz w:val="22"/>
      <w:lang w:eastAsia="es-CO"/>
    </w:rPr>
  </w:style>
  <w:style w:type="paragraph" w:customStyle="1" w:styleId="PARRAFO">
    <w:name w:val="PARRAFO"/>
    <w:basedOn w:val="Normal"/>
    <w:link w:val="PARRAFOCar"/>
    <w:semiHidden/>
    <w:qFormat/>
    <w:rsid w:val="00A95685"/>
    <w:rPr>
      <w:rFonts w:ascii="Times New Roman" w:eastAsia="Times New Roman" w:hAnsi="Times New Roman" w:cs="Times New Roman"/>
      <w:sz w:val="22"/>
      <w:lang w:eastAsia="es-CO"/>
    </w:rPr>
  </w:style>
  <w:style w:type="paragraph" w:customStyle="1" w:styleId="normalbaskerv">
    <w:name w:val="normalbaskerv"/>
    <w:basedOn w:val="Normal"/>
    <w:autoRedefine/>
    <w:uiPriority w:val="99"/>
    <w:semiHidden/>
    <w:rsid w:val="00A95685"/>
    <w:rPr>
      <w:rFonts w:ascii="Century Schoolbook" w:eastAsia="Times New Roman" w:hAnsi="Century Schoolbook" w:cs="Times New Roman"/>
      <w:w w:val="75"/>
      <w:szCs w:val="24"/>
      <w:lang w:eastAsia="es-ES"/>
    </w:rPr>
  </w:style>
  <w:style w:type="paragraph" w:customStyle="1" w:styleId="Textosinformato1">
    <w:name w:val="Texto sin formato1"/>
    <w:basedOn w:val="Normal"/>
    <w:uiPriority w:val="99"/>
    <w:semiHidden/>
    <w:rsid w:val="00A95685"/>
    <w:pPr>
      <w:jc w:val="left"/>
    </w:pPr>
    <w:rPr>
      <w:rFonts w:ascii="Courier New" w:eastAsia="Times New Roman" w:hAnsi="Courier New" w:cs="Times New Roman"/>
      <w:szCs w:val="24"/>
      <w:lang w:eastAsia="es-ES"/>
    </w:rPr>
  </w:style>
  <w:style w:type="paragraph" w:customStyle="1" w:styleId="Fotografia3-1">
    <w:name w:val="Fotografia 3-1"/>
    <w:basedOn w:val="Normal"/>
    <w:uiPriority w:val="99"/>
    <w:semiHidden/>
    <w:rsid w:val="00A95685"/>
    <w:pPr>
      <w:numPr>
        <w:numId w:val="26"/>
      </w:numPr>
      <w:jc w:val="center"/>
    </w:pPr>
    <w:rPr>
      <w:rFonts w:eastAsia="Times New Roman"/>
      <w:b/>
      <w:bCs/>
      <w:szCs w:val="20"/>
      <w:lang w:val="es-ES"/>
    </w:rPr>
  </w:style>
  <w:style w:type="paragraph" w:customStyle="1" w:styleId="Default">
    <w:name w:val="Default"/>
    <w:rsid w:val="00A95685"/>
    <w:pPr>
      <w:autoSpaceDE w:val="0"/>
      <w:autoSpaceDN w:val="0"/>
      <w:adjustRightInd w:val="0"/>
      <w:jc w:val="left"/>
    </w:pPr>
    <w:rPr>
      <w:color w:val="000000"/>
      <w:sz w:val="24"/>
      <w:szCs w:val="24"/>
      <w:lang w:val="es-ES"/>
    </w:rPr>
  </w:style>
  <w:style w:type="character" w:customStyle="1" w:styleId="FotografaCar">
    <w:name w:val="Fotografía Car"/>
    <w:basedOn w:val="Fuentedeprrafopredeter"/>
    <w:link w:val="Fotografa"/>
    <w:uiPriority w:val="99"/>
    <w:semiHidden/>
    <w:locked/>
    <w:rsid w:val="00A95685"/>
    <w:rPr>
      <w:rFonts w:eastAsia="Times New Roman" w:cs="Times New Roman"/>
      <w:color w:val="000000" w:themeColor="text1"/>
      <w:shd w:val="clear" w:color="auto" w:fill="92D050"/>
      <w:lang w:eastAsia="es-ES"/>
    </w:rPr>
  </w:style>
  <w:style w:type="paragraph" w:customStyle="1" w:styleId="Fotografa">
    <w:name w:val="Fotografía"/>
    <w:basedOn w:val="Normal"/>
    <w:next w:val="Normal"/>
    <w:link w:val="FotografaCar"/>
    <w:uiPriority w:val="99"/>
    <w:semiHidden/>
    <w:qFormat/>
    <w:rsid w:val="00A95685"/>
    <w:pPr>
      <w:widowControl w:val="0"/>
      <w:numPr>
        <w:numId w:val="28"/>
      </w:numPr>
      <w:shd w:val="clear" w:color="auto" w:fill="92D050"/>
      <w:tabs>
        <w:tab w:val="left" w:pos="1769"/>
      </w:tabs>
      <w:contextualSpacing/>
    </w:pPr>
    <w:rPr>
      <w:rFonts w:eastAsia="Times New Roman" w:cs="Times New Roman"/>
      <w:color w:val="000000" w:themeColor="text1"/>
      <w:lang w:eastAsia="es-ES"/>
    </w:rPr>
  </w:style>
  <w:style w:type="character" w:customStyle="1" w:styleId="FiguraCar">
    <w:name w:val="Figura Car"/>
    <w:basedOn w:val="Fuentedeprrafopredeter"/>
    <w:link w:val="Figura"/>
    <w:uiPriority w:val="99"/>
    <w:semiHidden/>
    <w:locked/>
    <w:rsid w:val="00A95685"/>
    <w:rPr>
      <w:rFonts w:eastAsia="Times New Roman"/>
      <w:bCs/>
      <w:color w:val="000000" w:themeColor="text1"/>
      <w:szCs w:val="14"/>
      <w:lang w:val="es-MX" w:eastAsia="es-ES"/>
    </w:rPr>
  </w:style>
  <w:style w:type="paragraph" w:customStyle="1" w:styleId="Figura">
    <w:name w:val="Figura"/>
    <w:basedOn w:val="Normal"/>
    <w:next w:val="Normal"/>
    <w:link w:val="FiguraCar"/>
    <w:uiPriority w:val="99"/>
    <w:semiHidden/>
    <w:qFormat/>
    <w:rsid w:val="00A95685"/>
    <w:pPr>
      <w:widowControl w:val="0"/>
      <w:numPr>
        <w:numId w:val="29"/>
      </w:numPr>
      <w:tabs>
        <w:tab w:val="left" w:pos="1134"/>
      </w:tabs>
      <w:contextualSpacing/>
    </w:pPr>
    <w:rPr>
      <w:rFonts w:eastAsia="Times New Roman"/>
      <w:bCs/>
      <w:color w:val="000000" w:themeColor="text1"/>
      <w:szCs w:val="14"/>
      <w:lang w:val="es-MX" w:eastAsia="es-ES"/>
    </w:rPr>
  </w:style>
  <w:style w:type="paragraph" w:customStyle="1" w:styleId="Tabla">
    <w:name w:val="Tabla"/>
    <w:basedOn w:val="Figura"/>
    <w:next w:val="Normal"/>
    <w:uiPriority w:val="99"/>
    <w:semiHidden/>
    <w:qFormat/>
    <w:rsid w:val="00A95685"/>
    <w:pPr>
      <w:numPr>
        <w:numId w:val="30"/>
      </w:numPr>
      <w:tabs>
        <w:tab w:val="left" w:pos="993"/>
      </w:tabs>
      <w:snapToGrid/>
      <w:ind w:left="0" w:firstLine="0"/>
      <w:jc w:val="center"/>
    </w:pPr>
  </w:style>
  <w:style w:type="paragraph" w:customStyle="1" w:styleId="Vieta4">
    <w:name w:val="Viñeta 4"/>
    <w:basedOn w:val="Normal"/>
    <w:uiPriority w:val="99"/>
    <w:semiHidden/>
    <w:rsid w:val="00A95685"/>
    <w:pPr>
      <w:widowControl w:val="0"/>
      <w:numPr>
        <w:numId w:val="31"/>
      </w:numPr>
      <w:spacing w:before="60" w:after="60"/>
    </w:pPr>
    <w:rPr>
      <w:rFonts w:ascii="Verdana" w:eastAsia="Times New Roman" w:hAnsi="Verdana" w:cs="Times New Roman"/>
      <w:szCs w:val="20"/>
      <w:lang w:eastAsia="es-ES"/>
    </w:rPr>
  </w:style>
  <w:style w:type="paragraph" w:customStyle="1" w:styleId="Fuente">
    <w:name w:val="Fuente:"/>
    <w:basedOn w:val="Normal"/>
    <w:uiPriority w:val="99"/>
    <w:semiHidden/>
    <w:qFormat/>
    <w:rsid w:val="00A95685"/>
    <w:pPr>
      <w:widowControl w:val="0"/>
      <w:jc w:val="center"/>
    </w:pPr>
    <w:rPr>
      <w:rFonts w:eastAsia="Times New Roman" w:cs="Times New Roman"/>
      <w:i/>
      <w:sz w:val="18"/>
      <w:szCs w:val="24"/>
      <w:lang w:eastAsia="es-ES"/>
    </w:rPr>
  </w:style>
  <w:style w:type="paragraph" w:customStyle="1" w:styleId="titulo3-211">
    <w:name w:val="titulo 3-2.1.1"/>
    <w:basedOn w:val="Ttulo3"/>
    <w:uiPriority w:val="99"/>
    <w:semiHidden/>
    <w:rsid w:val="00A95685"/>
    <w:pPr>
      <w:numPr>
        <w:ilvl w:val="0"/>
        <w:numId w:val="0"/>
      </w:numPr>
      <w:tabs>
        <w:tab w:val="clear" w:pos="720"/>
        <w:tab w:val="clear" w:pos="907"/>
      </w:tabs>
      <w:overflowPunct w:val="0"/>
      <w:autoSpaceDE w:val="0"/>
      <w:autoSpaceDN w:val="0"/>
      <w:adjustRightInd w:val="0"/>
      <w:spacing w:line="240" w:lineRule="auto"/>
    </w:pPr>
    <w:rPr>
      <w:smallCaps/>
      <w:color w:val="auto"/>
    </w:rPr>
  </w:style>
  <w:style w:type="paragraph" w:customStyle="1" w:styleId="Estilo42111">
    <w:name w:val="Estilo4 2.1.1.1"/>
    <w:basedOn w:val="Normal"/>
    <w:uiPriority w:val="99"/>
    <w:semiHidden/>
    <w:qFormat/>
    <w:rsid w:val="00A95685"/>
    <w:pPr>
      <w:keepNext/>
      <w:keepLines/>
      <w:widowControl w:val="0"/>
      <w:numPr>
        <w:numId w:val="32"/>
      </w:numPr>
      <w:overflowPunct w:val="0"/>
      <w:autoSpaceDE w:val="0"/>
      <w:autoSpaceDN w:val="0"/>
      <w:adjustRightInd w:val="0"/>
      <w:ind w:left="357" w:hanging="357"/>
      <w:outlineLvl w:val="3"/>
    </w:pPr>
    <w:rPr>
      <w:rFonts w:ascii="Arial Negrita" w:eastAsiaTheme="majorEastAsia" w:hAnsi="Arial Negrita" w:cstheme="majorBidi"/>
      <w:b/>
      <w:bCs/>
      <w:sz w:val="22"/>
    </w:rPr>
  </w:style>
  <w:style w:type="character" w:customStyle="1" w:styleId="CUADRO1Car">
    <w:name w:val="CUADRO 1 Car"/>
    <w:basedOn w:val="Fuentedeprrafopredeter"/>
    <w:link w:val="CUADRO1"/>
    <w:semiHidden/>
    <w:locked/>
    <w:rsid w:val="00A95685"/>
    <w:rPr>
      <w:rFonts w:ascii="Calibri" w:eastAsia="Calibri" w:hAnsi="Calibri" w:cs="Calibri"/>
      <w:b/>
      <w:bCs/>
      <w:lang w:val="es-ES_tradnl" w:eastAsia="es-ES"/>
    </w:rPr>
  </w:style>
  <w:style w:type="paragraph" w:customStyle="1" w:styleId="CUADRO1">
    <w:name w:val="CUADRO 1"/>
    <w:basedOn w:val="Normal"/>
    <w:link w:val="CUADRO1Car"/>
    <w:semiHidden/>
    <w:rsid w:val="00A95685"/>
    <w:pPr>
      <w:widowControl w:val="0"/>
      <w:spacing w:before="120" w:after="200"/>
    </w:pPr>
    <w:rPr>
      <w:rFonts w:ascii="Calibri" w:eastAsia="Calibri" w:hAnsi="Calibri" w:cs="Calibri"/>
      <w:b/>
      <w:bCs/>
      <w:lang w:val="es-ES_tradnl" w:eastAsia="es-ES"/>
    </w:rPr>
  </w:style>
  <w:style w:type="paragraph" w:customStyle="1" w:styleId="Estilo8">
    <w:name w:val="Estilo8"/>
    <w:basedOn w:val="Normal"/>
    <w:uiPriority w:val="99"/>
    <w:semiHidden/>
    <w:qFormat/>
    <w:rsid w:val="00A95685"/>
    <w:pPr>
      <w:keepNext/>
      <w:keepLines/>
      <w:widowControl w:val="0"/>
      <w:numPr>
        <w:numId w:val="33"/>
      </w:numPr>
      <w:overflowPunct w:val="0"/>
      <w:autoSpaceDE w:val="0"/>
      <w:autoSpaceDN w:val="0"/>
      <w:adjustRightInd w:val="0"/>
      <w:ind w:left="357" w:hanging="357"/>
      <w:outlineLvl w:val="3"/>
    </w:pPr>
    <w:rPr>
      <w:rFonts w:ascii="Arial Negrita" w:eastAsiaTheme="majorEastAsia" w:hAnsi="Arial Negrita" w:cstheme="majorBidi"/>
      <w:b/>
      <w:bCs/>
      <w:szCs w:val="20"/>
    </w:rPr>
  </w:style>
  <w:style w:type="paragraph" w:customStyle="1" w:styleId="Estilo4">
    <w:name w:val="Estilo4"/>
    <w:basedOn w:val="Normal"/>
    <w:uiPriority w:val="99"/>
    <w:semiHidden/>
    <w:qFormat/>
    <w:rsid w:val="00A95685"/>
    <w:pPr>
      <w:keepNext/>
      <w:keepLines/>
      <w:widowControl w:val="0"/>
      <w:numPr>
        <w:numId w:val="34"/>
      </w:numPr>
      <w:overflowPunct w:val="0"/>
      <w:autoSpaceDE w:val="0"/>
      <w:autoSpaceDN w:val="0"/>
      <w:adjustRightInd w:val="0"/>
      <w:outlineLvl w:val="3"/>
    </w:pPr>
    <w:rPr>
      <w:rFonts w:ascii="Arial Negrita" w:eastAsiaTheme="majorEastAsia" w:hAnsi="Arial Negrita" w:cstheme="majorBidi"/>
      <w:b/>
      <w:bCs/>
      <w:sz w:val="22"/>
    </w:rPr>
  </w:style>
  <w:style w:type="paragraph" w:customStyle="1" w:styleId="bb">
    <w:name w:val="bb"/>
    <w:basedOn w:val="Textosinformato"/>
    <w:uiPriority w:val="99"/>
    <w:semiHidden/>
    <w:rsid w:val="00A95685"/>
    <w:pPr>
      <w:spacing w:before="120" w:after="120"/>
    </w:pPr>
    <w:rPr>
      <w:rFonts w:ascii="Gill Sans" w:eastAsia="Times New Roman" w:hAnsi="Gill Sans" w:cs="Times New Roman"/>
      <w:b/>
      <w:sz w:val="20"/>
      <w:szCs w:val="20"/>
      <w:lang w:val="fr-FR" w:eastAsia="fr-FR"/>
    </w:rPr>
  </w:style>
  <w:style w:type="paragraph" w:customStyle="1" w:styleId="TITULOTABLAS">
    <w:name w:val="TITULO TABLAS"/>
    <w:basedOn w:val="Tabla"/>
    <w:autoRedefine/>
    <w:uiPriority w:val="99"/>
    <w:semiHidden/>
    <w:qFormat/>
    <w:rsid w:val="00A95685"/>
    <w:pPr>
      <w:widowControl/>
      <w:numPr>
        <w:numId w:val="0"/>
      </w:numPr>
      <w:tabs>
        <w:tab w:val="clear" w:pos="993"/>
        <w:tab w:val="clear" w:pos="1134"/>
      </w:tabs>
      <w:contextualSpacing w:val="0"/>
    </w:pPr>
    <w:rPr>
      <w:rFonts w:ascii="Arial Negrita" w:hAnsi="Arial Negrita" w:cs="Times New Roman"/>
      <w:b/>
      <w:color w:val="auto"/>
      <w:szCs w:val="20"/>
      <w:lang w:val="es-ES"/>
    </w:rPr>
  </w:style>
  <w:style w:type="paragraph" w:customStyle="1" w:styleId="Encabezadotablas">
    <w:name w:val="Encabezado tablas"/>
    <w:basedOn w:val="Normal"/>
    <w:autoRedefine/>
    <w:uiPriority w:val="99"/>
    <w:semiHidden/>
    <w:qFormat/>
    <w:rsid w:val="00A95685"/>
    <w:pPr>
      <w:widowControl w:val="0"/>
      <w:jc w:val="center"/>
    </w:pPr>
    <w:rPr>
      <w:rFonts w:eastAsia="Times New Roman" w:cs="Times New Roman"/>
      <w:b/>
      <w:bCs/>
      <w:sz w:val="16"/>
      <w:szCs w:val="16"/>
      <w:lang w:eastAsia="es-ES"/>
    </w:rPr>
  </w:style>
  <w:style w:type="paragraph" w:customStyle="1" w:styleId="TABLASDECONTENIDO">
    <w:name w:val="TABLAS DE CONTENIDO"/>
    <w:basedOn w:val="Normal"/>
    <w:uiPriority w:val="99"/>
    <w:semiHidden/>
    <w:qFormat/>
    <w:rsid w:val="00A95685"/>
    <w:pPr>
      <w:widowControl w:val="0"/>
      <w:jc w:val="center"/>
    </w:pPr>
    <w:rPr>
      <w:rFonts w:eastAsia="Times New Roman" w:cs="Times New Roman"/>
      <w:b/>
      <w:bCs/>
      <w:szCs w:val="20"/>
      <w:lang w:eastAsia="es-ES"/>
    </w:rPr>
  </w:style>
  <w:style w:type="paragraph" w:customStyle="1" w:styleId="HipervinculoFigura">
    <w:name w:val="Hipervinculo Figura"/>
    <w:basedOn w:val="Normal"/>
    <w:autoRedefine/>
    <w:uiPriority w:val="99"/>
    <w:semiHidden/>
    <w:qFormat/>
    <w:rsid w:val="00A95685"/>
    <w:pPr>
      <w:widowControl w:val="0"/>
    </w:pPr>
    <w:rPr>
      <w:rFonts w:eastAsia="Times New Roman" w:cs="Times New Roman"/>
      <w:b/>
      <w:szCs w:val="24"/>
      <w:lang w:eastAsia="es-ES"/>
    </w:rPr>
  </w:style>
  <w:style w:type="paragraph" w:customStyle="1" w:styleId="FuenteCursiva">
    <w:name w:val="Fuente Cursiva"/>
    <w:basedOn w:val="Normal"/>
    <w:uiPriority w:val="99"/>
    <w:semiHidden/>
    <w:rsid w:val="00A95685"/>
    <w:pPr>
      <w:widowControl w:val="0"/>
      <w:jc w:val="center"/>
    </w:pPr>
    <w:rPr>
      <w:rFonts w:eastAsia="Times New Roman" w:cs="Times New Roman"/>
      <w:b/>
      <w:bCs/>
      <w:i/>
      <w:iCs/>
      <w:sz w:val="18"/>
      <w:szCs w:val="18"/>
      <w:lang w:eastAsia="es-ES"/>
    </w:rPr>
  </w:style>
  <w:style w:type="paragraph" w:customStyle="1" w:styleId="TituloIII">
    <w:name w:val="Titulo III"/>
    <w:basedOn w:val="Ttulo3"/>
    <w:next w:val="Normal"/>
    <w:autoRedefine/>
    <w:uiPriority w:val="99"/>
    <w:semiHidden/>
    <w:qFormat/>
    <w:rsid w:val="00A95685"/>
    <w:pPr>
      <w:keepLines w:val="0"/>
      <w:numPr>
        <w:numId w:val="1"/>
      </w:numPr>
      <w:tabs>
        <w:tab w:val="clear" w:pos="720"/>
        <w:tab w:val="clear" w:pos="907"/>
        <w:tab w:val="num" w:pos="360"/>
      </w:tabs>
      <w:spacing w:before="240" w:after="60" w:line="240" w:lineRule="auto"/>
      <w:ind w:left="360" w:hanging="360"/>
    </w:pPr>
    <w:rPr>
      <w:rFonts w:eastAsia="Times New Roman" w:cs="Arial"/>
      <w:color w:val="auto"/>
      <w:szCs w:val="26"/>
      <w:lang w:eastAsia="es-ES"/>
    </w:rPr>
  </w:style>
  <w:style w:type="paragraph" w:customStyle="1" w:styleId="EstiloVieta2NegritaAntes6ptoDespus6pto1">
    <w:name w:val="Estilo Viñeta 2 + Negrita Antes:  6 pto Después:  6 pto1"/>
    <w:basedOn w:val="Normal"/>
    <w:uiPriority w:val="99"/>
    <w:semiHidden/>
    <w:rsid w:val="00A95685"/>
    <w:pPr>
      <w:widowControl w:val="0"/>
      <w:numPr>
        <w:numId w:val="35"/>
      </w:numPr>
      <w:spacing w:before="120" w:after="120"/>
    </w:pPr>
    <w:rPr>
      <w:rFonts w:ascii="Verdana" w:eastAsia="Times New Roman" w:hAnsi="Verdana" w:cs="Times New Roman"/>
      <w:b/>
      <w:bCs/>
      <w:szCs w:val="20"/>
      <w:lang w:eastAsia="es-ES"/>
    </w:rPr>
  </w:style>
  <w:style w:type="paragraph" w:customStyle="1" w:styleId="Subttulo2Yanil">
    <w:name w:val="Subtítulo 2 Yanilì"/>
    <w:basedOn w:val="Normal"/>
    <w:uiPriority w:val="99"/>
    <w:semiHidden/>
    <w:rsid w:val="00A95685"/>
    <w:pPr>
      <w:widowControl w:val="0"/>
      <w:ind w:left="-20"/>
    </w:pPr>
    <w:rPr>
      <w:rFonts w:eastAsia="Times New Roman" w:cs="Times New Roman"/>
      <w:sz w:val="18"/>
      <w:szCs w:val="18"/>
      <w:u w:val="single"/>
      <w:lang w:eastAsia="es-ES"/>
    </w:rPr>
  </w:style>
  <w:style w:type="paragraph" w:customStyle="1" w:styleId="Titulo7">
    <w:name w:val="Titulo 7"/>
    <w:basedOn w:val="Normal"/>
    <w:uiPriority w:val="99"/>
    <w:semiHidden/>
    <w:qFormat/>
    <w:rsid w:val="00A95685"/>
    <w:pPr>
      <w:widowControl w:val="0"/>
      <w:ind w:left="360" w:hanging="360"/>
    </w:pPr>
    <w:rPr>
      <w:rFonts w:cstheme="minorBidi"/>
    </w:rPr>
  </w:style>
  <w:style w:type="paragraph" w:customStyle="1" w:styleId="Vieta3">
    <w:name w:val="Viñeta 3"/>
    <w:basedOn w:val="Normal"/>
    <w:uiPriority w:val="99"/>
    <w:semiHidden/>
    <w:rsid w:val="00A95685"/>
    <w:pPr>
      <w:widowControl w:val="0"/>
      <w:tabs>
        <w:tab w:val="num" w:pos="513"/>
      </w:tabs>
      <w:spacing w:before="60" w:after="60"/>
      <w:ind w:left="1364" w:hanging="284"/>
    </w:pPr>
    <w:rPr>
      <w:rFonts w:ascii="Verdana" w:eastAsia="Times New Roman" w:hAnsi="Verdana" w:cs="Times New Roman"/>
      <w:szCs w:val="20"/>
      <w:lang w:eastAsia="es-ES"/>
    </w:rPr>
  </w:style>
  <w:style w:type="paragraph" w:customStyle="1" w:styleId="font5">
    <w:name w:val="font5"/>
    <w:basedOn w:val="Normal"/>
    <w:uiPriority w:val="99"/>
    <w:semiHidden/>
    <w:rsid w:val="00A95685"/>
    <w:pPr>
      <w:spacing w:before="100" w:beforeAutospacing="1" w:after="100" w:afterAutospacing="1"/>
      <w:jc w:val="left"/>
    </w:pPr>
    <w:rPr>
      <w:rFonts w:eastAsia="Times New Roman"/>
      <w:color w:val="000000"/>
      <w:szCs w:val="20"/>
      <w:lang w:eastAsia="es-CO"/>
    </w:rPr>
  </w:style>
  <w:style w:type="paragraph" w:customStyle="1" w:styleId="xl63">
    <w:name w:val="xl63"/>
    <w:basedOn w:val="Normal"/>
    <w:uiPriority w:val="99"/>
    <w:semiHidden/>
    <w:rsid w:val="00A95685"/>
    <w:pPr>
      <w:spacing w:before="100" w:beforeAutospacing="1" w:after="100" w:afterAutospacing="1"/>
      <w:jc w:val="left"/>
    </w:pPr>
    <w:rPr>
      <w:rFonts w:eastAsia="Times New Roman"/>
      <w:szCs w:val="20"/>
      <w:lang w:eastAsia="es-CO"/>
    </w:rPr>
  </w:style>
  <w:style w:type="paragraph" w:customStyle="1" w:styleId="xl64">
    <w:name w:val="xl64"/>
    <w:basedOn w:val="Normal"/>
    <w:uiPriority w:val="99"/>
    <w:semiHidden/>
    <w:rsid w:val="00A95685"/>
    <w:pPr>
      <w:spacing w:before="100" w:beforeAutospacing="1" w:after="100" w:afterAutospacing="1"/>
      <w:jc w:val="left"/>
    </w:pPr>
    <w:rPr>
      <w:rFonts w:eastAsia="Times New Roman"/>
      <w:szCs w:val="20"/>
      <w:lang w:eastAsia="es-CO"/>
    </w:rPr>
  </w:style>
  <w:style w:type="paragraph" w:customStyle="1" w:styleId="xl65">
    <w:name w:val="xl65"/>
    <w:basedOn w:val="Normal"/>
    <w:uiPriority w:val="99"/>
    <w:semiHidden/>
    <w:rsid w:val="00A956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Cs w:val="20"/>
      <w:lang w:eastAsia="es-CO"/>
    </w:rPr>
  </w:style>
  <w:style w:type="paragraph" w:customStyle="1" w:styleId="xl66">
    <w:name w:val="xl66"/>
    <w:basedOn w:val="Normal"/>
    <w:uiPriority w:val="99"/>
    <w:semiHidden/>
    <w:rsid w:val="00A956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0"/>
      <w:lang w:eastAsia="es-CO"/>
    </w:rPr>
  </w:style>
  <w:style w:type="paragraph" w:customStyle="1" w:styleId="xl67">
    <w:name w:val="xl67"/>
    <w:basedOn w:val="Normal"/>
    <w:uiPriority w:val="99"/>
    <w:semiHidden/>
    <w:rsid w:val="00A956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0"/>
      <w:lang w:eastAsia="es-CO"/>
    </w:rPr>
  </w:style>
  <w:style w:type="paragraph" w:customStyle="1" w:styleId="xl68">
    <w:name w:val="xl68"/>
    <w:basedOn w:val="Normal"/>
    <w:uiPriority w:val="99"/>
    <w:semiHidden/>
    <w:rsid w:val="00A956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left"/>
    </w:pPr>
    <w:rPr>
      <w:rFonts w:eastAsia="Times New Roman"/>
      <w:b/>
      <w:bCs/>
      <w:color w:val="000000"/>
      <w:szCs w:val="20"/>
      <w:lang w:eastAsia="es-CO"/>
    </w:rPr>
  </w:style>
  <w:style w:type="character" w:styleId="Refdecomentario">
    <w:name w:val="annotation reference"/>
    <w:basedOn w:val="Fuentedeprrafopredeter"/>
    <w:uiPriority w:val="99"/>
    <w:semiHidden/>
    <w:unhideWhenUsed/>
    <w:rsid w:val="00A95685"/>
    <w:rPr>
      <w:sz w:val="16"/>
      <w:szCs w:val="16"/>
    </w:rPr>
  </w:style>
  <w:style w:type="character" w:styleId="Refdenotaalfinal">
    <w:name w:val="endnote reference"/>
    <w:basedOn w:val="Fuentedeprrafopredeter"/>
    <w:uiPriority w:val="99"/>
    <w:semiHidden/>
    <w:unhideWhenUsed/>
    <w:rsid w:val="00A95685"/>
    <w:rPr>
      <w:vertAlign w:val="superscript"/>
    </w:rPr>
  </w:style>
  <w:style w:type="paragraph" w:customStyle="1" w:styleId="GUAMATFF">
    <w:name w:val="GUAMA TFF"/>
    <w:basedOn w:val="Normal"/>
    <w:link w:val="GUAMATFFCar"/>
    <w:rsid w:val="00A95685"/>
  </w:style>
  <w:style w:type="character" w:customStyle="1" w:styleId="GUAMATFFCar">
    <w:name w:val="GUAMA TFF Car"/>
    <w:basedOn w:val="Fuentedeprrafopredeter"/>
    <w:link w:val="GUAMATFF"/>
    <w:locked/>
    <w:rsid w:val="00A95685"/>
  </w:style>
  <w:style w:type="character" w:customStyle="1" w:styleId="Textotablas">
    <w:name w:val="Texto tablas"/>
    <w:basedOn w:val="Fuentedeprrafopredeter"/>
    <w:qFormat/>
    <w:rsid w:val="00A95685"/>
    <w:rPr>
      <w:sz w:val="16"/>
    </w:rPr>
  </w:style>
  <w:style w:type="table" w:customStyle="1" w:styleId="sincuadricula4">
    <w:name w:val="sin cuadricula4"/>
    <w:basedOn w:val="Tablanormal"/>
    <w:uiPriority w:val="59"/>
    <w:qFormat/>
    <w:rsid w:val="00A95685"/>
    <w:pPr>
      <w:jc w:val="left"/>
    </w:pPr>
    <w:rPr>
      <w:rFonts w:eastAsia="Times New Roman"/>
      <w:i/>
      <w:sz w:val="16"/>
      <w:szCs w:val="16"/>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95685"/>
    <w:pPr>
      <w:jc w:val="left"/>
    </w:pPr>
    <w:rPr>
      <w:rFonts w:asciiTheme="minorHAnsi" w:eastAsiaTheme="minorEastAsia" w:hAnsiTheme="minorHAnsi" w:cstheme="minorBidi"/>
      <w:sz w:val="22"/>
    </w:rPr>
    <w:tblPr>
      <w:tblCellMar>
        <w:top w:w="0" w:type="dxa"/>
        <w:left w:w="0" w:type="dxa"/>
        <w:bottom w:w="0" w:type="dxa"/>
        <w:right w:w="0" w:type="dxa"/>
      </w:tblCellMar>
    </w:tblPr>
  </w:style>
  <w:style w:type="numbering" w:customStyle="1" w:styleId="Estilo3">
    <w:name w:val="Estilo3"/>
    <w:uiPriority w:val="99"/>
    <w:rsid w:val="00A95685"/>
    <w:pPr>
      <w:numPr>
        <w:numId w:val="36"/>
      </w:numPr>
    </w:pPr>
  </w:style>
  <w:style w:type="numbering" w:customStyle="1" w:styleId="Estilo2">
    <w:name w:val="Estilo2"/>
    <w:uiPriority w:val="99"/>
    <w:rsid w:val="00A95685"/>
    <w:pPr>
      <w:numPr>
        <w:numId w:val="37"/>
      </w:numPr>
    </w:pPr>
  </w:style>
  <w:style w:type="numbering" w:customStyle="1" w:styleId="EstiloConvietas">
    <w:name w:val="Estilo Con viñetas"/>
    <w:rsid w:val="00A95685"/>
    <w:pPr>
      <w:numPr>
        <w:numId w:val="38"/>
      </w:numPr>
    </w:pPr>
  </w:style>
  <w:style w:type="numbering" w:customStyle="1" w:styleId="Estilo1">
    <w:name w:val="Estilo1"/>
    <w:rsid w:val="00A95685"/>
    <w:pPr>
      <w:numPr>
        <w:numId w:val="39"/>
      </w:numPr>
    </w:pPr>
  </w:style>
  <w:style w:type="numbering" w:customStyle="1" w:styleId="Listaactual1">
    <w:name w:val="Lista actual1"/>
    <w:rsid w:val="00A95685"/>
    <w:pPr>
      <w:numPr>
        <w:numId w:val="40"/>
      </w:numPr>
    </w:pPr>
  </w:style>
  <w:style w:type="table" w:customStyle="1" w:styleId="Tablaconcuadrcula1">
    <w:name w:val="Tabla con cuadrícula1"/>
    <w:basedOn w:val="Tablanormal"/>
    <w:next w:val="Tablaconcuadrcula"/>
    <w:uiPriority w:val="39"/>
    <w:rsid w:val="002F426F"/>
    <w:pPr>
      <w:jc w:val="left"/>
    </w:pPr>
    <w:rPr>
      <w:rFonts w:asciiTheme="minorHAnsi" w:hAnsiTheme="minorHAnsi" w:cstheme="minorBidi"/>
      <w:sz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1016">
      <w:bodyDiv w:val="1"/>
      <w:marLeft w:val="0"/>
      <w:marRight w:val="0"/>
      <w:marTop w:val="0"/>
      <w:marBottom w:val="0"/>
      <w:divBdr>
        <w:top w:val="none" w:sz="0" w:space="0" w:color="auto"/>
        <w:left w:val="none" w:sz="0" w:space="0" w:color="auto"/>
        <w:bottom w:val="none" w:sz="0" w:space="0" w:color="auto"/>
        <w:right w:val="none" w:sz="0" w:space="0" w:color="auto"/>
      </w:divBdr>
    </w:div>
    <w:div w:id="37241008">
      <w:bodyDiv w:val="1"/>
      <w:marLeft w:val="0"/>
      <w:marRight w:val="0"/>
      <w:marTop w:val="0"/>
      <w:marBottom w:val="0"/>
      <w:divBdr>
        <w:top w:val="none" w:sz="0" w:space="0" w:color="auto"/>
        <w:left w:val="none" w:sz="0" w:space="0" w:color="auto"/>
        <w:bottom w:val="none" w:sz="0" w:space="0" w:color="auto"/>
        <w:right w:val="none" w:sz="0" w:space="0" w:color="auto"/>
      </w:divBdr>
    </w:div>
    <w:div w:id="61417216">
      <w:bodyDiv w:val="1"/>
      <w:marLeft w:val="0"/>
      <w:marRight w:val="0"/>
      <w:marTop w:val="0"/>
      <w:marBottom w:val="0"/>
      <w:divBdr>
        <w:top w:val="none" w:sz="0" w:space="0" w:color="auto"/>
        <w:left w:val="none" w:sz="0" w:space="0" w:color="auto"/>
        <w:bottom w:val="none" w:sz="0" w:space="0" w:color="auto"/>
        <w:right w:val="none" w:sz="0" w:space="0" w:color="auto"/>
      </w:divBdr>
    </w:div>
    <w:div w:id="62291047">
      <w:bodyDiv w:val="1"/>
      <w:marLeft w:val="0"/>
      <w:marRight w:val="0"/>
      <w:marTop w:val="0"/>
      <w:marBottom w:val="0"/>
      <w:divBdr>
        <w:top w:val="none" w:sz="0" w:space="0" w:color="auto"/>
        <w:left w:val="none" w:sz="0" w:space="0" w:color="auto"/>
        <w:bottom w:val="none" w:sz="0" w:space="0" w:color="auto"/>
        <w:right w:val="none" w:sz="0" w:space="0" w:color="auto"/>
      </w:divBdr>
    </w:div>
    <w:div w:id="77872075">
      <w:bodyDiv w:val="1"/>
      <w:marLeft w:val="0"/>
      <w:marRight w:val="0"/>
      <w:marTop w:val="0"/>
      <w:marBottom w:val="0"/>
      <w:divBdr>
        <w:top w:val="none" w:sz="0" w:space="0" w:color="auto"/>
        <w:left w:val="none" w:sz="0" w:space="0" w:color="auto"/>
        <w:bottom w:val="none" w:sz="0" w:space="0" w:color="auto"/>
        <w:right w:val="none" w:sz="0" w:space="0" w:color="auto"/>
      </w:divBdr>
    </w:div>
    <w:div w:id="112285068">
      <w:bodyDiv w:val="1"/>
      <w:marLeft w:val="0"/>
      <w:marRight w:val="0"/>
      <w:marTop w:val="0"/>
      <w:marBottom w:val="0"/>
      <w:divBdr>
        <w:top w:val="none" w:sz="0" w:space="0" w:color="auto"/>
        <w:left w:val="none" w:sz="0" w:space="0" w:color="auto"/>
        <w:bottom w:val="none" w:sz="0" w:space="0" w:color="auto"/>
        <w:right w:val="none" w:sz="0" w:space="0" w:color="auto"/>
      </w:divBdr>
    </w:div>
    <w:div w:id="171651496">
      <w:bodyDiv w:val="1"/>
      <w:marLeft w:val="0"/>
      <w:marRight w:val="0"/>
      <w:marTop w:val="0"/>
      <w:marBottom w:val="0"/>
      <w:divBdr>
        <w:top w:val="none" w:sz="0" w:space="0" w:color="auto"/>
        <w:left w:val="none" w:sz="0" w:space="0" w:color="auto"/>
        <w:bottom w:val="none" w:sz="0" w:space="0" w:color="auto"/>
        <w:right w:val="none" w:sz="0" w:space="0" w:color="auto"/>
      </w:divBdr>
    </w:div>
    <w:div w:id="215822706">
      <w:bodyDiv w:val="1"/>
      <w:marLeft w:val="0"/>
      <w:marRight w:val="0"/>
      <w:marTop w:val="0"/>
      <w:marBottom w:val="0"/>
      <w:divBdr>
        <w:top w:val="none" w:sz="0" w:space="0" w:color="auto"/>
        <w:left w:val="none" w:sz="0" w:space="0" w:color="auto"/>
        <w:bottom w:val="none" w:sz="0" w:space="0" w:color="auto"/>
        <w:right w:val="none" w:sz="0" w:space="0" w:color="auto"/>
      </w:divBdr>
    </w:div>
    <w:div w:id="218328815">
      <w:bodyDiv w:val="1"/>
      <w:marLeft w:val="0"/>
      <w:marRight w:val="0"/>
      <w:marTop w:val="0"/>
      <w:marBottom w:val="0"/>
      <w:divBdr>
        <w:top w:val="none" w:sz="0" w:space="0" w:color="auto"/>
        <w:left w:val="none" w:sz="0" w:space="0" w:color="auto"/>
        <w:bottom w:val="none" w:sz="0" w:space="0" w:color="auto"/>
        <w:right w:val="none" w:sz="0" w:space="0" w:color="auto"/>
      </w:divBdr>
    </w:div>
    <w:div w:id="236863972">
      <w:bodyDiv w:val="1"/>
      <w:marLeft w:val="0"/>
      <w:marRight w:val="0"/>
      <w:marTop w:val="0"/>
      <w:marBottom w:val="0"/>
      <w:divBdr>
        <w:top w:val="none" w:sz="0" w:space="0" w:color="auto"/>
        <w:left w:val="none" w:sz="0" w:space="0" w:color="auto"/>
        <w:bottom w:val="none" w:sz="0" w:space="0" w:color="auto"/>
        <w:right w:val="none" w:sz="0" w:space="0" w:color="auto"/>
      </w:divBdr>
    </w:div>
    <w:div w:id="244648407">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66159403">
      <w:bodyDiv w:val="1"/>
      <w:marLeft w:val="0"/>
      <w:marRight w:val="0"/>
      <w:marTop w:val="0"/>
      <w:marBottom w:val="0"/>
      <w:divBdr>
        <w:top w:val="none" w:sz="0" w:space="0" w:color="auto"/>
        <w:left w:val="none" w:sz="0" w:space="0" w:color="auto"/>
        <w:bottom w:val="none" w:sz="0" w:space="0" w:color="auto"/>
        <w:right w:val="none" w:sz="0" w:space="0" w:color="auto"/>
      </w:divBdr>
    </w:div>
    <w:div w:id="270742428">
      <w:bodyDiv w:val="1"/>
      <w:marLeft w:val="0"/>
      <w:marRight w:val="0"/>
      <w:marTop w:val="0"/>
      <w:marBottom w:val="0"/>
      <w:divBdr>
        <w:top w:val="none" w:sz="0" w:space="0" w:color="auto"/>
        <w:left w:val="none" w:sz="0" w:space="0" w:color="auto"/>
        <w:bottom w:val="none" w:sz="0" w:space="0" w:color="auto"/>
        <w:right w:val="none" w:sz="0" w:space="0" w:color="auto"/>
      </w:divBdr>
    </w:div>
    <w:div w:id="281766849">
      <w:bodyDiv w:val="1"/>
      <w:marLeft w:val="0"/>
      <w:marRight w:val="0"/>
      <w:marTop w:val="0"/>
      <w:marBottom w:val="0"/>
      <w:divBdr>
        <w:top w:val="none" w:sz="0" w:space="0" w:color="auto"/>
        <w:left w:val="none" w:sz="0" w:space="0" w:color="auto"/>
        <w:bottom w:val="none" w:sz="0" w:space="0" w:color="auto"/>
        <w:right w:val="none" w:sz="0" w:space="0" w:color="auto"/>
      </w:divBdr>
    </w:div>
    <w:div w:id="309941293">
      <w:bodyDiv w:val="1"/>
      <w:marLeft w:val="0"/>
      <w:marRight w:val="0"/>
      <w:marTop w:val="0"/>
      <w:marBottom w:val="0"/>
      <w:divBdr>
        <w:top w:val="none" w:sz="0" w:space="0" w:color="auto"/>
        <w:left w:val="none" w:sz="0" w:space="0" w:color="auto"/>
        <w:bottom w:val="none" w:sz="0" w:space="0" w:color="auto"/>
        <w:right w:val="none" w:sz="0" w:space="0" w:color="auto"/>
      </w:divBdr>
    </w:div>
    <w:div w:id="405883580">
      <w:bodyDiv w:val="1"/>
      <w:marLeft w:val="0"/>
      <w:marRight w:val="0"/>
      <w:marTop w:val="0"/>
      <w:marBottom w:val="0"/>
      <w:divBdr>
        <w:top w:val="none" w:sz="0" w:space="0" w:color="auto"/>
        <w:left w:val="none" w:sz="0" w:space="0" w:color="auto"/>
        <w:bottom w:val="none" w:sz="0" w:space="0" w:color="auto"/>
        <w:right w:val="none" w:sz="0" w:space="0" w:color="auto"/>
      </w:divBdr>
    </w:div>
    <w:div w:id="407847908">
      <w:bodyDiv w:val="1"/>
      <w:marLeft w:val="0"/>
      <w:marRight w:val="0"/>
      <w:marTop w:val="0"/>
      <w:marBottom w:val="0"/>
      <w:divBdr>
        <w:top w:val="none" w:sz="0" w:space="0" w:color="auto"/>
        <w:left w:val="none" w:sz="0" w:space="0" w:color="auto"/>
        <w:bottom w:val="none" w:sz="0" w:space="0" w:color="auto"/>
        <w:right w:val="none" w:sz="0" w:space="0" w:color="auto"/>
      </w:divBdr>
    </w:div>
    <w:div w:id="442726150">
      <w:bodyDiv w:val="1"/>
      <w:marLeft w:val="0"/>
      <w:marRight w:val="0"/>
      <w:marTop w:val="0"/>
      <w:marBottom w:val="0"/>
      <w:divBdr>
        <w:top w:val="none" w:sz="0" w:space="0" w:color="auto"/>
        <w:left w:val="none" w:sz="0" w:space="0" w:color="auto"/>
        <w:bottom w:val="none" w:sz="0" w:space="0" w:color="auto"/>
        <w:right w:val="none" w:sz="0" w:space="0" w:color="auto"/>
      </w:divBdr>
    </w:div>
    <w:div w:id="449476026">
      <w:bodyDiv w:val="1"/>
      <w:marLeft w:val="0"/>
      <w:marRight w:val="0"/>
      <w:marTop w:val="0"/>
      <w:marBottom w:val="0"/>
      <w:divBdr>
        <w:top w:val="none" w:sz="0" w:space="0" w:color="auto"/>
        <w:left w:val="none" w:sz="0" w:space="0" w:color="auto"/>
        <w:bottom w:val="none" w:sz="0" w:space="0" w:color="auto"/>
        <w:right w:val="none" w:sz="0" w:space="0" w:color="auto"/>
      </w:divBdr>
    </w:div>
    <w:div w:id="456023196">
      <w:bodyDiv w:val="1"/>
      <w:marLeft w:val="0"/>
      <w:marRight w:val="0"/>
      <w:marTop w:val="0"/>
      <w:marBottom w:val="0"/>
      <w:divBdr>
        <w:top w:val="none" w:sz="0" w:space="0" w:color="auto"/>
        <w:left w:val="none" w:sz="0" w:space="0" w:color="auto"/>
        <w:bottom w:val="none" w:sz="0" w:space="0" w:color="auto"/>
        <w:right w:val="none" w:sz="0" w:space="0" w:color="auto"/>
      </w:divBdr>
    </w:div>
    <w:div w:id="474954176">
      <w:bodyDiv w:val="1"/>
      <w:marLeft w:val="0"/>
      <w:marRight w:val="0"/>
      <w:marTop w:val="0"/>
      <w:marBottom w:val="0"/>
      <w:divBdr>
        <w:top w:val="none" w:sz="0" w:space="0" w:color="auto"/>
        <w:left w:val="none" w:sz="0" w:space="0" w:color="auto"/>
        <w:bottom w:val="none" w:sz="0" w:space="0" w:color="auto"/>
        <w:right w:val="none" w:sz="0" w:space="0" w:color="auto"/>
      </w:divBdr>
    </w:div>
    <w:div w:id="490559599">
      <w:bodyDiv w:val="1"/>
      <w:marLeft w:val="0"/>
      <w:marRight w:val="0"/>
      <w:marTop w:val="0"/>
      <w:marBottom w:val="0"/>
      <w:divBdr>
        <w:top w:val="none" w:sz="0" w:space="0" w:color="auto"/>
        <w:left w:val="none" w:sz="0" w:space="0" w:color="auto"/>
        <w:bottom w:val="none" w:sz="0" w:space="0" w:color="auto"/>
        <w:right w:val="none" w:sz="0" w:space="0" w:color="auto"/>
      </w:divBdr>
    </w:div>
    <w:div w:id="491141517">
      <w:bodyDiv w:val="1"/>
      <w:marLeft w:val="0"/>
      <w:marRight w:val="0"/>
      <w:marTop w:val="0"/>
      <w:marBottom w:val="0"/>
      <w:divBdr>
        <w:top w:val="none" w:sz="0" w:space="0" w:color="auto"/>
        <w:left w:val="none" w:sz="0" w:space="0" w:color="auto"/>
        <w:bottom w:val="none" w:sz="0" w:space="0" w:color="auto"/>
        <w:right w:val="none" w:sz="0" w:space="0" w:color="auto"/>
      </w:divBdr>
    </w:div>
    <w:div w:id="510030474">
      <w:bodyDiv w:val="1"/>
      <w:marLeft w:val="0"/>
      <w:marRight w:val="0"/>
      <w:marTop w:val="0"/>
      <w:marBottom w:val="0"/>
      <w:divBdr>
        <w:top w:val="none" w:sz="0" w:space="0" w:color="auto"/>
        <w:left w:val="none" w:sz="0" w:space="0" w:color="auto"/>
        <w:bottom w:val="none" w:sz="0" w:space="0" w:color="auto"/>
        <w:right w:val="none" w:sz="0" w:space="0" w:color="auto"/>
      </w:divBdr>
    </w:div>
    <w:div w:id="510950727">
      <w:bodyDiv w:val="1"/>
      <w:marLeft w:val="0"/>
      <w:marRight w:val="0"/>
      <w:marTop w:val="0"/>
      <w:marBottom w:val="0"/>
      <w:divBdr>
        <w:top w:val="none" w:sz="0" w:space="0" w:color="auto"/>
        <w:left w:val="none" w:sz="0" w:space="0" w:color="auto"/>
        <w:bottom w:val="none" w:sz="0" w:space="0" w:color="auto"/>
        <w:right w:val="none" w:sz="0" w:space="0" w:color="auto"/>
      </w:divBdr>
    </w:div>
    <w:div w:id="522941824">
      <w:bodyDiv w:val="1"/>
      <w:marLeft w:val="0"/>
      <w:marRight w:val="0"/>
      <w:marTop w:val="0"/>
      <w:marBottom w:val="0"/>
      <w:divBdr>
        <w:top w:val="none" w:sz="0" w:space="0" w:color="auto"/>
        <w:left w:val="none" w:sz="0" w:space="0" w:color="auto"/>
        <w:bottom w:val="none" w:sz="0" w:space="0" w:color="auto"/>
        <w:right w:val="none" w:sz="0" w:space="0" w:color="auto"/>
      </w:divBdr>
    </w:div>
    <w:div w:id="523323734">
      <w:bodyDiv w:val="1"/>
      <w:marLeft w:val="0"/>
      <w:marRight w:val="0"/>
      <w:marTop w:val="0"/>
      <w:marBottom w:val="0"/>
      <w:divBdr>
        <w:top w:val="none" w:sz="0" w:space="0" w:color="auto"/>
        <w:left w:val="none" w:sz="0" w:space="0" w:color="auto"/>
        <w:bottom w:val="none" w:sz="0" w:space="0" w:color="auto"/>
        <w:right w:val="none" w:sz="0" w:space="0" w:color="auto"/>
      </w:divBdr>
    </w:div>
    <w:div w:id="540091837">
      <w:bodyDiv w:val="1"/>
      <w:marLeft w:val="0"/>
      <w:marRight w:val="0"/>
      <w:marTop w:val="0"/>
      <w:marBottom w:val="0"/>
      <w:divBdr>
        <w:top w:val="none" w:sz="0" w:space="0" w:color="auto"/>
        <w:left w:val="none" w:sz="0" w:space="0" w:color="auto"/>
        <w:bottom w:val="none" w:sz="0" w:space="0" w:color="auto"/>
        <w:right w:val="none" w:sz="0" w:space="0" w:color="auto"/>
      </w:divBdr>
    </w:div>
    <w:div w:id="555119713">
      <w:bodyDiv w:val="1"/>
      <w:marLeft w:val="0"/>
      <w:marRight w:val="0"/>
      <w:marTop w:val="0"/>
      <w:marBottom w:val="0"/>
      <w:divBdr>
        <w:top w:val="none" w:sz="0" w:space="0" w:color="auto"/>
        <w:left w:val="none" w:sz="0" w:space="0" w:color="auto"/>
        <w:bottom w:val="none" w:sz="0" w:space="0" w:color="auto"/>
        <w:right w:val="none" w:sz="0" w:space="0" w:color="auto"/>
      </w:divBdr>
    </w:div>
    <w:div w:id="556283266">
      <w:bodyDiv w:val="1"/>
      <w:marLeft w:val="0"/>
      <w:marRight w:val="0"/>
      <w:marTop w:val="0"/>
      <w:marBottom w:val="0"/>
      <w:divBdr>
        <w:top w:val="none" w:sz="0" w:space="0" w:color="auto"/>
        <w:left w:val="none" w:sz="0" w:space="0" w:color="auto"/>
        <w:bottom w:val="none" w:sz="0" w:space="0" w:color="auto"/>
        <w:right w:val="none" w:sz="0" w:space="0" w:color="auto"/>
      </w:divBdr>
    </w:div>
    <w:div w:id="582762236">
      <w:bodyDiv w:val="1"/>
      <w:marLeft w:val="0"/>
      <w:marRight w:val="0"/>
      <w:marTop w:val="0"/>
      <w:marBottom w:val="0"/>
      <w:divBdr>
        <w:top w:val="none" w:sz="0" w:space="0" w:color="auto"/>
        <w:left w:val="none" w:sz="0" w:space="0" w:color="auto"/>
        <w:bottom w:val="none" w:sz="0" w:space="0" w:color="auto"/>
        <w:right w:val="none" w:sz="0" w:space="0" w:color="auto"/>
      </w:divBdr>
    </w:div>
    <w:div w:id="618536727">
      <w:bodyDiv w:val="1"/>
      <w:marLeft w:val="0"/>
      <w:marRight w:val="0"/>
      <w:marTop w:val="0"/>
      <w:marBottom w:val="0"/>
      <w:divBdr>
        <w:top w:val="none" w:sz="0" w:space="0" w:color="auto"/>
        <w:left w:val="none" w:sz="0" w:space="0" w:color="auto"/>
        <w:bottom w:val="none" w:sz="0" w:space="0" w:color="auto"/>
        <w:right w:val="none" w:sz="0" w:space="0" w:color="auto"/>
      </w:divBdr>
    </w:div>
    <w:div w:id="620960720">
      <w:bodyDiv w:val="1"/>
      <w:marLeft w:val="0"/>
      <w:marRight w:val="0"/>
      <w:marTop w:val="0"/>
      <w:marBottom w:val="0"/>
      <w:divBdr>
        <w:top w:val="none" w:sz="0" w:space="0" w:color="auto"/>
        <w:left w:val="none" w:sz="0" w:space="0" w:color="auto"/>
        <w:bottom w:val="none" w:sz="0" w:space="0" w:color="auto"/>
        <w:right w:val="none" w:sz="0" w:space="0" w:color="auto"/>
      </w:divBdr>
    </w:div>
    <w:div w:id="638071421">
      <w:bodyDiv w:val="1"/>
      <w:marLeft w:val="0"/>
      <w:marRight w:val="0"/>
      <w:marTop w:val="0"/>
      <w:marBottom w:val="0"/>
      <w:divBdr>
        <w:top w:val="none" w:sz="0" w:space="0" w:color="auto"/>
        <w:left w:val="none" w:sz="0" w:space="0" w:color="auto"/>
        <w:bottom w:val="none" w:sz="0" w:space="0" w:color="auto"/>
        <w:right w:val="none" w:sz="0" w:space="0" w:color="auto"/>
      </w:divBdr>
    </w:div>
    <w:div w:id="656809661">
      <w:bodyDiv w:val="1"/>
      <w:marLeft w:val="0"/>
      <w:marRight w:val="0"/>
      <w:marTop w:val="0"/>
      <w:marBottom w:val="0"/>
      <w:divBdr>
        <w:top w:val="none" w:sz="0" w:space="0" w:color="auto"/>
        <w:left w:val="none" w:sz="0" w:space="0" w:color="auto"/>
        <w:bottom w:val="none" w:sz="0" w:space="0" w:color="auto"/>
        <w:right w:val="none" w:sz="0" w:space="0" w:color="auto"/>
      </w:divBdr>
    </w:div>
    <w:div w:id="694582058">
      <w:bodyDiv w:val="1"/>
      <w:marLeft w:val="0"/>
      <w:marRight w:val="0"/>
      <w:marTop w:val="0"/>
      <w:marBottom w:val="0"/>
      <w:divBdr>
        <w:top w:val="none" w:sz="0" w:space="0" w:color="auto"/>
        <w:left w:val="none" w:sz="0" w:space="0" w:color="auto"/>
        <w:bottom w:val="none" w:sz="0" w:space="0" w:color="auto"/>
        <w:right w:val="none" w:sz="0" w:space="0" w:color="auto"/>
      </w:divBdr>
    </w:div>
    <w:div w:id="697899279">
      <w:bodyDiv w:val="1"/>
      <w:marLeft w:val="0"/>
      <w:marRight w:val="0"/>
      <w:marTop w:val="0"/>
      <w:marBottom w:val="0"/>
      <w:divBdr>
        <w:top w:val="none" w:sz="0" w:space="0" w:color="auto"/>
        <w:left w:val="none" w:sz="0" w:space="0" w:color="auto"/>
        <w:bottom w:val="none" w:sz="0" w:space="0" w:color="auto"/>
        <w:right w:val="none" w:sz="0" w:space="0" w:color="auto"/>
      </w:divBdr>
    </w:div>
    <w:div w:id="725495063">
      <w:bodyDiv w:val="1"/>
      <w:marLeft w:val="0"/>
      <w:marRight w:val="0"/>
      <w:marTop w:val="0"/>
      <w:marBottom w:val="0"/>
      <w:divBdr>
        <w:top w:val="none" w:sz="0" w:space="0" w:color="auto"/>
        <w:left w:val="none" w:sz="0" w:space="0" w:color="auto"/>
        <w:bottom w:val="none" w:sz="0" w:space="0" w:color="auto"/>
        <w:right w:val="none" w:sz="0" w:space="0" w:color="auto"/>
      </w:divBdr>
    </w:div>
    <w:div w:id="745035037">
      <w:bodyDiv w:val="1"/>
      <w:marLeft w:val="0"/>
      <w:marRight w:val="0"/>
      <w:marTop w:val="0"/>
      <w:marBottom w:val="0"/>
      <w:divBdr>
        <w:top w:val="none" w:sz="0" w:space="0" w:color="auto"/>
        <w:left w:val="none" w:sz="0" w:space="0" w:color="auto"/>
        <w:bottom w:val="none" w:sz="0" w:space="0" w:color="auto"/>
        <w:right w:val="none" w:sz="0" w:space="0" w:color="auto"/>
      </w:divBdr>
    </w:div>
    <w:div w:id="792136207">
      <w:bodyDiv w:val="1"/>
      <w:marLeft w:val="0"/>
      <w:marRight w:val="0"/>
      <w:marTop w:val="0"/>
      <w:marBottom w:val="0"/>
      <w:divBdr>
        <w:top w:val="none" w:sz="0" w:space="0" w:color="auto"/>
        <w:left w:val="none" w:sz="0" w:space="0" w:color="auto"/>
        <w:bottom w:val="none" w:sz="0" w:space="0" w:color="auto"/>
        <w:right w:val="none" w:sz="0" w:space="0" w:color="auto"/>
      </w:divBdr>
    </w:div>
    <w:div w:id="794252728">
      <w:bodyDiv w:val="1"/>
      <w:marLeft w:val="0"/>
      <w:marRight w:val="0"/>
      <w:marTop w:val="0"/>
      <w:marBottom w:val="0"/>
      <w:divBdr>
        <w:top w:val="none" w:sz="0" w:space="0" w:color="auto"/>
        <w:left w:val="none" w:sz="0" w:space="0" w:color="auto"/>
        <w:bottom w:val="none" w:sz="0" w:space="0" w:color="auto"/>
        <w:right w:val="none" w:sz="0" w:space="0" w:color="auto"/>
      </w:divBdr>
    </w:div>
    <w:div w:id="795410651">
      <w:bodyDiv w:val="1"/>
      <w:marLeft w:val="0"/>
      <w:marRight w:val="0"/>
      <w:marTop w:val="0"/>
      <w:marBottom w:val="0"/>
      <w:divBdr>
        <w:top w:val="none" w:sz="0" w:space="0" w:color="auto"/>
        <w:left w:val="none" w:sz="0" w:space="0" w:color="auto"/>
        <w:bottom w:val="none" w:sz="0" w:space="0" w:color="auto"/>
        <w:right w:val="none" w:sz="0" w:space="0" w:color="auto"/>
      </w:divBdr>
    </w:div>
    <w:div w:id="798690601">
      <w:bodyDiv w:val="1"/>
      <w:marLeft w:val="0"/>
      <w:marRight w:val="0"/>
      <w:marTop w:val="0"/>
      <w:marBottom w:val="0"/>
      <w:divBdr>
        <w:top w:val="none" w:sz="0" w:space="0" w:color="auto"/>
        <w:left w:val="none" w:sz="0" w:space="0" w:color="auto"/>
        <w:bottom w:val="none" w:sz="0" w:space="0" w:color="auto"/>
        <w:right w:val="none" w:sz="0" w:space="0" w:color="auto"/>
      </w:divBdr>
    </w:div>
    <w:div w:id="808353665">
      <w:bodyDiv w:val="1"/>
      <w:marLeft w:val="0"/>
      <w:marRight w:val="0"/>
      <w:marTop w:val="0"/>
      <w:marBottom w:val="0"/>
      <w:divBdr>
        <w:top w:val="none" w:sz="0" w:space="0" w:color="auto"/>
        <w:left w:val="none" w:sz="0" w:space="0" w:color="auto"/>
        <w:bottom w:val="none" w:sz="0" w:space="0" w:color="auto"/>
        <w:right w:val="none" w:sz="0" w:space="0" w:color="auto"/>
      </w:divBdr>
    </w:div>
    <w:div w:id="825518042">
      <w:bodyDiv w:val="1"/>
      <w:marLeft w:val="0"/>
      <w:marRight w:val="0"/>
      <w:marTop w:val="0"/>
      <w:marBottom w:val="0"/>
      <w:divBdr>
        <w:top w:val="none" w:sz="0" w:space="0" w:color="auto"/>
        <w:left w:val="none" w:sz="0" w:space="0" w:color="auto"/>
        <w:bottom w:val="none" w:sz="0" w:space="0" w:color="auto"/>
        <w:right w:val="none" w:sz="0" w:space="0" w:color="auto"/>
      </w:divBdr>
    </w:div>
    <w:div w:id="850726861">
      <w:bodyDiv w:val="1"/>
      <w:marLeft w:val="0"/>
      <w:marRight w:val="0"/>
      <w:marTop w:val="0"/>
      <w:marBottom w:val="0"/>
      <w:divBdr>
        <w:top w:val="none" w:sz="0" w:space="0" w:color="auto"/>
        <w:left w:val="none" w:sz="0" w:space="0" w:color="auto"/>
        <w:bottom w:val="none" w:sz="0" w:space="0" w:color="auto"/>
        <w:right w:val="none" w:sz="0" w:space="0" w:color="auto"/>
      </w:divBdr>
    </w:div>
    <w:div w:id="867252458">
      <w:bodyDiv w:val="1"/>
      <w:marLeft w:val="0"/>
      <w:marRight w:val="0"/>
      <w:marTop w:val="0"/>
      <w:marBottom w:val="0"/>
      <w:divBdr>
        <w:top w:val="none" w:sz="0" w:space="0" w:color="auto"/>
        <w:left w:val="none" w:sz="0" w:space="0" w:color="auto"/>
        <w:bottom w:val="none" w:sz="0" w:space="0" w:color="auto"/>
        <w:right w:val="none" w:sz="0" w:space="0" w:color="auto"/>
      </w:divBdr>
    </w:div>
    <w:div w:id="882861839">
      <w:bodyDiv w:val="1"/>
      <w:marLeft w:val="0"/>
      <w:marRight w:val="0"/>
      <w:marTop w:val="0"/>
      <w:marBottom w:val="0"/>
      <w:divBdr>
        <w:top w:val="none" w:sz="0" w:space="0" w:color="auto"/>
        <w:left w:val="none" w:sz="0" w:space="0" w:color="auto"/>
        <w:bottom w:val="none" w:sz="0" w:space="0" w:color="auto"/>
        <w:right w:val="none" w:sz="0" w:space="0" w:color="auto"/>
      </w:divBdr>
    </w:div>
    <w:div w:id="883061311">
      <w:bodyDiv w:val="1"/>
      <w:marLeft w:val="0"/>
      <w:marRight w:val="0"/>
      <w:marTop w:val="0"/>
      <w:marBottom w:val="0"/>
      <w:divBdr>
        <w:top w:val="none" w:sz="0" w:space="0" w:color="auto"/>
        <w:left w:val="none" w:sz="0" w:space="0" w:color="auto"/>
        <w:bottom w:val="none" w:sz="0" w:space="0" w:color="auto"/>
        <w:right w:val="none" w:sz="0" w:space="0" w:color="auto"/>
      </w:divBdr>
    </w:div>
    <w:div w:id="889457810">
      <w:bodyDiv w:val="1"/>
      <w:marLeft w:val="0"/>
      <w:marRight w:val="0"/>
      <w:marTop w:val="0"/>
      <w:marBottom w:val="0"/>
      <w:divBdr>
        <w:top w:val="none" w:sz="0" w:space="0" w:color="auto"/>
        <w:left w:val="none" w:sz="0" w:space="0" w:color="auto"/>
        <w:bottom w:val="none" w:sz="0" w:space="0" w:color="auto"/>
        <w:right w:val="none" w:sz="0" w:space="0" w:color="auto"/>
      </w:divBdr>
    </w:div>
    <w:div w:id="893196677">
      <w:bodyDiv w:val="1"/>
      <w:marLeft w:val="0"/>
      <w:marRight w:val="0"/>
      <w:marTop w:val="0"/>
      <w:marBottom w:val="0"/>
      <w:divBdr>
        <w:top w:val="none" w:sz="0" w:space="0" w:color="auto"/>
        <w:left w:val="none" w:sz="0" w:space="0" w:color="auto"/>
        <w:bottom w:val="none" w:sz="0" w:space="0" w:color="auto"/>
        <w:right w:val="none" w:sz="0" w:space="0" w:color="auto"/>
      </w:divBdr>
    </w:div>
    <w:div w:id="898134817">
      <w:bodyDiv w:val="1"/>
      <w:marLeft w:val="0"/>
      <w:marRight w:val="0"/>
      <w:marTop w:val="0"/>
      <w:marBottom w:val="0"/>
      <w:divBdr>
        <w:top w:val="none" w:sz="0" w:space="0" w:color="auto"/>
        <w:left w:val="none" w:sz="0" w:space="0" w:color="auto"/>
        <w:bottom w:val="none" w:sz="0" w:space="0" w:color="auto"/>
        <w:right w:val="none" w:sz="0" w:space="0" w:color="auto"/>
      </w:divBdr>
    </w:div>
    <w:div w:id="898323234">
      <w:bodyDiv w:val="1"/>
      <w:marLeft w:val="0"/>
      <w:marRight w:val="0"/>
      <w:marTop w:val="0"/>
      <w:marBottom w:val="0"/>
      <w:divBdr>
        <w:top w:val="none" w:sz="0" w:space="0" w:color="auto"/>
        <w:left w:val="none" w:sz="0" w:space="0" w:color="auto"/>
        <w:bottom w:val="none" w:sz="0" w:space="0" w:color="auto"/>
        <w:right w:val="none" w:sz="0" w:space="0" w:color="auto"/>
      </w:divBdr>
    </w:div>
    <w:div w:id="907113850">
      <w:bodyDiv w:val="1"/>
      <w:marLeft w:val="0"/>
      <w:marRight w:val="0"/>
      <w:marTop w:val="0"/>
      <w:marBottom w:val="0"/>
      <w:divBdr>
        <w:top w:val="none" w:sz="0" w:space="0" w:color="auto"/>
        <w:left w:val="none" w:sz="0" w:space="0" w:color="auto"/>
        <w:bottom w:val="none" w:sz="0" w:space="0" w:color="auto"/>
        <w:right w:val="none" w:sz="0" w:space="0" w:color="auto"/>
      </w:divBdr>
    </w:div>
    <w:div w:id="920795035">
      <w:bodyDiv w:val="1"/>
      <w:marLeft w:val="0"/>
      <w:marRight w:val="0"/>
      <w:marTop w:val="0"/>
      <w:marBottom w:val="0"/>
      <w:divBdr>
        <w:top w:val="none" w:sz="0" w:space="0" w:color="auto"/>
        <w:left w:val="none" w:sz="0" w:space="0" w:color="auto"/>
        <w:bottom w:val="none" w:sz="0" w:space="0" w:color="auto"/>
        <w:right w:val="none" w:sz="0" w:space="0" w:color="auto"/>
      </w:divBdr>
    </w:div>
    <w:div w:id="1038631122">
      <w:bodyDiv w:val="1"/>
      <w:marLeft w:val="0"/>
      <w:marRight w:val="0"/>
      <w:marTop w:val="0"/>
      <w:marBottom w:val="0"/>
      <w:divBdr>
        <w:top w:val="none" w:sz="0" w:space="0" w:color="auto"/>
        <w:left w:val="none" w:sz="0" w:space="0" w:color="auto"/>
        <w:bottom w:val="none" w:sz="0" w:space="0" w:color="auto"/>
        <w:right w:val="none" w:sz="0" w:space="0" w:color="auto"/>
      </w:divBdr>
    </w:div>
    <w:div w:id="1054039303">
      <w:bodyDiv w:val="1"/>
      <w:marLeft w:val="0"/>
      <w:marRight w:val="0"/>
      <w:marTop w:val="0"/>
      <w:marBottom w:val="0"/>
      <w:divBdr>
        <w:top w:val="none" w:sz="0" w:space="0" w:color="auto"/>
        <w:left w:val="none" w:sz="0" w:space="0" w:color="auto"/>
        <w:bottom w:val="none" w:sz="0" w:space="0" w:color="auto"/>
        <w:right w:val="none" w:sz="0" w:space="0" w:color="auto"/>
      </w:divBdr>
    </w:div>
    <w:div w:id="1054239654">
      <w:bodyDiv w:val="1"/>
      <w:marLeft w:val="0"/>
      <w:marRight w:val="0"/>
      <w:marTop w:val="0"/>
      <w:marBottom w:val="0"/>
      <w:divBdr>
        <w:top w:val="none" w:sz="0" w:space="0" w:color="auto"/>
        <w:left w:val="none" w:sz="0" w:space="0" w:color="auto"/>
        <w:bottom w:val="none" w:sz="0" w:space="0" w:color="auto"/>
        <w:right w:val="none" w:sz="0" w:space="0" w:color="auto"/>
      </w:divBdr>
    </w:div>
    <w:div w:id="1068502426">
      <w:bodyDiv w:val="1"/>
      <w:marLeft w:val="0"/>
      <w:marRight w:val="0"/>
      <w:marTop w:val="0"/>
      <w:marBottom w:val="0"/>
      <w:divBdr>
        <w:top w:val="none" w:sz="0" w:space="0" w:color="auto"/>
        <w:left w:val="none" w:sz="0" w:space="0" w:color="auto"/>
        <w:bottom w:val="none" w:sz="0" w:space="0" w:color="auto"/>
        <w:right w:val="none" w:sz="0" w:space="0" w:color="auto"/>
      </w:divBdr>
    </w:div>
    <w:div w:id="1098601954">
      <w:bodyDiv w:val="1"/>
      <w:marLeft w:val="0"/>
      <w:marRight w:val="0"/>
      <w:marTop w:val="0"/>
      <w:marBottom w:val="0"/>
      <w:divBdr>
        <w:top w:val="none" w:sz="0" w:space="0" w:color="auto"/>
        <w:left w:val="none" w:sz="0" w:space="0" w:color="auto"/>
        <w:bottom w:val="none" w:sz="0" w:space="0" w:color="auto"/>
        <w:right w:val="none" w:sz="0" w:space="0" w:color="auto"/>
      </w:divBdr>
    </w:div>
    <w:div w:id="1105034451">
      <w:bodyDiv w:val="1"/>
      <w:marLeft w:val="0"/>
      <w:marRight w:val="0"/>
      <w:marTop w:val="0"/>
      <w:marBottom w:val="0"/>
      <w:divBdr>
        <w:top w:val="none" w:sz="0" w:space="0" w:color="auto"/>
        <w:left w:val="none" w:sz="0" w:space="0" w:color="auto"/>
        <w:bottom w:val="none" w:sz="0" w:space="0" w:color="auto"/>
        <w:right w:val="none" w:sz="0" w:space="0" w:color="auto"/>
      </w:divBdr>
    </w:div>
    <w:div w:id="1148672301">
      <w:bodyDiv w:val="1"/>
      <w:marLeft w:val="0"/>
      <w:marRight w:val="0"/>
      <w:marTop w:val="0"/>
      <w:marBottom w:val="0"/>
      <w:divBdr>
        <w:top w:val="none" w:sz="0" w:space="0" w:color="auto"/>
        <w:left w:val="none" w:sz="0" w:space="0" w:color="auto"/>
        <w:bottom w:val="none" w:sz="0" w:space="0" w:color="auto"/>
        <w:right w:val="none" w:sz="0" w:space="0" w:color="auto"/>
      </w:divBdr>
    </w:div>
    <w:div w:id="1160073107">
      <w:bodyDiv w:val="1"/>
      <w:marLeft w:val="0"/>
      <w:marRight w:val="0"/>
      <w:marTop w:val="0"/>
      <w:marBottom w:val="0"/>
      <w:divBdr>
        <w:top w:val="none" w:sz="0" w:space="0" w:color="auto"/>
        <w:left w:val="none" w:sz="0" w:space="0" w:color="auto"/>
        <w:bottom w:val="none" w:sz="0" w:space="0" w:color="auto"/>
        <w:right w:val="none" w:sz="0" w:space="0" w:color="auto"/>
      </w:divBdr>
    </w:div>
    <w:div w:id="1238438868">
      <w:bodyDiv w:val="1"/>
      <w:marLeft w:val="0"/>
      <w:marRight w:val="0"/>
      <w:marTop w:val="0"/>
      <w:marBottom w:val="0"/>
      <w:divBdr>
        <w:top w:val="none" w:sz="0" w:space="0" w:color="auto"/>
        <w:left w:val="none" w:sz="0" w:space="0" w:color="auto"/>
        <w:bottom w:val="none" w:sz="0" w:space="0" w:color="auto"/>
        <w:right w:val="none" w:sz="0" w:space="0" w:color="auto"/>
      </w:divBdr>
    </w:div>
    <w:div w:id="1242449509">
      <w:bodyDiv w:val="1"/>
      <w:marLeft w:val="0"/>
      <w:marRight w:val="0"/>
      <w:marTop w:val="0"/>
      <w:marBottom w:val="0"/>
      <w:divBdr>
        <w:top w:val="none" w:sz="0" w:space="0" w:color="auto"/>
        <w:left w:val="none" w:sz="0" w:space="0" w:color="auto"/>
        <w:bottom w:val="none" w:sz="0" w:space="0" w:color="auto"/>
        <w:right w:val="none" w:sz="0" w:space="0" w:color="auto"/>
      </w:divBdr>
    </w:div>
    <w:div w:id="1249195980">
      <w:bodyDiv w:val="1"/>
      <w:marLeft w:val="0"/>
      <w:marRight w:val="0"/>
      <w:marTop w:val="0"/>
      <w:marBottom w:val="0"/>
      <w:divBdr>
        <w:top w:val="none" w:sz="0" w:space="0" w:color="auto"/>
        <w:left w:val="none" w:sz="0" w:space="0" w:color="auto"/>
        <w:bottom w:val="none" w:sz="0" w:space="0" w:color="auto"/>
        <w:right w:val="none" w:sz="0" w:space="0" w:color="auto"/>
      </w:divBdr>
    </w:div>
    <w:div w:id="1250312618">
      <w:bodyDiv w:val="1"/>
      <w:marLeft w:val="0"/>
      <w:marRight w:val="0"/>
      <w:marTop w:val="0"/>
      <w:marBottom w:val="0"/>
      <w:divBdr>
        <w:top w:val="none" w:sz="0" w:space="0" w:color="auto"/>
        <w:left w:val="none" w:sz="0" w:space="0" w:color="auto"/>
        <w:bottom w:val="none" w:sz="0" w:space="0" w:color="auto"/>
        <w:right w:val="none" w:sz="0" w:space="0" w:color="auto"/>
      </w:divBdr>
    </w:div>
    <w:div w:id="1264605376">
      <w:bodyDiv w:val="1"/>
      <w:marLeft w:val="0"/>
      <w:marRight w:val="0"/>
      <w:marTop w:val="0"/>
      <w:marBottom w:val="0"/>
      <w:divBdr>
        <w:top w:val="none" w:sz="0" w:space="0" w:color="auto"/>
        <w:left w:val="none" w:sz="0" w:space="0" w:color="auto"/>
        <w:bottom w:val="none" w:sz="0" w:space="0" w:color="auto"/>
        <w:right w:val="none" w:sz="0" w:space="0" w:color="auto"/>
      </w:divBdr>
    </w:div>
    <w:div w:id="1288387955">
      <w:bodyDiv w:val="1"/>
      <w:marLeft w:val="0"/>
      <w:marRight w:val="0"/>
      <w:marTop w:val="0"/>
      <w:marBottom w:val="0"/>
      <w:divBdr>
        <w:top w:val="none" w:sz="0" w:space="0" w:color="auto"/>
        <w:left w:val="none" w:sz="0" w:space="0" w:color="auto"/>
        <w:bottom w:val="none" w:sz="0" w:space="0" w:color="auto"/>
        <w:right w:val="none" w:sz="0" w:space="0" w:color="auto"/>
      </w:divBdr>
    </w:div>
    <w:div w:id="1295676418">
      <w:bodyDiv w:val="1"/>
      <w:marLeft w:val="0"/>
      <w:marRight w:val="0"/>
      <w:marTop w:val="0"/>
      <w:marBottom w:val="0"/>
      <w:divBdr>
        <w:top w:val="none" w:sz="0" w:space="0" w:color="auto"/>
        <w:left w:val="none" w:sz="0" w:space="0" w:color="auto"/>
        <w:bottom w:val="none" w:sz="0" w:space="0" w:color="auto"/>
        <w:right w:val="none" w:sz="0" w:space="0" w:color="auto"/>
      </w:divBdr>
    </w:div>
    <w:div w:id="1322269622">
      <w:bodyDiv w:val="1"/>
      <w:marLeft w:val="0"/>
      <w:marRight w:val="0"/>
      <w:marTop w:val="0"/>
      <w:marBottom w:val="0"/>
      <w:divBdr>
        <w:top w:val="none" w:sz="0" w:space="0" w:color="auto"/>
        <w:left w:val="none" w:sz="0" w:space="0" w:color="auto"/>
        <w:bottom w:val="none" w:sz="0" w:space="0" w:color="auto"/>
        <w:right w:val="none" w:sz="0" w:space="0" w:color="auto"/>
      </w:divBdr>
    </w:div>
    <w:div w:id="1370566836">
      <w:bodyDiv w:val="1"/>
      <w:marLeft w:val="0"/>
      <w:marRight w:val="0"/>
      <w:marTop w:val="0"/>
      <w:marBottom w:val="0"/>
      <w:divBdr>
        <w:top w:val="none" w:sz="0" w:space="0" w:color="auto"/>
        <w:left w:val="none" w:sz="0" w:space="0" w:color="auto"/>
        <w:bottom w:val="none" w:sz="0" w:space="0" w:color="auto"/>
        <w:right w:val="none" w:sz="0" w:space="0" w:color="auto"/>
      </w:divBdr>
    </w:div>
    <w:div w:id="1397779719">
      <w:bodyDiv w:val="1"/>
      <w:marLeft w:val="0"/>
      <w:marRight w:val="0"/>
      <w:marTop w:val="0"/>
      <w:marBottom w:val="0"/>
      <w:divBdr>
        <w:top w:val="none" w:sz="0" w:space="0" w:color="auto"/>
        <w:left w:val="none" w:sz="0" w:space="0" w:color="auto"/>
        <w:bottom w:val="none" w:sz="0" w:space="0" w:color="auto"/>
        <w:right w:val="none" w:sz="0" w:space="0" w:color="auto"/>
      </w:divBdr>
    </w:div>
    <w:div w:id="1432510807">
      <w:bodyDiv w:val="1"/>
      <w:marLeft w:val="0"/>
      <w:marRight w:val="0"/>
      <w:marTop w:val="0"/>
      <w:marBottom w:val="0"/>
      <w:divBdr>
        <w:top w:val="none" w:sz="0" w:space="0" w:color="auto"/>
        <w:left w:val="none" w:sz="0" w:space="0" w:color="auto"/>
        <w:bottom w:val="none" w:sz="0" w:space="0" w:color="auto"/>
        <w:right w:val="none" w:sz="0" w:space="0" w:color="auto"/>
      </w:divBdr>
    </w:div>
    <w:div w:id="1460297262">
      <w:bodyDiv w:val="1"/>
      <w:marLeft w:val="0"/>
      <w:marRight w:val="0"/>
      <w:marTop w:val="0"/>
      <w:marBottom w:val="0"/>
      <w:divBdr>
        <w:top w:val="none" w:sz="0" w:space="0" w:color="auto"/>
        <w:left w:val="none" w:sz="0" w:space="0" w:color="auto"/>
        <w:bottom w:val="none" w:sz="0" w:space="0" w:color="auto"/>
        <w:right w:val="none" w:sz="0" w:space="0" w:color="auto"/>
      </w:divBdr>
    </w:div>
    <w:div w:id="1467233752">
      <w:bodyDiv w:val="1"/>
      <w:marLeft w:val="0"/>
      <w:marRight w:val="0"/>
      <w:marTop w:val="0"/>
      <w:marBottom w:val="0"/>
      <w:divBdr>
        <w:top w:val="none" w:sz="0" w:space="0" w:color="auto"/>
        <w:left w:val="none" w:sz="0" w:space="0" w:color="auto"/>
        <w:bottom w:val="none" w:sz="0" w:space="0" w:color="auto"/>
        <w:right w:val="none" w:sz="0" w:space="0" w:color="auto"/>
      </w:divBdr>
    </w:div>
    <w:div w:id="1469323681">
      <w:bodyDiv w:val="1"/>
      <w:marLeft w:val="0"/>
      <w:marRight w:val="0"/>
      <w:marTop w:val="0"/>
      <w:marBottom w:val="0"/>
      <w:divBdr>
        <w:top w:val="none" w:sz="0" w:space="0" w:color="auto"/>
        <w:left w:val="none" w:sz="0" w:space="0" w:color="auto"/>
        <w:bottom w:val="none" w:sz="0" w:space="0" w:color="auto"/>
        <w:right w:val="none" w:sz="0" w:space="0" w:color="auto"/>
      </w:divBdr>
    </w:div>
    <w:div w:id="1489588979">
      <w:bodyDiv w:val="1"/>
      <w:marLeft w:val="0"/>
      <w:marRight w:val="0"/>
      <w:marTop w:val="0"/>
      <w:marBottom w:val="0"/>
      <w:divBdr>
        <w:top w:val="none" w:sz="0" w:space="0" w:color="auto"/>
        <w:left w:val="none" w:sz="0" w:space="0" w:color="auto"/>
        <w:bottom w:val="none" w:sz="0" w:space="0" w:color="auto"/>
        <w:right w:val="none" w:sz="0" w:space="0" w:color="auto"/>
      </w:divBdr>
    </w:div>
    <w:div w:id="1509440861">
      <w:bodyDiv w:val="1"/>
      <w:marLeft w:val="0"/>
      <w:marRight w:val="0"/>
      <w:marTop w:val="0"/>
      <w:marBottom w:val="0"/>
      <w:divBdr>
        <w:top w:val="none" w:sz="0" w:space="0" w:color="auto"/>
        <w:left w:val="none" w:sz="0" w:space="0" w:color="auto"/>
        <w:bottom w:val="none" w:sz="0" w:space="0" w:color="auto"/>
        <w:right w:val="none" w:sz="0" w:space="0" w:color="auto"/>
      </w:divBdr>
    </w:div>
    <w:div w:id="1515723596">
      <w:bodyDiv w:val="1"/>
      <w:marLeft w:val="0"/>
      <w:marRight w:val="0"/>
      <w:marTop w:val="0"/>
      <w:marBottom w:val="0"/>
      <w:divBdr>
        <w:top w:val="none" w:sz="0" w:space="0" w:color="auto"/>
        <w:left w:val="none" w:sz="0" w:space="0" w:color="auto"/>
        <w:bottom w:val="none" w:sz="0" w:space="0" w:color="auto"/>
        <w:right w:val="none" w:sz="0" w:space="0" w:color="auto"/>
      </w:divBdr>
    </w:div>
    <w:div w:id="1542552456">
      <w:bodyDiv w:val="1"/>
      <w:marLeft w:val="0"/>
      <w:marRight w:val="0"/>
      <w:marTop w:val="0"/>
      <w:marBottom w:val="0"/>
      <w:divBdr>
        <w:top w:val="none" w:sz="0" w:space="0" w:color="auto"/>
        <w:left w:val="none" w:sz="0" w:space="0" w:color="auto"/>
        <w:bottom w:val="none" w:sz="0" w:space="0" w:color="auto"/>
        <w:right w:val="none" w:sz="0" w:space="0" w:color="auto"/>
      </w:divBdr>
    </w:div>
    <w:div w:id="1543714839">
      <w:bodyDiv w:val="1"/>
      <w:marLeft w:val="0"/>
      <w:marRight w:val="0"/>
      <w:marTop w:val="0"/>
      <w:marBottom w:val="0"/>
      <w:divBdr>
        <w:top w:val="none" w:sz="0" w:space="0" w:color="auto"/>
        <w:left w:val="none" w:sz="0" w:space="0" w:color="auto"/>
        <w:bottom w:val="none" w:sz="0" w:space="0" w:color="auto"/>
        <w:right w:val="none" w:sz="0" w:space="0" w:color="auto"/>
      </w:divBdr>
    </w:div>
    <w:div w:id="1594702462">
      <w:bodyDiv w:val="1"/>
      <w:marLeft w:val="0"/>
      <w:marRight w:val="0"/>
      <w:marTop w:val="0"/>
      <w:marBottom w:val="0"/>
      <w:divBdr>
        <w:top w:val="none" w:sz="0" w:space="0" w:color="auto"/>
        <w:left w:val="none" w:sz="0" w:space="0" w:color="auto"/>
        <w:bottom w:val="none" w:sz="0" w:space="0" w:color="auto"/>
        <w:right w:val="none" w:sz="0" w:space="0" w:color="auto"/>
      </w:divBdr>
    </w:div>
    <w:div w:id="1603806239">
      <w:bodyDiv w:val="1"/>
      <w:marLeft w:val="0"/>
      <w:marRight w:val="0"/>
      <w:marTop w:val="0"/>
      <w:marBottom w:val="0"/>
      <w:divBdr>
        <w:top w:val="none" w:sz="0" w:space="0" w:color="auto"/>
        <w:left w:val="none" w:sz="0" w:space="0" w:color="auto"/>
        <w:bottom w:val="none" w:sz="0" w:space="0" w:color="auto"/>
        <w:right w:val="none" w:sz="0" w:space="0" w:color="auto"/>
      </w:divBdr>
    </w:div>
    <w:div w:id="1632783183">
      <w:bodyDiv w:val="1"/>
      <w:marLeft w:val="0"/>
      <w:marRight w:val="0"/>
      <w:marTop w:val="0"/>
      <w:marBottom w:val="0"/>
      <w:divBdr>
        <w:top w:val="none" w:sz="0" w:space="0" w:color="auto"/>
        <w:left w:val="none" w:sz="0" w:space="0" w:color="auto"/>
        <w:bottom w:val="none" w:sz="0" w:space="0" w:color="auto"/>
        <w:right w:val="none" w:sz="0" w:space="0" w:color="auto"/>
      </w:divBdr>
    </w:div>
    <w:div w:id="1650816831">
      <w:bodyDiv w:val="1"/>
      <w:marLeft w:val="0"/>
      <w:marRight w:val="0"/>
      <w:marTop w:val="0"/>
      <w:marBottom w:val="0"/>
      <w:divBdr>
        <w:top w:val="none" w:sz="0" w:space="0" w:color="auto"/>
        <w:left w:val="none" w:sz="0" w:space="0" w:color="auto"/>
        <w:bottom w:val="none" w:sz="0" w:space="0" w:color="auto"/>
        <w:right w:val="none" w:sz="0" w:space="0" w:color="auto"/>
      </w:divBdr>
    </w:div>
    <w:div w:id="1655834581">
      <w:bodyDiv w:val="1"/>
      <w:marLeft w:val="0"/>
      <w:marRight w:val="0"/>
      <w:marTop w:val="0"/>
      <w:marBottom w:val="0"/>
      <w:divBdr>
        <w:top w:val="none" w:sz="0" w:space="0" w:color="auto"/>
        <w:left w:val="none" w:sz="0" w:space="0" w:color="auto"/>
        <w:bottom w:val="none" w:sz="0" w:space="0" w:color="auto"/>
        <w:right w:val="none" w:sz="0" w:space="0" w:color="auto"/>
      </w:divBdr>
    </w:div>
    <w:div w:id="1667633292">
      <w:bodyDiv w:val="1"/>
      <w:marLeft w:val="0"/>
      <w:marRight w:val="0"/>
      <w:marTop w:val="0"/>
      <w:marBottom w:val="0"/>
      <w:divBdr>
        <w:top w:val="none" w:sz="0" w:space="0" w:color="auto"/>
        <w:left w:val="none" w:sz="0" w:space="0" w:color="auto"/>
        <w:bottom w:val="none" w:sz="0" w:space="0" w:color="auto"/>
        <w:right w:val="none" w:sz="0" w:space="0" w:color="auto"/>
      </w:divBdr>
    </w:div>
    <w:div w:id="1668829496">
      <w:bodyDiv w:val="1"/>
      <w:marLeft w:val="0"/>
      <w:marRight w:val="0"/>
      <w:marTop w:val="0"/>
      <w:marBottom w:val="0"/>
      <w:divBdr>
        <w:top w:val="none" w:sz="0" w:space="0" w:color="auto"/>
        <w:left w:val="none" w:sz="0" w:space="0" w:color="auto"/>
        <w:bottom w:val="none" w:sz="0" w:space="0" w:color="auto"/>
        <w:right w:val="none" w:sz="0" w:space="0" w:color="auto"/>
      </w:divBdr>
    </w:div>
    <w:div w:id="1669601476">
      <w:bodyDiv w:val="1"/>
      <w:marLeft w:val="0"/>
      <w:marRight w:val="0"/>
      <w:marTop w:val="0"/>
      <w:marBottom w:val="0"/>
      <w:divBdr>
        <w:top w:val="none" w:sz="0" w:space="0" w:color="auto"/>
        <w:left w:val="none" w:sz="0" w:space="0" w:color="auto"/>
        <w:bottom w:val="none" w:sz="0" w:space="0" w:color="auto"/>
        <w:right w:val="none" w:sz="0" w:space="0" w:color="auto"/>
      </w:divBdr>
    </w:div>
    <w:div w:id="1676613970">
      <w:bodyDiv w:val="1"/>
      <w:marLeft w:val="0"/>
      <w:marRight w:val="0"/>
      <w:marTop w:val="0"/>
      <w:marBottom w:val="0"/>
      <w:divBdr>
        <w:top w:val="none" w:sz="0" w:space="0" w:color="auto"/>
        <w:left w:val="none" w:sz="0" w:space="0" w:color="auto"/>
        <w:bottom w:val="none" w:sz="0" w:space="0" w:color="auto"/>
        <w:right w:val="none" w:sz="0" w:space="0" w:color="auto"/>
      </w:divBdr>
    </w:div>
    <w:div w:id="1678732947">
      <w:bodyDiv w:val="1"/>
      <w:marLeft w:val="0"/>
      <w:marRight w:val="0"/>
      <w:marTop w:val="0"/>
      <w:marBottom w:val="0"/>
      <w:divBdr>
        <w:top w:val="none" w:sz="0" w:space="0" w:color="auto"/>
        <w:left w:val="none" w:sz="0" w:space="0" w:color="auto"/>
        <w:bottom w:val="none" w:sz="0" w:space="0" w:color="auto"/>
        <w:right w:val="none" w:sz="0" w:space="0" w:color="auto"/>
      </w:divBdr>
    </w:div>
    <w:div w:id="1703557739">
      <w:bodyDiv w:val="1"/>
      <w:marLeft w:val="0"/>
      <w:marRight w:val="0"/>
      <w:marTop w:val="0"/>
      <w:marBottom w:val="0"/>
      <w:divBdr>
        <w:top w:val="none" w:sz="0" w:space="0" w:color="auto"/>
        <w:left w:val="none" w:sz="0" w:space="0" w:color="auto"/>
        <w:bottom w:val="none" w:sz="0" w:space="0" w:color="auto"/>
        <w:right w:val="none" w:sz="0" w:space="0" w:color="auto"/>
      </w:divBdr>
    </w:div>
    <w:div w:id="1726026623">
      <w:bodyDiv w:val="1"/>
      <w:marLeft w:val="0"/>
      <w:marRight w:val="0"/>
      <w:marTop w:val="0"/>
      <w:marBottom w:val="0"/>
      <w:divBdr>
        <w:top w:val="none" w:sz="0" w:space="0" w:color="auto"/>
        <w:left w:val="none" w:sz="0" w:space="0" w:color="auto"/>
        <w:bottom w:val="none" w:sz="0" w:space="0" w:color="auto"/>
        <w:right w:val="none" w:sz="0" w:space="0" w:color="auto"/>
      </w:divBdr>
    </w:div>
    <w:div w:id="1736270159">
      <w:bodyDiv w:val="1"/>
      <w:marLeft w:val="0"/>
      <w:marRight w:val="0"/>
      <w:marTop w:val="0"/>
      <w:marBottom w:val="0"/>
      <w:divBdr>
        <w:top w:val="none" w:sz="0" w:space="0" w:color="auto"/>
        <w:left w:val="none" w:sz="0" w:space="0" w:color="auto"/>
        <w:bottom w:val="none" w:sz="0" w:space="0" w:color="auto"/>
        <w:right w:val="none" w:sz="0" w:space="0" w:color="auto"/>
      </w:divBdr>
    </w:div>
    <w:div w:id="1737164000">
      <w:bodyDiv w:val="1"/>
      <w:marLeft w:val="0"/>
      <w:marRight w:val="0"/>
      <w:marTop w:val="0"/>
      <w:marBottom w:val="0"/>
      <w:divBdr>
        <w:top w:val="none" w:sz="0" w:space="0" w:color="auto"/>
        <w:left w:val="none" w:sz="0" w:space="0" w:color="auto"/>
        <w:bottom w:val="none" w:sz="0" w:space="0" w:color="auto"/>
        <w:right w:val="none" w:sz="0" w:space="0" w:color="auto"/>
      </w:divBdr>
    </w:div>
    <w:div w:id="1755079686">
      <w:bodyDiv w:val="1"/>
      <w:marLeft w:val="0"/>
      <w:marRight w:val="0"/>
      <w:marTop w:val="0"/>
      <w:marBottom w:val="0"/>
      <w:divBdr>
        <w:top w:val="none" w:sz="0" w:space="0" w:color="auto"/>
        <w:left w:val="none" w:sz="0" w:space="0" w:color="auto"/>
        <w:bottom w:val="none" w:sz="0" w:space="0" w:color="auto"/>
        <w:right w:val="none" w:sz="0" w:space="0" w:color="auto"/>
      </w:divBdr>
    </w:div>
    <w:div w:id="1756247500">
      <w:bodyDiv w:val="1"/>
      <w:marLeft w:val="0"/>
      <w:marRight w:val="0"/>
      <w:marTop w:val="0"/>
      <w:marBottom w:val="0"/>
      <w:divBdr>
        <w:top w:val="none" w:sz="0" w:space="0" w:color="auto"/>
        <w:left w:val="none" w:sz="0" w:space="0" w:color="auto"/>
        <w:bottom w:val="none" w:sz="0" w:space="0" w:color="auto"/>
        <w:right w:val="none" w:sz="0" w:space="0" w:color="auto"/>
      </w:divBdr>
    </w:div>
    <w:div w:id="1778020145">
      <w:bodyDiv w:val="1"/>
      <w:marLeft w:val="0"/>
      <w:marRight w:val="0"/>
      <w:marTop w:val="0"/>
      <w:marBottom w:val="0"/>
      <w:divBdr>
        <w:top w:val="none" w:sz="0" w:space="0" w:color="auto"/>
        <w:left w:val="none" w:sz="0" w:space="0" w:color="auto"/>
        <w:bottom w:val="none" w:sz="0" w:space="0" w:color="auto"/>
        <w:right w:val="none" w:sz="0" w:space="0" w:color="auto"/>
      </w:divBdr>
    </w:div>
    <w:div w:id="1808551267">
      <w:bodyDiv w:val="1"/>
      <w:marLeft w:val="0"/>
      <w:marRight w:val="0"/>
      <w:marTop w:val="0"/>
      <w:marBottom w:val="0"/>
      <w:divBdr>
        <w:top w:val="none" w:sz="0" w:space="0" w:color="auto"/>
        <w:left w:val="none" w:sz="0" w:space="0" w:color="auto"/>
        <w:bottom w:val="none" w:sz="0" w:space="0" w:color="auto"/>
        <w:right w:val="none" w:sz="0" w:space="0" w:color="auto"/>
      </w:divBdr>
    </w:div>
    <w:div w:id="1813326354">
      <w:bodyDiv w:val="1"/>
      <w:marLeft w:val="0"/>
      <w:marRight w:val="0"/>
      <w:marTop w:val="0"/>
      <w:marBottom w:val="0"/>
      <w:divBdr>
        <w:top w:val="none" w:sz="0" w:space="0" w:color="auto"/>
        <w:left w:val="none" w:sz="0" w:space="0" w:color="auto"/>
        <w:bottom w:val="none" w:sz="0" w:space="0" w:color="auto"/>
        <w:right w:val="none" w:sz="0" w:space="0" w:color="auto"/>
      </w:divBdr>
    </w:div>
    <w:div w:id="1834490568">
      <w:bodyDiv w:val="1"/>
      <w:marLeft w:val="0"/>
      <w:marRight w:val="0"/>
      <w:marTop w:val="0"/>
      <w:marBottom w:val="0"/>
      <w:divBdr>
        <w:top w:val="none" w:sz="0" w:space="0" w:color="auto"/>
        <w:left w:val="none" w:sz="0" w:space="0" w:color="auto"/>
        <w:bottom w:val="none" w:sz="0" w:space="0" w:color="auto"/>
        <w:right w:val="none" w:sz="0" w:space="0" w:color="auto"/>
      </w:divBdr>
    </w:div>
    <w:div w:id="1852646951">
      <w:bodyDiv w:val="1"/>
      <w:marLeft w:val="0"/>
      <w:marRight w:val="0"/>
      <w:marTop w:val="0"/>
      <w:marBottom w:val="0"/>
      <w:divBdr>
        <w:top w:val="none" w:sz="0" w:space="0" w:color="auto"/>
        <w:left w:val="none" w:sz="0" w:space="0" w:color="auto"/>
        <w:bottom w:val="none" w:sz="0" w:space="0" w:color="auto"/>
        <w:right w:val="none" w:sz="0" w:space="0" w:color="auto"/>
      </w:divBdr>
    </w:div>
    <w:div w:id="1857769610">
      <w:bodyDiv w:val="1"/>
      <w:marLeft w:val="0"/>
      <w:marRight w:val="0"/>
      <w:marTop w:val="0"/>
      <w:marBottom w:val="0"/>
      <w:divBdr>
        <w:top w:val="none" w:sz="0" w:space="0" w:color="auto"/>
        <w:left w:val="none" w:sz="0" w:space="0" w:color="auto"/>
        <w:bottom w:val="none" w:sz="0" w:space="0" w:color="auto"/>
        <w:right w:val="none" w:sz="0" w:space="0" w:color="auto"/>
      </w:divBdr>
    </w:div>
    <w:div w:id="1890453203">
      <w:bodyDiv w:val="1"/>
      <w:marLeft w:val="0"/>
      <w:marRight w:val="0"/>
      <w:marTop w:val="0"/>
      <w:marBottom w:val="0"/>
      <w:divBdr>
        <w:top w:val="none" w:sz="0" w:space="0" w:color="auto"/>
        <w:left w:val="none" w:sz="0" w:space="0" w:color="auto"/>
        <w:bottom w:val="none" w:sz="0" w:space="0" w:color="auto"/>
        <w:right w:val="none" w:sz="0" w:space="0" w:color="auto"/>
      </w:divBdr>
    </w:div>
    <w:div w:id="1931351050">
      <w:bodyDiv w:val="1"/>
      <w:marLeft w:val="0"/>
      <w:marRight w:val="0"/>
      <w:marTop w:val="0"/>
      <w:marBottom w:val="0"/>
      <w:divBdr>
        <w:top w:val="none" w:sz="0" w:space="0" w:color="auto"/>
        <w:left w:val="none" w:sz="0" w:space="0" w:color="auto"/>
        <w:bottom w:val="none" w:sz="0" w:space="0" w:color="auto"/>
        <w:right w:val="none" w:sz="0" w:space="0" w:color="auto"/>
      </w:divBdr>
    </w:div>
    <w:div w:id="1946689352">
      <w:bodyDiv w:val="1"/>
      <w:marLeft w:val="0"/>
      <w:marRight w:val="0"/>
      <w:marTop w:val="0"/>
      <w:marBottom w:val="0"/>
      <w:divBdr>
        <w:top w:val="none" w:sz="0" w:space="0" w:color="auto"/>
        <w:left w:val="none" w:sz="0" w:space="0" w:color="auto"/>
        <w:bottom w:val="none" w:sz="0" w:space="0" w:color="auto"/>
        <w:right w:val="none" w:sz="0" w:space="0" w:color="auto"/>
      </w:divBdr>
    </w:div>
    <w:div w:id="1965379555">
      <w:bodyDiv w:val="1"/>
      <w:marLeft w:val="0"/>
      <w:marRight w:val="0"/>
      <w:marTop w:val="0"/>
      <w:marBottom w:val="0"/>
      <w:divBdr>
        <w:top w:val="none" w:sz="0" w:space="0" w:color="auto"/>
        <w:left w:val="none" w:sz="0" w:space="0" w:color="auto"/>
        <w:bottom w:val="none" w:sz="0" w:space="0" w:color="auto"/>
        <w:right w:val="none" w:sz="0" w:space="0" w:color="auto"/>
      </w:divBdr>
    </w:div>
    <w:div w:id="1967928137">
      <w:bodyDiv w:val="1"/>
      <w:marLeft w:val="0"/>
      <w:marRight w:val="0"/>
      <w:marTop w:val="0"/>
      <w:marBottom w:val="0"/>
      <w:divBdr>
        <w:top w:val="none" w:sz="0" w:space="0" w:color="auto"/>
        <w:left w:val="none" w:sz="0" w:space="0" w:color="auto"/>
        <w:bottom w:val="none" w:sz="0" w:space="0" w:color="auto"/>
        <w:right w:val="none" w:sz="0" w:space="0" w:color="auto"/>
      </w:divBdr>
    </w:div>
    <w:div w:id="1992173805">
      <w:bodyDiv w:val="1"/>
      <w:marLeft w:val="0"/>
      <w:marRight w:val="0"/>
      <w:marTop w:val="0"/>
      <w:marBottom w:val="0"/>
      <w:divBdr>
        <w:top w:val="none" w:sz="0" w:space="0" w:color="auto"/>
        <w:left w:val="none" w:sz="0" w:space="0" w:color="auto"/>
        <w:bottom w:val="none" w:sz="0" w:space="0" w:color="auto"/>
        <w:right w:val="none" w:sz="0" w:space="0" w:color="auto"/>
      </w:divBdr>
    </w:div>
    <w:div w:id="1994791186">
      <w:bodyDiv w:val="1"/>
      <w:marLeft w:val="0"/>
      <w:marRight w:val="0"/>
      <w:marTop w:val="0"/>
      <w:marBottom w:val="0"/>
      <w:divBdr>
        <w:top w:val="none" w:sz="0" w:space="0" w:color="auto"/>
        <w:left w:val="none" w:sz="0" w:space="0" w:color="auto"/>
        <w:bottom w:val="none" w:sz="0" w:space="0" w:color="auto"/>
        <w:right w:val="none" w:sz="0" w:space="0" w:color="auto"/>
      </w:divBdr>
    </w:div>
    <w:div w:id="1996564292">
      <w:bodyDiv w:val="1"/>
      <w:marLeft w:val="0"/>
      <w:marRight w:val="0"/>
      <w:marTop w:val="0"/>
      <w:marBottom w:val="0"/>
      <w:divBdr>
        <w:top w:val="none" w:sz="0" w:space="0" w:color="auto"/>
        <w:left w:val="none" w:sz="0" w:space="0" w:color="auto"/>
        <w:bottom w:val="none" w:sz="0" w:space="0" w:color="auto"/>
        <w:right w:val="none" w:sz="0" w:space="0" w:color="auto"/>
      </w:divBdr>
    </w:div>
    <w:div w:id="2005354385">
      <w:bodyDiv w:val="1"/>
      <w:marLeft w:val="0"/>
      <w:marRight w:val="0"/>
      <w:marTop w:val="0"/>
      <w:marBottom w:val="0"/>
      <w:divBdr>
        <w:top w:val="none" w:sz="0" w:space="0" w:color="auto"/>
        <w:left w:val="none" w:sz="0" w:space="0" w:color="auto"/>
        <w:bottom w:val="none" w:sz="0" w:space="0" w:color="auto"/>
        <w:right w:val="none" w:sz="0" w:space="0" w:color="auto"/>
      </w:divBdr>
    </w:div>
    <w:div w:id="2010253259">
      <w:bodyDiv w:val="1"/>
      <w:marLeft w:val="0"/>
      <w:marRight w:val="0"/>
      <w:marTop w:val="0"/>
      <w:marBottom w:val="0"/>
      <w:divBdr>
        <w:top w:val="none" w:sz="0" w:space="0" w:color="auto"/>
        <w:left w:val="none" w:sz="0" w:space="0" w:color="auto"/>
        <w:bottom w:val="none" w:sz="0" w:space="0" w:color="auto"/>
        <w:right w:val="none" w:sz="0" w:space="0" w:color="auto"/>
      </w:divBdr>
    </w:div>
    <w:div w:id="2015380660">
      <w:bodyDiv w:val="1"/>
      <w:marLeft w:val="0"/>
      <w:marRight w:val="0"/>
      <w:marTop w:val="0"/>
      <w:marBottom w:val="0"/>
      <w:divBdr>
        <w:top w:val="none" w:sz="0" w:space="0" w:color="auto"/>
        <w:left w:val="none" w:sz="0" w:space="0" w:color="auto"/>
        <w:bottom w:val="none" w:sz="0" w:space="0" w:color="auto"/>
        <w:right w:val="none" w:sz="0" w:space="0" w:color="auto"/>
      </w:divBdr>
    </w:div>
    <w:div w:id="2045905722">
      <w:bodyDiv w:val="1"/>
      <w:marLeft w:val="0"/>
      <w:marRight w:val="0"/>
      <w:marTop w:val="0"/>
      <w:marBottom w:val="0"/>
      <w:divBdr>
        <w:top w:val="none" w:sz="0" w:space="0" w:color="auto"/>
        <w:left w:val="none" w:sz="0" w:space="0" w:color="auto"/>
        <w:bottom w:val="none" w:sz="0" w:space="0" w:color="auto"/>
        <w:right w:val="none" w:sz="0" w:space="0" w:color="auto"/>
      </w:divBdr>
    </w:div>
    <w:div w:id="2057192191">
      <w:bodyDiv w:val="1"/>
      <w:marLeft w:val="0"/>
      <w:marRight w:val="0"/>
      <w:marTop w:val="0"/>
      <w:marBottom w:val="0"/>
      <w:divBdr>
        <w:top w:val="none" w:sz="0" w:space="0" w:color="auto"/>
        <w:left w:val="none" w:sz="0" w:space="0" w:color="auto"/>
        <w:bottom w:val="none" w:sz="0" w:space="0" w:color="auto"/>
        <w:right w:val="none" w:sz="0" w:space="0" w:color="auto"/>
      </w:divBdr>
    </w:div>
    <w:div w:id="2069061951">
      <w:bodyDiv w:val="1"/>
      <w:marLeft w:val="0"/>
      <w:marRight w:val="0"/>
      <w:marTop w:val="0"/>
      <w:marBottom w:val="0"/>
      <w:divBdr>
        <w:top w:val="none" w:sz="0" w:space="0" w:color="auto"/>
        <w:left w:val="none" w:sz="0" w:space="0" w:color="auto"/>
        <w:bottom w:val="none" w:sz="0" w:space="0" w:color="auto"/>
        <w:right w:val="none" w:sz="0" w:space="0" w:color="auto"/>
      </w:divBdr>
    </w:div>
    <w:div w:id="2109812175">
      <w:bodyDiv w:val="1"/>
      <w:marLeft w:val="0"/>
      <w:marRight w:val="0"/>
      <w:marTop w:val="0"/>
      <w:marBottom w:val="0"/>
      <w:divBdr>
        <w:top w:val="none" w:sz="0" w:space="0" w:color="auto"/>
        <w:left w:val="none" w:sz="0" w:space="0" w:color="auto"/>
        <w:bottom w:val="none" w:sz="0" w:space="0" w:color="auto"/>
        <w:right w:val="none" w:sz="0" w:space="0" w:color="auto"/>
      </w:divBdr>
    </w:div>
    <w:div w:id="212599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6.jpeg"/><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5.emf"/><Relationship Id="rId46"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oter" Target="footer1.xml"/><Relationship Id="rId40" Type="http://schemas.openxmlformats.org/officeDocument/2006/relationships/image" Target="media/image37.jpg"/><Relationship Id="rId45"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emf"/><Relationship Id="rId35" Type="http://schemas.openxmlformats.org/officeDocument/2006/relationships/image" Target="media/image31.png"/><Relationship Id="rId43" Type="http://schemas.openxmlformats.org/officeDocument/2006/relationships/image" Target="media/image40.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www.reptile-database.org/" TargetMode="External"/><Relationship Id="rId2" Type="http://schemas.openxmlformats.org/officeDocument/2006/relationships/hyperlink" Target="http://weblakes.com/products/wrplot/index.html" TargetMode="External"/><Relationship Id="rId1" Type="http://schemas.openxmlformats.org/officeDocument/2006/relationships/hyperlink" Target="http://www.astromia.com/tierraluna/vientolluvia.htm.%20P&#225;g.%204" TargetMode="External"/><Relationship Id="rId4" Type="http://schemas.openxmlformats.org/officeDocument/2006/relationships/hyperlink" Target="http://www.rds.org.co/aa/img_upload/cd3189bd6b9a1ea1575134c54f92a42c/Centros_de_endemism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cid:image004.png@01D50976.AD328DA0" TargetMode="External"/><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Alc10</b:Tag>
    <b:SourceType>DocumentFromInternetSite</b:SourceType>
    <b:Guid>{B03EF8A4-C8FC-4BBF-A08C-FACBA06510F3}</b:Guid>
    <b:Author>
      <b:Author>
        <b:Corporate>Alcaldia Municipal de Plato -Magdalena</b:Corporate>
      </b:Author>
    </b:Author>
    <b:Title>Plan de manejo ambiental de la cabecera municipal de Plato</b:Title>
    <b:Year>2010</b:Year>
    <b:Month>noviembre</b:Month>
    <b:URL>http://uniciencia.ambientalex.info/infoCT/Plamanambcabmunco.pdf</b:URL>
    <b:RefOrder>1</b:RefOrder>
  </b:Source>
  <b:Source>
    <b:Tag>DNP11</b:Tag>
    <b:SourceType>DocumentFromInternetSite</b:SourceType>
    <b:Guid>{760B8894-F6AC-47A7-AA33-B0B2EDE3D2B6}</b:Guid>
    <b:Author>
      <b:Author>
        <b:Corporate>DNP Del Magdalena</b:Corporate>
      </b:Author>
    </b:Author>
    <b:Title>Visión Magdalena 2032: Un mundo de oportunidades</b:Title>
    <b:InternetSiteTitle>Visiòn de Desarrollo Territorial Departamental</b:InternetSiteTitle>
    <b:Year>2011</b:Year>
    <b:URL>https://colaboracion.dnp.gov.co/CDT/Desarrollo%20Territorial/VISION%20MAGDALENA.pdf</b:URL>
    <b:StandardNumber>2256-1854</b:StandardNumber>
    <b:RefOrder>2</b:RefOrder>
  </b:Source>
  <b:Source>
    <b:Tag>COR15</b:Tag>
    <b:SourceType>DocumentFromInternetSite</b:SourceType>
    <b:Guid>{D463AB38-724E-40E2-9065-417423D3A0B6}</b:Guid>
    <b:Author>
      <b:Author>
        <b:Corporate>CORPAMAG</b:Corporate>
      </b:Author>
    </b:Author>
    <b:Title>Plan de Acciòn 2016-2019</b:Title>
    <b:Year>2015</b:Year>
    <b:URL>http://www.corpamag.gov.co/archivos/planes/PAI2016-2019/PAI2016-2019.pdf</b:URL>
    <b:RefOrder>3</b:RefOrder>
  </b:Source>
</b:Sources>
</file>

<file path=customXml/itemProps1.xml><?xml version="1.0" encoding="utf-8"?>
<ds:datastoreItem xmlns:ds="http://schemas.openxmlformats.org/officeDocument/2006/customXml" ds:itemID="{D7D9FF3D-D889-4696-9E35-D5D148C3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79</Pages>
  <Words>25178</Words>
  <Characters>138485</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dc:creator>
  <cp:keywords/>
  <dc:description/>
  <cp:lastModifiedBy>Luz Yaned Martinez Giraldo</cp:lastModifiedBy>
  <cp:revision>5</cp:revision>
  <cp:lastPrinted>2017-12-07T17:43:00Z</cp:lastPrinted>
  <dcterms:created xsi:type="dcterms:W3CDTF">2020-06-09T19:10:00Z</dcterms:created>
  <dcterms:modified xsi:type="dcterms:W3CDTF">2021-01-19T04:08:00Z</dcterms:modified>
</cp:coreProperties>
</file>