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17AC4799" w14:textId="1F54F679" w:rsidR="00ED7C40" w:rsidRDefault="00ED7C40" w:rsidP="00ED7C40">
      <w:pPr>
        <w:jc w:val="center"/>
        <w:rPr>
          <w:rFonts w:cs="Arial"/>
          <w:b/>
          <w:sz w:val="20"/>
          <w:szCs w:val="20"/>
        </w:rPr>
      </w:pPr>
      <w:r>
        <w:rPr>
          <w:rFonts w:eastAsia="MS PMincho" w:cs="Arial"/>
          <w:b/>
          <w:sz w:val="20"/>
          <w:szCs w:val="20"/>
        </w:rPr>
        <w:t xml:space="preserve">OBJETO: </w:t>
      </w:r>
      <w:r w:rsidR="00A81399" w:rsidRPr="00A81399">
        <w:rPr>
          <w:rFonts w:cs="Arial"/>
          <w:b/>
          <w:sz w:val="20"/>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3468FE" w:rsidRPr="003468FE">
        <w:rPr>
          <w:rFonts w:cs="Arial"/>
          <w:b/>
          <w:sz w:val="20"/>
          <w:szCs w:val="20"/>
        </w:rPr>
        <w:t>.</w:t>
      </w:r>
    </w:p>
    <w:p w14:paraId="4743768C" w14:textId="77777777" w:rsidR="00ED7C40" w:rsidRDefault="00ED7C40" w:rsidP="00ED7C40">
      <w:pPr>
        <w:ind w:firstLine="708"/>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37368165"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A81399">
        <w:rPr>
          <w:rFonts w:cs="Arial"/>
          <w:b/>
          <w:bCs/>
          <w:sz w:val="20"/>
          <w:szCs w:val="20"/>
          <w:shd w:val="clear" w:color="auto" w:fill="D3D3D3"/>
        </w:rPr>
        <w:t>54</w:t>
      </w:r>
      <w:r>
        <w:rPr>
          <w:rFonts w:cs="Arial"/>
          <w:b/>
          <w:bCs/>
          <w:sz w:val="20"/>
          <w:szCs w:val="20"/>
          <w:shd w:val="clear" w:color="auto" w:fill="D3D3D3"/>
        </w:rPr>
        <w:t>-2024</w:t>
      </w:r>
    </w:p>
    <w:p w14:paraId="5345DB69" w14:textId="77777777" w:rsidR="00ED7C40" w:rsidRDefault="00ED7C40" w:rsidP="00ED7C40">
      <w:pPr>
        <w:tabs>
          <w:tab w:val="left" w:pos="-142"/>
        </w:tabs>
        <w:rPr>
          <w:rFonts w:cs="Arial"/>
          <w:sz w:val="20"/>
          <w:szCs w:val="20"/>
        </w:rPr>
      </w:pPr>
    </w:p>
    <w:p w14:paraId="3A736819" w14:textId="432437A8" w:rsidR="003468FE" w:rsidRDefault="00ED7C40" w:rsidP="00DD0F5D">
      <w:pPr>
        <w:tabs>
          <w:tab w:val="left" w:pos="-142"/>
        </w:tabs>
        <w:jc w:val="both"/>
        <w:rPr>
          <w:rFonts w:cs="Arial"/>
          <w:b/>
          <w:bCs/>
          <w:i/>
          <w:iCs/>
          <w:sz w:val="20"/>
          <w:szCs w:val="20"/>
        </w:rPr>
      </w:pPr>
      <w:r>
        <w:rPr>
          <w:rFonts w:cs="Arial"/>
          <w:b/>
          <w:bCs/>
          <w:sz w:val="20"/>
          <w:szCs w:val="20"/>
        </w:rPr>
        <w:t xml:space="preserve">Objeto: </w:t>
      </w:r>
      <w:r>
        <w:rPr>
          <w:rFonts w:cs="Arial"/>
          <w:b/>
          <w:bCs/>
          <w:sz w:val="20"/>
          <w:szCs w:val="20"/>
        </w:rPr>
        <w:tab/>
      </w:r>
      <w:r w:rsidR="00A81399" w:rsidRPr="00A81399">
        <w:rPr>
          <w:rFonts w:cs="Arial"/>
          <w:b/>
          <w:bCs/>
          <w:i/>
          <w:iCs/>
          <w:sz w:val="20"/>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3468FE" w:rsidRPr="003468FE">
        <w:rPr>
          <w:rFonts w:cs="Arial"/>
          <w:b/>
          <w:bCs/>
          <w:i/>
          <w:iCs/>
          <w:sz w:val="20"/>
          <w:szCs w:val="20"/>
        </w:rPr>
        <w:t>.</w:t>
      </w:r>
    </w:p>
    <w:p w14:paraId="6EAE7D7C" w14:textId="4E735AE8"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2E64C" w14:textId="77777777" w:rsidR="00781B98" w:rsidRDefault="00781B98">
      <w:pPr>
        <w:spacing w:after="0"/>
      </w:pPr>
      <w:r>
        <w:separator/>
      </w:r>
    </w:p>
  </w:endnote>
  <w:endnote w:type="continuationSeparator" w:id="0">
    <w:p w14:paraId="2A6FC0F5" w14:textId="77777777" w:rsidR="00781B98" w:rsidRDefault="00781B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B4EBC" w14:textId="77777777" w:rsidR="00781B98" w:rsidRDefault="00781B98">
      <w:pPr>
        <w:spacing w:after="0"/>
      </w:pPr>
      <w:r>
        <w:rPr>
          <w:color w:val="000000"/>
        </w:rPr>
        <w:separator/>
      </w:r>
    </w:p>
  </w:footnote>
  <w:footnote w:type="continuationSeparator" w:id="0">
    <w:p w14:paraId="6E16A2B9" w14:textId="77777777" w:rsidR="00781B98" w:rsidRDefault="00781B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276ED8"/>
    <w:rsid w:val="00287889"/>
    <w:rsid w:val="002B36F2"/>
    <w:rsid w:val="002C5D8F"/>
    <w:rsid w:val="002F2659"/>
    <w:rsid w:val="003468FE"/>
    <w:rsid w:val="00367101"/>
    <w:rsid w:val="00475106"/>
    <w:rsid w:val="004D283F"/>
    <w:rsid w:val="004F20C2"/>
    <w:rsid w:val="00562DAC"/>
    <w:rsid w:val="00597FE3"/>
    <w:rsid w:val="005E2014"/>
    <w:rsid w:val="00653D7E"/>
    <w:rsid w:val="006F2EBD"/>
    <w:rsid w:val="00781B98"/>
    <w:rsid w:val="007E5FE9"/>
    <w:rsid w:val="00813C0B"/>
    <w:rsid w:val="00866A7A"/>
    <w:rsid w:val="008B2F1E"/>
    <w:rsid w:val="008F2F37"/>
    <w:rsid w:val="00925F63"/>
    <w:rsid w:val="009461C2"/>
    <w:rsid w:val="009D383B"/>
    <w:rsid w:val="00A81399"/>
    <w:rsid w:val="00AB1143"/>
    <w:rsid w:val="00AF74EB"/>
    <w:rsid w:val="00B33A7A"/>
    <w:rsid w:val="00B54D55"/>
    <w:rsid w:val="00B64D91"/>
    <w:rsid w:val="00BC6309"/>
    <w:rsid w:val="00BD660A"/>
    <w:rsid w:val="00CB0929"/>
    <w:rsid w:val="00D113CA"/>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2</Pages>
  <Words>733</Words>
  <Characters>4035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2024-05-17T02:12:00Z</dcterms:created>
  <dcterms:modified xsi:type="dcterms:W3CDTF">2024-11-13T19:52:00Z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