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77777777"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-014-2024</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27243E1C" w14:textId="39063996" w:rsidR="00BD660A" w:rsidRDefault="00BD660A" w:rsidP="00BD660A">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bookmarkStart w:id="0" w:name="_Hlk166785797"/>
      <w:r w:rsidRPr="00C055B3">
        <w:rPr>
          <w:rFonts w:cs="Arial"/>
          <w:b/>
          <w:bCs/>
          <w:i/>
          <w:iCs/>
          <w:szCs w:val="20"/>
          <w:lang w:val="es-ES"/>
        </w:rPr>
        <w:t>MEJORAMIENTO Y MANTENIMIENTO DE LA INFRAESTRUCTURA FÍSICA DEL ESTABLECIMIENTO PENITENCIARIO DE MEDIANA SEGURIDAD Y CARCELARIO EPMSC ROLDANILLO, VALLE DEL CAUCA - A CARGO DEL INSTITUTO NACIONAL PENITENCIARIO Y CARCELARIO – INPEC, EN EL MARCO DELCONTRATO INTERADMINISTRATIVO NO. 216144</w:t>
      </w:r>
      <w:bookmarkEnd w:id="0"/>
      <w:r>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1"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1"/>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2"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w:t>
      </w:r>
      <w:r>
        <w:rPr>
          <w:rFonts w:eastAsia="MS PMincho" w:cs="Arial"/>
          <w:szCs w:val="20"/>
        </w:rPr>
        <w:lastRenderedPageBreak/>
        <w:t xml:space="preserve">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t xml:space="preserve">(se </w:t>
      </w:r>
      <w:r>
        <w:rPr>
          <w:rFonts w:eastAsia="MS PMincho" w:cs="Arial"/>
          <w:szCs w:val="20"/>
        </w:rPr>
        <w:t>debe</w:t>
      </w:r>
      <w:r>
        <w:rPr>
          <w:rFonts w:eastAsia="MS PMincho" w:cs="Arial"/>
          <w:color w:val="808080"/>
          <w:szCs w:val="20"/>
        </w:rPr>
        <w:t xml:space="preserve"> diligenciar el presente numeral </w:t>
      </w:r>
      <w:proofErr w:type="gramStart"/>
      <w:r>
        <w:rPr>
          <w:rFonts w:eastAsia="MS PMincho" w:cs="Arial"/>
          <w:color w:val="808080"/>
          <w:szCs w:val="20"/>
        </w:rPr>
        <w:t>en caso que</w:t>
      </w:r>
      <w:proofErr w:type="gramEnd"/>
      <w:r>
        <w:rPr>
          <w:rFonts w:eastAsia="MS PMincho" w:cs="Arial"/>
          <w:color w:val="808080"/>
          <w:szCs w:val="20"/>
        </w:rPr>
        <w:t xml:space="preserv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2"/>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w:t>
      </w:r>
      <w:proofErr w:type="gramStart"/>
      <w:r>
        <w:rPr>
          <w:rFonts w:eastAsia="MS PMincho" w:cs="Arial"/>
          <w:color w:val="808080"/>
          <w:szCs w:val="20"/>
          <w:u w:val="single"/>
        </w:rPr>
        <w:t>_[</w:t>
      </w:r>
      <w:proofErr w:type="gramEnd"/>
      <w:r>
        <w:rPr>
          <w:rFonts w:eastAsia="MS PMincho" w:cs="Arial"/>
          <w:color w:val="808080"/>
          <w:szCs w:val="20"/>
          <w:u w:val="single"/>
        </w:rPr>
        <w:t>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272F0" w14:textId="77777777" w:rsidR="00192260" w:rsidRDefault="00192260">
      <w:pPr>
        <w:spacing w:after="0"/>
      </w:pPr>
      <w:r>
        <w:separator/>
      </w:r>
    </w:p>
  </w:endnote>
  <w:endnote w:type="continuationSeparator" w:id="0">
    <w:p w14:paraId="5DE6D90E" w14:textId="77777777" w:rsidR="00192260" w:rsidRDefault="0019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4B6988B" w14:textId="77777777" w:rsidR="00653D7E" w:rsidRDefault="005E2014">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3360" behindDoc="0" locked="0" layoutInCell="1" allowOverlap="1" wp14:anchorId="0CA2052B" wp14:editId="3EAD0947">
              <wp:simplePos x="0" y="0"/>
              <wp:positionH relativeFrom="column">
                <wp:posOffset>3813</wp:posOffset>
              </wp:positionH>
              <wp:positionV relativeFrom="paragraph">
                <wp:posOffset>66678</wp:posOffset>
              </wp:positionV>
              <wp:extent cx="6158228" cy="0"/>
              <wp:effectExtent l="0" t="0" r="0" b="0"/>
              <wp:wrapNone/>
              <wp:docPr id="256827029" name="Conector recto 1"/>
              <wp:cNvGraphicFramePr/>
              <a:graphic xmlns:a="http://schemas.openxmlformats.org/drawingml/2006/main">
                <a:graphicData uri="http://schemas.microsoft.com/office/word/2010/wordprocessingShape">
                  <wps:wsp>
                    <wps:cNvCnPr/>
                    <wps:spPr>
                      <a:xfrm flipH="1">
                        <a:off x="0" y="0"/>
                        <a:ext cx="6158228" cy="0"/>
                      </a:xfrm>
                      <a:prstGeom prst="straightConnector1">
                        <a:avLst/>
                      </a:prstGeom>
                      <a:noFill/>
                      <a:ln w="12701" cap="flat">
                        <a:solidFill>
                          <a:srgbClr val="000000"/>
                        </a:solidFill>
                        <a:prstDash val="solid"/>
                        <a:miter/>
                      </a:ln>
                    </wps:spPr>
                    <wps:bodyPr/>
                  </wps:wsp>
                </a:graphicData>
              </a:graphic>
            </wp:anchor>
          </w:drawing>
        </mc:Choice>
        <mc:Fallback>
          <w:pict>
            <v:shapetype w14:anchorId="2D5B72BD" id="_x0000_t32" coordsize="21600,21600" o:spt="32" o:oned="t" path="m,l21600,21600e" filled="f">
              <v:path arrowok="t" fillok="f" o:connecttype="none"/>
              <o:lock v:ext="edit" shapetype="t"/>
            </v:shapetype>
            <v:shape id="Conector recto 1" o:spid="_x0000_s1026" type="#_x0000_t32" style="position:absolute;margin-left:.3pt;margin-top:5.25pt;width:484.9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" strokeweight=".35281mm">
              <v:stroke joinstyle="miter"/>
            </v:shape>
          </w:pict>
        </mc:Fallback>
      </mc:AlternateContent>
    </w:r>
    <w:r>
      <w:rPr>
        <w:rFonts w:cs="Calibri"/>
        <w:noProof/>
        <w:sz w:val="18"/>
        <w:szCs w:val="18"/>
      </w:rPr>
      <w:drawing>
        <wp:anchor distT="0" distB="0" distL="114300" distR="114300" simplePos="0" relativeHeight="251664384" behindDoc="0" locked="0" layoutInCell="1" allowOverlap="1" wp14:anchorId="0F49CDA6" wp14:editId="1D631F84">
          <wp:simplePos x="0" y="0"/>
          <wp:positionH relativeFrom="column">
            <wp:posOffset>4319909</wp:posOffset>
          </wp:positionH>
          <wp:positionV relativeFrom="paragraph">
            <wp:posOffset>235586</wp:posOffset>
          </wp:positionV>
          <wp:extent cx="1071877" cy="845189"/>
          <wp:effectExtent l="0" t="0" r="0" b="0"/>
          <wp:wrapNone/>
          <wp:docPr id="14595642"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5408" behindDoc="0" locked="0" layoutInCell="1" allowOverlap="1" wp14:anchorId="7EBCC5FE" wp14:editId="2B04A693">
          <wp:simplePos x="0" y="0"/>
          <wp:positionH relativeFrom="column">
            <wp:posOffset>5434334</wp:posOffset>
          </wp:positionH>
          <wp:positionV relativeFrom="paragraph">
            <wp:posOffset>251460</wp:posOffset>
          </wp:positionV>
          <wp:extent cx="732791" cy="791212"/>
          <wp:effectExtent l="0" t="0" r="0" b="8888"/>
          <wp:wrapNone/>
          <wp:docPr id="442843339"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3594"/>
      <w:gridCol w:w="2502"/>
      <w:gridCol w:w="3594"/>
    </w:tblGrid>
    <w:tr w:rsidR="00597FE3" w14:paraId="661E5085" w14:textId="77777777">
      <w:trPr>
        <w:gridAfter w:val="2"/>
        <w:wAfter w:w="6096" w:type="dxa"/>
        <w:trHeight w:val="275"/>
      </w:trPr>
      <w:tc>
        <w:tcPr>
          <w:tcW w:w="3594" w:type="dxa"/>
          <w:shd w:val="clear" w:color="auto" w:fill="auto"/>
          <w:tcMar>
            <w:top w:w="0" w:type="dxa"/>
            <w:left w:w="108" w:type="dxa"/>
            <w:bottom w:w="0" w:type="dxa"/>
            <w:right w:w="108" w:type="dxa"/>
          </w:tcMar>
        </w:tcPr>
        <w:p w14:paraId="6B98F5E5" w14:textId="77777777" w:rsidR="00597FE3" w:rsidRDefault="00597FE3">
          <w:pPr>
            <w:pStyle w:val="Piedepgina"/>
            <w:contextualSpacing/>
            <w:rPr>
              <w:sz w:val="16"/>
              <w:szCs w:val="16"/>
            </w:rPr>
          </w:pPr>
        </w:p>
      </w:tc>
    </w:tr>
    <w:tr w:rsidR="00D9015E" w14:paraId="1DF9E610" w14:textId="77777777">
      <w:trPr>
        <w:trHeight w:val="684"/>
      </w:trPr>
      <w:tc>
        <w:tcPr>
          <w:tcW w:w="6096" w:type="dxa"/>
          <w:gridSpan w:val="2"/>
          <w:shd w:val="clear" w:color="auto" w:fill="auto"/>
          <w:tcMar>
            <w:top w:w="0" w:type="dxa"/>
            <w:left w:w="108" w:type="dxa"/>
            <w:bottom w:w="0" w:type="dxa"/>
            <w:right w:w="108" w:type="dxa"/>
          </w:tcMar>
          <w:vAlign w:val="center"/>
        </w:tcPr>
        <w:p w14:paraId="3403E1BF" w14:textId="77777777" w:rsidR="00653D7E" w:rsidRDefault="005E2014">
          <w:pPr>
            <w:pStyle w:val="Piedepgina"/>
            <w:contextualSpacing/>
            <w:rPr>
              <w:sz w:val="20"/>
              <w:szCs w:val="20"/>
            </w:rPr>
          </w:pPr>
          <w:r>
            <w:rPr>
              <w:sz w:val="20"/>
              <w:szCs w:val="20"/>
            </w:rPr>
            <w:t>Calle 26 # 13-19, Bogotá D.C., Colombia. Tel: +57 (601) 915 6282</w:t>
          </w:r>
        </w:p>
        <w:p w14:paraId="13F837A7" w14:textId="77777777" w:rsidR="00653D7E" w:rsidRDefault="005E2014">
          <w:pPr>
            <w:pStyle w:val="Piedepgina"/>
            <w:contextualSpacing/>
            <w:rPr>
              <w:sz w:val="20"/>
              <w:szCs w:val="20"/>
            </w:rPr>
          </w:pPr>
          <w:r>
            <w:rPr>
              <w:sz w:val="20"/>
              <w:szCs w:val="20"/>
            </w:rPr>
            <w:t>Línea de Transparencia: +57 01 8000 914 502</w:t>
          </w:r>
        </w:p>
        <w:p w14:paraId="347BBE49" w14:textId="77777777" w:rsidR="00653D7E" w:rsidRDefault="005E2014">
          <w:pPr>
            <w:pStyle w:val="Piedepgina"/>
            <w:contextualSpacing/>
            <w:rPr>
              <w:sz w:val="20"/>
              <w:szCs w:val="20"/>
            </w:rPr>
          </w:pPr>
          <w:r>
            <w:rPr>
              <w:sz w:val="20"/>
              <w:szCs w:val="20"/>
            </w:rPr>
            <w:t>www.enterritorio.gov.co</w:t>
          </w:r>
        </w:p>
        <w:p w14:paraId="0A3FCE57" w14:textId="77777777" w:rsidR="00653D7E" w:rsidRDefault="00653D7E">
          <w:pPr>
            <w:pStyle w:val="Piedepgina"/>
            <w:contextualSpacing/>
            <w:rPr>
              <w:rFonts w:cs="Calibri"/>
              <w:sz w:val="18"/>
              <w:szCs w:val="18"/>
            </w:rPr>
          </w:pPr>
        </w:p>
      </w:tc>
      <w:tc>
        <w:tcPr>
          <w:tcW w:w="3594" w:type="dxa"/>
          <w:shd w:val="clear" w:color="auto" w:fill="auto"/>
          <w:tcMar>
            <w:top w:w="0" w:type="dxa"/>
            <w:left w:w="108" w:type="dxa"/>
            <w:bottom w:w="0" w:type="dxa"/>
            <w:right w:w="108" w:type="dxa"/>
          </w:tcMar>
        </w:tcPr>
        <w:p w14:paraId="4CDB8E96" w14:textId="77777777" w:rsidR="00653D7E" w:rsidRDefault="00653D7E">
          <w:pPr>
            <w:pStyle w:val="Piedepgina"/>
            <w:contextualSpacing/>
          </w:pPr>
        </w:p>
      </w:tc>
    </w:tr>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15B62" w14:textId="77777777" w:rsidR="00192260" w:rsidRDefault="00192260">
      <w:pPr>
        <w:spacing w:after="0"/>
      </w:pPr>
      <w:r>
        <w:rPr>
          <w:color w:val="000000"/>
        </w:rPr>
        <w:separator/>
      </w:r>
    </w:p>
  </w:footnote>
  <w:footnote w:type="continuationSeparator" w:id="0">
    <w:p w14:paraId="45AAD094" w14:textId="77777777" w:rsidR="00192260" w:rsidRDefault="001922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F36A" w14:textId="39897E71"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0A6D753E">
          <wp:simplePos x="0" y="0"/>
          <wp:positionH relativeFrom="margin">
            <wp:align>right</wp:align>
          </wp:positionH>
          <wp:positionV relativeFrom="paragraph">
            <wp:posOffset>97155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9F4DD10" wp14:editId="7F57E04C">
          <wp:simplePos x="0" y="0"/>
          <wp:positionH relativeFrom="column">
            <wp:posOffset>-577215</wp:posOffset>
          </wp:positionH>
          <wp:positionV relativeFrom="paragraph">
            <wp:posOffset>2540</wp:posOffset>
          </wp:positionV>
          <wp:extent cx="1656078" cy="626748"/>
          <wp:effectExtent l="0" t="0" r="0" b="1902"/>
          <wp:wrapTight wrapText="bothSides">
            <wp:wrapPolygon edited="0">
              <wp:start x="497" y="657"/>
              <wp:lineTo x="0" y="10505"/>
              <wp:lineTo x="497" y="21009"/>
              <wp:lineTo x="20374" y="21009"/>
              <wp:lineTo x="20623" y="19696"/>
              <wp:lineTo x="19380" y="12474"/>
              <wp:lineTo x="20374" y="12474"/>
              <wp:lineTo x="20623" y="7878"/>
              <wp:lineTo x="19877" y="657"/>
              <wp:lineTo x="497" y="657"/>
            </wp:wrapPolygon>
          </wp:wrapTight>
          <wp:docPr id="115978816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AFCD1C8" w14:textId="374672DB" w:rsidR="00BD660A" w:rsidRDefault="00BD660A" w:rsidP="00BD660A">
    <w:pPr>
      <w:jc w:val="center"/>
    </w:pPr>
    <w:r>
      <w:rPr>
        <w:rFonts w:eastAsia="MS PMincho" w:cs="Arial"/>
        <w:b/>
        <w:szCs w:val="20"/>
      </w:rPr>
      <w:t xml:space="preserve">OBJETO: </w:t>
    </w:r>
  </w:p>
  <w:p w14:paraId="20089B9B" w14:textId="503E48DB" w:rsidR="00BD660A" w:rsidRPr="00C055B3" w:rsidRDefault="00BD660A" w:rsidP="00BD660A">
    <w:pPr>
      <w:spacing w:after="0"/>
      <w:jc w:val="center"/>
      <w:rPr>
        <w:rFonts w:ascii="Arial Narrow" w:eastAsia="Arial Narrow" w:hAnsi="Arial Narrow" w:cs="Arial Narrow"/>
        <w:b/>
        <w:bCs/>
        <w:i/>
        <w:iCs/>
        <w:szCs w:val="20"/>
      </w:rPr>
    </w:pPr>
    <w:r w:rsidRPr="00C055B3">
      <w:rPr>
        <w:rFonts w:ascii="Arial Narrow" w:eastAsia="Arial Narrow" w:hAnsi="Arial Narrow" w:cs="Arial Narrow"/>
        <w:b/>
        <w:bCs/>
        <w:i/>
        <w:iCs/>
        <w:szCs w:val="20"/>
      </w:rPr>
      <w:t xml:space="preserve">MEJORAMIENTO Y MANTENIMIENTO DE LA INFRAESTRUCTURA FÍSICA DEL ESTABLECIMIENTO PENITENCIARIO DE MEDIANA SEGURIDAD Y CARCELARIO EPMSC ROLDANILLO, VALLE DEL CAUCA - A CARGO DEL INSTITUTO NACIONAL PENITENCIARIO Y CARCELARIO – INPEC, EN EL MARCO DEL </w:t>
    </w:r>
  </w:p>
  <w:p w14:paraId="05465AC2" w14:textId="4977C8B3" w:rsidR="00BD660A" w:rsidRPr="00DE135E" w:rsidRDefault="00BD660A" w:rsidP="00BD660A">
    <w:pPr>
      <w:spacing w:after="0"/>
      <w:jc w:val="center"/>
      <w:rPr>
        <w:rFonts w:cs="Arial"/>
        <w:b/>
        <w:bCs/>
        <w:szCs w:val="20"/>
      </w:rPr>
    </w:pPr>
    <w:r w:rsidRPr="00C055B3">
      <w:rPr>
        <w:rFonts w:ascii="Arial Narrow" w:eastAsia="Arial Narrow" w:hAnsi="Arial Narrow" w:cs="Arial Narrow"/>
        <w:b/>
        <w:bCs/>
        <w:i/>
        <w:iCs/>
        <w:szCs w:val="20"/>
      </w:rPr>
      <w:t>CONTRATO INTERADMINISTRATIVO NO. 216144</w:t>
    </w:r>
  </w:p>
  <w:p w14:paraId="719234E0" w14:textId="098A40C2" w:rsidR="00653D7E" w:rsidRDefault="00597FE3">
    <w:pPr>
      <w:pStyle w:val="Encabezado"/>
    </w:pPr>
    <w:r>
      <w:rPr>
        <w:noProof/>
        <w:lang w:eastAsia="es-CO"/>
      </w:rPr>
      <w:drawing>
        <wp:anchor distT="0" distB="0" distL="114300" distR="114300" simplePos="0" relativeHeight="251659264" behindDoc="0" locked="0" layoutInCell="1" allowOverlap="1" wp14:anchorId="7BCCB167" wp14:editId="4B44C24D">
          <wp:simplePos x="0" y="0"/>
          <wp:positionH relativeFrom="column">
            <wp:posOffset>-1587228</wp:posOffset>
          </wp:positionH>
          <wp:positionV relativeFrom="paragraph">
            <wp:posOffset>4152075</wp:posOffset>
          </wp:positionV>
          <wp:extent cx="2097880" cy="192682"/>
          <wp:effectExtent l="99" t="18951" r="16769" b="16769"/>
          <wp:wrapNone/>
          <wp:docPr id="1093087549" name="Imagen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alphaModFix amt="80000"/>
                  </a:blip>
                  <a:stretch>
                    <a:fillRect/>
                  </a:stretch>
                </pic:blipFill>
                <pic:spPr>
                  <a:xfrm rot="16200004">
                    <a:off x="0" y="0"/>
                    <a:ext cx="2097880" cy="192682"/>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462C5"/>
    <w:rsid w:val="00192260"/>
    <w:rsid w:val="00287889"/>
    <w:rsid w:val="00367101"/>
    <w:rsid w:val="00402A48"/>
    <w:rsid w:val="004D283F"/>
    <w:rsid w:val="00562DAC"/>
    <w:rsid w:val="00597FE3"/>
    <w:rsid w:val="005E2014"/>
    <w:rsid w:val="00603563"/>
    <w:rsid w:val="00653D7E"/>
    <w:rsid w:val="006C5C3E"/>
    <w:rsid w:val="007E5FE9"/>
    <w:rsid w:val="00866A7A"/>
    <w:rsid w:val="00925F63"/>
    <w:rsid w:val="009461C2"/>
    <w:rsid w:val="00B64D91"/>
    <w:rsid w:val="00BD660A"/>
    <w:rsid w:val="00CB09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1</Pages>
  <Words>1337</Words>
  <Characters>7358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4</cp:revision>
  <cp:lastPrinted>2019-12-16T20:34:00Z</cp:lastPrinted>
  <dcterms:created xsi:type="dcterms:W3CDTF">2024-05-17T01:59:00Z</dcterms:created>
  <dcterms:modified xsi:type="dcterms:W3CDTF">2024-05-17T02:26:00Z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