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AFD6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6E25AFD7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6E25AFD8" w14:textId="77777777" w:rsidR="00EF623F" w:rsidRDefault="000D60B6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6E25AFD9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6E25AFDA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6E25AFDB" w14:textId="77777777" w:rsidR="00EF623F" w:rsidRDefault="00EF623F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6E25AFDC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DD" w14:textId="5DF03051" w:rsidR="00EF623F" w:rsidRDefault="000D60B6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</w:r>
      <w:r w:rsidR="00416A03">
        <w:rPr>
          <w:rFonts w:cs="Arial"/>
          <w:szCs w:val="20"/>
        </w:rPr>
        <w:t>INA</w:t>
      </w:r>
      <w:r>
        <w:rPr>
          <w:rFonts w:cs="Arial"/>
          <w:szCs w:val="20"/>
        </w:rPr>
        <w:t>-00</w:t>
      </w:r>
      <w:r w:rsidR="004B4367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-2023 </w:t>
      </w:r>
    </w:p>
    <w:p w14:paraId="6E25AFDE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DF" w14:textId="6DD41D8A" w:rsidR="00EF623F" w:rsidRDefault="000D60B6">
      <w:pPr>
        <w:jc w:val="both"/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="004B4367" w:rsidRPr="004B4367">
        <w:rPr>
          <w:rFonts w:cs="Arial"/>
          <w:b/>
          <w:bCs/>
          <w:szCs w:val="20"/>
          <w:lang w:val="es-ES"/>
        </w:rPr>
        <w:t>AMPLIACIÓN DEL INSTRUMENTO COMERCIAL MARCO PARA LA INTERVENTORÍA AL PROGRAMA DE CONEXIONES DE AGUA POTABLE Y SANEAMIENTO BÁSICO EN LOS MUNICIPIOS PRIORIZADOS POR EL MINISTERIO DE VIVIENDA, CIUDAD Y TERRITORIO</w:t>
      </w:r>
      <w:r>
        <w:rPr>
          <w:rFonts w:cs="Arial"/>
          <w:b/>
          <w:szCs w:val="20"/>
        </w:rPr>
        <w:t>”</w:t>
      </w:r>
    </w:p>
    <w:p w14:paraId="6E25AFE0" w14:textId="77777777" w:rsidR="00EF623F" w:rsidRDefault="00EF623F">
      <w:pPr>
        <w:jc w:val="both"/>
        <w:rPr>
          <w:rFonts w:eastAsia="MS PMincho" w:cs="Arial"/>
          <w:szCs w:val="20"/>
        </w:rPr>
      </w:pPr>
    </w:p>
    <w:p w14:paraId="6E25AFE1" w14:textId="77777777" w:rsidR="00EF623F" w:rsidRDefault="000D60B6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6E25AFE2" w14:textId="77777777" w:rsidR="00EF623F" w:rsidRDefault="00EF623F" w:rsidP="00416A03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E25AFE3" w14:textId="77777777" w:rsidR="00EF623F" w:rsidRDefault="000D60B6" w:rsidP="00416A03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6E25AFE4" w14:textId="77777777" w:rsidR="00EF623F" w:rsidRDefault="00EF623F">
      <w:pPr>
        <w:autoSpaceDE w:val="0"/>
        <w:spacing w:after="0"/>
        <w:rPr>
          <w:szCs w:val="20"/>
        </w:rPr>
      </w:pPr>
    </w:p>
    <w:p w14:paraId="6E25AFE5" w14:textId="77777777" w:rsidR="00EF623F" w:rsidRDefault="000D60B6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6E25AFE6" w14:textId="77777777" w:rsidR="00EF623F" w:rsidRDefault="00EF623F">
      <w:pPr>
        <w:autoSpaceDE w:val="0"/>
        <w:spacing w:after="0"/>
        <w:rPr>
          <w:szCs w:val="20"/>
        </w:rPr>
      </w:pPr>
    </w:p>
    <w:p w14:paraId="6E25AFE7" w14:textId="77777777" w:rsidR="00EF623F" w:rsidRDefault="00EF623F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EF623F" w14:paraId="6E25AFEB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8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9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A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EF623F" w14:paraId="6E25AFEF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C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D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E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EF623F" w14:paraId="6E25AFF3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0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1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2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6E25AFF6" w14:textId="77777777" w:rsidR="00EF623F" w:rsidRDefault="00EF623F">
      <w:pPr>
        <w:autoSpaceDE w:val="0"/>
        <w:spacing w:after="0"/>
        <w:rPr>
          <w:szCs w:val="20"/>
        </w:rPr>
      </w:pPr>
    </w:p>
    <w:p w14:paraId="6E25AFF7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6E25AFF8" w14:textId="77777777" w:rsidR="00EF623F" w:rsidRDefault="00EF623F">
      <w:pPr>
        <w:autoSpaceDE w:val="0"/>
        <w:spacing w:after="0"/>
        <w:rPr>
          <w:szCs w:val="20"/>
        </w:rPr>
      </w:pPr>
    </w:p>
    <w:p w14:paraId="6E25AFF9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6E25AFFA" w14:textId="77777777" w:rsidR="00EF623F" w:rsidRDefault="00EF623F">
      <w:pPr>
        <w:autoSpaceDE w:val="0"/>
        <w:spacing w:after="0"/>
        <w:rPr>
          <w:szCs w:val="20"/>
        </w:rPr>
      </w:pPr>
    </w:p>
    <w:p w14:paraId="6E25AFFB" w14:textId="77777777" w:rsidR="00EF623F" w:rsidRDefault="00EF623F">
      <w:pPr>
        <w:autoSpaceDE w:val="0"/>
        <w:spacing w:after="0"/>
        <w:rPr>
          <w:szCs w:val="20"/>
        </w:rPr>
      </w:pPr>
    </w:p>
    <w:p w14:paraId="6E25AFFE" w14:textId="6E0A5A0A" w:rsidR="00EF623F" w:rsidRDefault="000D60B6" w:rsidP="004B4367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>Así mismo  debe anexar la copia del documento de identificación de las personas que  relacione en el format</w:t>
      </w:r>
      <w:bookmarkStart w:id="0" w:name="_Hlk511125131"/>
      <w:bookmarkEnd w:id="0"/>
    </w:p>
    <w:sectPr w:rsidR="00EF623F">
      <w:headerReference w:type="default" r:id="rId7"/>
      <w:footerReference w:type="default" r:id="rId8"/>
      <w:pgSz w:w="12242" w:h="15842"/>
      <w:pgMar w:top="3998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561E" w14:textId="77777777" w:rsidR="007C6DDE" w:rsidRDefault="007C6DDE">
      <w:pPr>
        <w:spacing w:after="0"/>
      </w:pPr>
      <w:r>
        <w:separator/>
      </w:r>
    </w:p>
  </w:endnote>
  <w:endnote w:type="continuationSeparator" w:id="0">
    <w:p w14:paraId="4E9520DD" w14:textId="77777777" w:rsidR="007C6DDE" w:rsidRDefault="007C6D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panose1 w:val="020B0604020202020204"/>
    <w:charset w:val="00"/>
    <w:family w:val="auto"/>
    <w:pitch w:val="variable"/>
  </w:font>
  <w:font w:name="Rubik Light">
    <w:altName w:val="Calibri"/>
    <w:panose1 w:val="020B0604020202020204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AFE9" w14:textId="77777777" w:rsidR="00996E47" w:rsidRDefault="000D60B6">
    <w:pPr>
      <w:pStyle w:val="Footer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6E25AFEA" w14:textId="77777777" w:rsidR="00996E47" w:rsidRDefault="000D60B6">
    <w:pPr>
      <w:pStyle w:val="Footer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25AFDA" wp14:editId="6E25AFDB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5072207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E840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6E25AFEB" w14:textId="77777777" w:rsidR="00996E47" w:rsidRDefault="000D60B6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E25AFDC" wp14:editId="6E25AFDD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463119431" name="Imagen 445728392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6E25AFDE" wp14:editId="6E25AFDF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046796834" name="Imagen 51431209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096"/>
      <w:gridCol w:w="3594"/>
    </w:tblGrid>
    <w:tr w:rsidR="00D55DBB" w14:paraId="6E25AFF7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E25AFF2" w14:textId="632FBB8A" w:rsidR="00996E47" w:rsidRDefault="000D60B6">
          <w:pPr>
            <w:pStyle w:val="Foo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alle</w:t>
          </w:r>
          <w:proofErr w:type="spellEnd"/>
          <w:r>
            <w:rPr>
              <w:sz w:val="20"/>
              <w:szCs w:val="20"/>
            </w:rPr>
            <w:t xml:space="preserve"> 26 # 13-19, Bogotá D.C., Colombia. Tel: +57 (601) 915 6282</w:t>
          </w:r>
        </w:p>
        <w:p w14:paraId="6E25AFF3" w14:textId="77777777" w:rsidR="00996E47" w:rsidRDefault="000D60B6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6E25AFF4" w14:textId="77777777" w:rsidR="00996E47" w:rsidRDefault="000D60B6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6E25AFF5" w14:textId="77777777" w:rsidR="00996E47" w:rsidRDefault="00996E47">
          <w:pPr>
            <w:pStyle w:val="Footer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E25AFF6" w14:textId="77777777" w:rsidR="00996E47" w:rsidRDefault="00996E47">
          <w:pPr>
            <w:pStyle w:val="Footer"/>
          </w:pPr>
        </w:p>
      </w:tc>
    </w:tr>
  </w:tbl>
  <w:p w14:paraId="6E25AFF8" w14:textId="77777777" w:rsidR="00996E47" w:rsidRDefault="00996E47">
    <w:pPr>
      <w:pStyle w:val="Footer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9F2D" w14:textId="77777777" w:rsidR="007C6DDE" w:rsidRDefault="007C6DD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07B2F14" w14:textId="77777777" w:rsidR="007C6DDE" w:rsidRDefault="007C6D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55DBB" w14:paraId="6E25AFE0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E" w14:textId="77777777" w:rsidR="00996E47" w:rsidRDefault="000D60B6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25AFD6" wp14:editId="6E25AFD7">
                <wp:simplePos x="0" y="0"/>
                <wp:positionH relativeFrom="column">
                  <wp:posOffset>4703445</wp:posOffset>
                </wp:positionH>
                <wp:positionV relativeFrom="paragraph">
                  <wp:posOffset>0</wp:posOffset>
                </wp:positionV>
                <wp:extent cx="1863090" cy="680085"/>
                <wp:effectExtent l="0" t="0" r="3810" b="5715"/>
                <wp:wrapNone/>
                <wp:docPr id="19867880" name="Imagen 779204538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6382" r="61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E25AFD8" wp14:editId="6E25AFD9">
                <wp:simplePos x="0" y="0"/>
                <wp:positionH relativeFrom="column">
                  <wp:posOffset>4443</wp:posOffset>
                </wp:positionH>
                <wp:positionV relativeFrom="paragraph">
                  <wp:posOffset>24131</wp:posOffset>
                </wp:positionV>
                <wp:extent cx="1656078" cy="626748"/>
                <wp:effectExtent l="0" t="0" r="0" b="1902"/>
                <wp:wrapNone/>
                <wp:docPr id="1788655291" name="Imagen 19317865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78" cy="626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F" w14:textId="77777777" w:rsidR="00996E47" w:rsidRDefault="00996E47">
          <w:pPr>
            <w:pStyle w:val="Header"/>
          </w:pPr>
        </w:p>
      </w:tc>
    </w:tr>
  </w:tbl>
  <w:p w14:paraId="6E25AFE1" w14:textId="77777777" w:rsidR="00996E47" w:rsidRDefault="00996E47">
    <w:pPr>
      <w:pStyle w:val="Header"/>
    </w:pPr>
  </w:p>
  <w:p w14:paraId="6E25AFE2" w14:textId="77777777" w:rsidR="00996E47" w:rsidRDefault="00996E47">
    <w:pPr>
      <w:pStyle w:val="Header"/>
    </w:pPr>
  </w:p>
  <w:p w14:paraId="6E25AFE3" w14:textId="77777777" w:rsidR="00996E47" w:rsidRDefault="00996E47">
    <w:pPr>
      <w:pStyle w:val="Header"/>
    </w:pPr>
  </w:p>
  <w:p w14:paraId="6E25AFE4" w14:textId="77777777" w:rsidR="00996E47" w:rsidRDefault="00996E47">
    <w:pPr>
      <w:pStyle w:val="Header"/>
    </w:pPr>
  </w:p>
  <w:p w14:paraId="6E25AFE5" w14:textId="29B3D3C0" w:rsidR="00996E47" w:rsidRDefault="000D60B6">
    <w:pPr>
      <w:jc w:val="center"/>
    </w:pPr>
    <w:r>
      <w:rPr>
        <w:rFonts w:eastAsia="MS PMincho" w:cs="Arial"/>
        <w:b/>
        <w:szCs w:val="20"/>
      </w:rPr>
      <w:t xml:space="preserve">OBJETO: </w:t>
    </w:r>
    <w:r>
      <w:rPr>
        <w:rFonts w:cs="Arial"/>
        <w:b/>
        <w:szCs w:val="20"/>
      </w:rPr>
      <w:t>“</w:t>
    </w:r>
    <w:r w:rsidR="004B4367" w:rsidRPr="004B4367">
      <w:rPr>
        <w:rFonts w:cs="Arial"/>
        <w:b/>
        <w:bCs/>
        <w:szCs w:val="20"/>
        <w:lang w:val="es-ES"/>
      </w:rPr>
      <w:t>AMPLIACIÓN DEL INSTRUMENTO COMERCIAL MARCO PARA LA INTERVENTORÍA AL PROGRAMA DE CONEXIONES DE AGUA POTABLE Y SANEAMIENTO BÁSICO EN LOS MUNICIPIOS PRIORIZADOS POR EL MINISTERIO DE VIVIENDA, CIUDAD Y TERRITORIO</w:t>
    </w:r>
    <w:r>
      <w:rPr>
        <w:rFonts w:cs="Arial"/>
        <w:b/>
        <w:szCs w:val="20"/>
      </w:rPr>
      <w:t>”</w:t>
    </w:r>
  </w:p>
  <w:p w14:paraId="6E25AFE6" w14:textId="77777777" w:rsidR="00996E47" w:rsidRDefault="000D60B6">
    <w:pPr>
      <w:spacing w:after="0"/>
      <w:ind w:firstLine="708"/>
      <w:jc w:val="center"/>
    </w:pPr>
    <w:r>
      <w:rPr>
        <w:rFonts w:cs="Arial"/>
        <w:b/>
        <w:lang w:val="es-ES"/>
      </w:rPr>
      <w:t>Formato 12. Participación de asociados o accionistas</w:t>
    </w:r>
  </w:p>
  <w:p w14:paraId="6E25AFE7" w14:textId="13A1BE4E" w:rsidR="00996E47" w:rsidRDefault="00416A03">
    <w:pPr>
      <w:pStyle w:val="Header"/>
    </w:pPr>
    <w:r>
      <w:t>INA</w:t>
    </w:r>
    <w:r w:rsidR="000D60B6">
      <w:t>-00</w:t>
    </w:r>
    <w:r w:rsidR="004B4367">
      <w:t>6</w:t>
    </w:r>
    <w:r w:rsidR="000D60B6"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F85"/>
    <w:multiLevelType w:val="multilevel"/>
    <w:tmpl w:val="A6FA72F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DAB55AE"/>
    <w:multiLevelType w:val="multilevel"/>
    <w:tmpl w:val="94BA29A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32760A91"/>
    <w:multiLevelType w:val="multilevel"/>
    <w:tmpl w:val="106AFFA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362B404C"/>
    <w:multiLevelType w:val="multilevel"/>
    <w:tmpl w:val="DCF0643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36D70A6C"/>
    <w:multiLevelType w:val="multilevel"/>
    <w:tmpl w:val="FFE49CA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Heading9"/>
      <w:lvlText w:val="%9."/>
      <w:lvlJc w:val="left"/>
      <w:pPr>
        <w:ind w:left="1174" w:hanging="360"/>
      </w:pPr>
    </w:lvl>
  </w:abstractNum>
  <w:abstractNum w:abstractNumId="5" w15:restartNumberingAfterBreak="0">
    <w:nsid w:val="43DF01D3"/>
    <w:multiLevelType w:val="multilevel"/>
    <w:tmpl w:val="6AC0A56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47C8132E"/>
    <w:multiLevelType w:val="multilevel"/>
    <w:tmpl w:val="F150343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48C56DDB"/>
    <w:multiLevelType w:val="multilevel"/>
    <w:tmpl w:val="592C6BA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DA921A3"/>
    <w:multiLevelType w:val="multilevel"/>
    <w:tmpl w:val="31469A8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DD35BFF"/>
    <w:multiLevelType w:val="multilevel"/>
    <w:tmpl w:val="110EBB6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52E024BA"/>
    <w:multiLevelType w:val="multilevel"/>
    <w:tmpl w:val="46C6A2F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540D355D"/>
    <w:multiLevelType w:val="multilevel"/>
    <w:tmpl w:val="02ACE96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60244F3"/>
    <w:multiLevelType w:val="multilevel"/>
    <w:tmpl w:val="C144E5C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62B6DD2"/>
    <w:multiLevelType w:val="multilevel"/>
    <w:tmpl w:val="BB8673F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A245E54"/>
    <w:multiLevelType w:val="multilevel"/>
    <w:tmpl w:val="FE1E7D5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D1C3BA1"/>
    <w:multiLevelType w:val="multilevel"/>
    <w:tmpl w:val="BC929ED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764515B7"/>
    <w:multiLevelType w:val="multilevel"/>
    <w:tmpl w:val="76B2309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995162F"/>
    <w:multiLevelType w:val="multilevel"/>
    <w:tmpl w:val="9B20832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A5C72E1"/>
    <w:multiLevelType w:val="multilevel"/>
    <w:tmpl w:val="ECE22E6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902326834">
    <w:abstractNumId w:val="4"/>
  </w:num>
  <w:num w:numId="2" w16cid:durableId="1983849667">
    <w:abstractNumId w:val="5"/>
  </w:num>
  <w:num w:numId="3" w16cid:durableId="603267505">
    <w:abstractNumId w:val="17"/>
  </w:num>
  <w:num w:numId="4" w16cid:durableId="638192048">
    <w:abstractNumId w:val="3"/>
  </w:num>
  <w:num w:numId="5" w16cid:durableId="1305889256">
    <w:abstractNumId w:val="12"/>
  </w:num>
  <w:num w:numId="6" w16cid:durableId="1975400817">
    <w:abstractNumId w:val="1"/>
  </w:num>
  <w:num w:numId="7" w16cid:durableId="556432333">
    <w:abstractNumId w:val="10"/>
  </w:num>
  <w:num w:numId="8" w16cid:durableId="1013606919">
    <w:abstractNumId w:val="2"/>
  </w:num>
  <w:num w:numId="9" w16cid:durableId="416748414">
    <w:abstractNumId w:val="8"/>
  </w:num>
  <w:num w:numId="10" w16cid:durableId="1968730354">
    <w:abstractNumId w:val="18"/>
  </w:num>
  <w:num w:numId="11" w16cid:durableId="853035736">
    <w:abstractNumId w:val="9"/>
  </w:num>
  <w:num w:numId="12" w16cid:durableId="846676335">
    <w:abstractNumId w:val="16"/>
  </w:num>
  <w:num w:numId="13" w16cid:durableId="558705665">
    <w:abstractNumId w:val="0"/>
  </w:num>
  <w:num w:numId="14" w16cid:durableId="1732537159">
    <w:abstractNumId w:val="14"/>
  </w:num>
  <w:num w:numId="15" w16cid:durableId="315884779">
    <w:abstractNumId w:val="6"/>
  </w:num>
  <w:num w:numId="16" w16cid:durableId="226497422">
    <w:abstractNumId w:val="15"/>
  </w:num>
  <w:num w:numId="17" w16cid:durableId="336157203">
    <w:abstractNumId w:val="13"/>
  </w:num>
  <w:num w:numId="18" w16cid:durableId="313223974">
    <w:abstractNumId w:val="7"/>
  </w:num>
  <w:num w:numId="19" w16cid:durableId="150208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3F"/>
    <w:rsid w:val="00012FCA"/>
    <w:rsid w:val="000D60B6"/>
    <w:rsid w:val="00416A03"/>
    <w:rsid w:val="004B4367"/>
    <w:rsid w:val="007C6DDE"/>
    <w:rsid w:val="00996E47"/>
    <w:rsid w:val="00A400F7"/>
    <w:rsid w:val="00E83AE2"/>
    <w:rsid w:val="00E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AFD6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Heading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Heading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Heading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8">
    <w:name w:val="WW_OutlineListStyle_18"/>
    <w:basedOn w:val="NoList"/>
    <w:pPr>
      <w:numPr>
        <w:numId w:val="1"/>
      </w:numPr>
    </w:pPr>
  </w:style>
  <w:style w:type="character" w:customStyle="1" w:styleId="Ttulo1Car">
    <w:name w:val="Título 1 Car"/>
    <w:basedOn w:val="DefaultParagraphFont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DefaultParagraphFont"/>
    <w:rPr>
      <w:rFonts w:ascii="Calibri" w:hAnsi="Calibri" w:cs="Rubik"/>
      <w:color w:val="1C355E"/>
      <w:sz w:val="40"/>
      <w:szCs w:val="52"/>
      <w:lang w:eastAsia="es-ES"/>
    </w:rPr>
  </w:style>
  <w:style w:type="paragraph" w:styleId="NoSpacing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DefaultParagraphFont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DefaultParagraphFont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DefaultParagraphFont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DefaultParagraphFont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DefaultParagraphFont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DefaultParagraphFont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DefaultParagraphFont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NoSpacing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DefaultParagraphFont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DefaultParagraphFont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DefaultParagraphFont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DefaultParagraphFont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character" w:styleId="Hyperlink">
    <w:name w:val="Hyperlink"/>
    <w:basedOn w:val="DefaultParagraphFont"/>
    <w:rPr>
      <w:color w:val="4AA8DE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DefaultParagraphFont"/>
    <w:rPr>
      <w:rFonts w:ascii="Rubik Light" w:hAnsi="Rubik Light" w:cs="Rubik Light"/>
      <w:color w:val="5C5C5C"/>
      <w:sz w:val="24"/>
      <w:lang w:val="es-CO" w:eastAsia="es-ES"/>
    </w:rPr>
  </w:style>
  <w:style w:type="paragraph" w:styleId="ListParagraph">
    <w:name w:val="List Paragraph"/>
    <w:basedOn w:val="Normal"/>
    <w:pPr>
      <w:ind w:left="720"/>
    </w:p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MAYSCULAS">
    <w:name w:val="MAYÚSCULAS"/>
    <w:basedOn w:val="DefaultParagraphFont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DefaultParagraphFont"/>
    <w:rPr>
      <w:rFonts w:ascii="Calibri" w:hAnsi="Calibri"/>
      <w:b/>
      <w:sz w:val="52"/>
    </w:rPr>
  </w:style>
  <w:style w:type="character" w:customStyle="1" w:styleId="Estilo1">
    <w:name w:val="Estilo1"/>
    <w:basedOn w:val="DefaultParagraphFont"/>
    <w:rPr>
      <w:caps/>
    </w:rPr>
  </w:style>
  <w:style w:type="character" w:customStyle="1" w:styleId="MayusculaCar">
    <w:name w:val="Mayuscula Car"/>
    <w:basedOn w:val="DefaultParagraphFont"/>
    <w:rPr>
      <w:rFonts w:ascii="Arial" w:eastAsia="Times New Roman" w:hAnsi="Arial" w:cs="Times New Roman"/>
      <w:caps/>
      <w:sz w:val="22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BodyTextIndent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DefaultParagraphFont"/>
    <w:rPr>
      <w:rFonts w:ascii="Arial" w:eastAsia="Times New Roman" w:hAnsi="Arial"/>
      <w:sz w:val="20"/>
      <w:szCs w:val="20"/>
      <w:lang w:val="es-CO" w:eastAsia="es-ES"/>
    </w:rPr>
  </w:style>
  <w:style w:type="paragraph" w:styleId="BodyText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DefaultParagraphFont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NoList"/>
    <w:pPr>
      <w:numPr>
        <w:numId w:val="2"/>
      </w:numPr>
    </w:pPr>
  </w:style>
  <w:style w:type="numbering" w:customStyle="1" w:styleId="WWOutlineListStyle16">
    <w:name w:val="WW_OutlineListStyle_16"/>
    <w:basedOn w:val="NoList"/>
    <w:pPr>
      <w:numPr>
        <w:numId w:val="3"/>
      </w:numPr>
    </w:pPr>
  </w:style>
  <w:style w:type="numbering" w:customStyle="1" w:styleId="WWOutlineListStyle15">
    <w:name w:val="WW_OutlineListStyle_15"/>
    <w:basedOn w:val="NoList"/>
    <w:pPr>
      <w:numPr>
        <w:numId w:val="4"/>
      </w:numPr>
    </w:pPr>
  </w:style>
  <w:style w:type="numbering" w:customStyle="1" w:styleId="WWOutlineListStyle14">
    <w:name w:val="WW_OutlineListStyle_14"/>
    <w:basedOn w:val="NoList"/>
    <w:pPr>
      <w:numPr>
        <w:numId w:val="5"/>
      </w:numPr>
    </w:pPr>
  </w:style>
  <w:style w:type="numbering" w:customStyle="1" w:styleId="WWOutlineListStyle13">
    <w:name w:val="WW_OutlineListStyle_13"/>
    <w:basedOn w:val="NoList"/>
    <w:pPr>
      <w:numPr>
        <w:numId w:val="6"/>
      </w:numPr>
    </w:pPr>
  </w:style>
  <w:style w:type="numbering" w:customStyle="1" w:styleId="WWOutlineListStyle12">
    <w:name w:val="WW_OutlineListStyle_12"/>
    <w:basedOn w:val="NoList"/>
    <w:pPr>
      <w:numPr>
        <w:numId w:val="7"/>
      </w:numPr>
    </w:pPr>
  </w:style>
  <w:style w:type="numbering" w:customStyle="1" w:styleId="WWOutlineListStyle11">
    <w:name w:val="WW_OutlineListStyle_11"/>
    <w:basedOn w:val="NoList"/>
    <w:pPr>
      <w:numPr>
        <w:numId w:val="8"/>
      </w:numPr>
    </w:pPr>
  </w:style>
  <w:style w:type="numbering" w:customStyle="1" w:styleId="WWOutlineListStyle10">
    <w:name w:val="WW_OutlineListStyle_10"/>
    <w:basedOn w:val="NoList"/>
    <w:pPr>
      <w:numPr>
        <w:numId w:val="9"/>
      </w:numPr>
    </w:pPr>
  </w:style>
  <w:style w:type="numbering" w:customStyle="1" w:styleId="WWOutlineListStyle9">
    <w:name w:val="WW_OutlineListStyle_9"/>
    <w:basedOn w:val="NoList"/>
    <w:pPr>
      <w:numPr>
        <w:numId w:val="10"/>
      </w:numPr>
    </w:pPr>
  </w:style>
  <w:style w:type="numbering" w:customStyle="1" w:styleId="WWOutlineListStyle8">
    <w:name w:val="WW_OutlineListStyle_8"/>
    <w:basedOn w:val="NoList"/>
    <w:pPr>
      <w:numPr>
        <w:numId w:val="11"/>
      </w:numPr>
    </w:pPr>
  </w:style>
  <w:style w:type="numbering" w:customStyle="1" w:styleId="WWOutlineListStyle7">
    <w:name w:val="WW_OutlineListStyle_7"/>
    <w:basedOn w:val="NoList"/>
    <w:pPr>
      <w:numPr>
        <w:numId w:val="12"/>
      </w:numPr>
    </w:pPr>
  </w:style>
  <w:style w:type="numbering" w:customStyle="1" w:styleId="WWOutlineListStyle6">
    <w:name w:val="WW_OutlineListStyle_6"/>
    <w:basedOn w:val="NoList"/>
    <w:pPr>
      <w:numPr>
        <w:numId w:val="13"/>
      </w:numPr>
    </w:pPr>
  </w:style>
  <w:style w:type="numbering" w:customStyle="1" w:styleId="WWOutlineListStyle5">
    <w:name w:val="WW_OutlineListStyle_5"/>
    <w:basedOn w:val="NoList"/>
    <w:pPr>
      <w:numPr>
        <w:numId w:val="14"/>
      </w:numPr>
    </w:pPr>
  </w:style>
  <w:style w:type="numbering" w:customStyle="1" w:styleId="WWOutlineListStyle4">
    <w:name w:val="WW_OutlineListStyle_4"/>
    <w:basedOn w:val="NoList"/>
    <w:pPr>
      <w:numPr>
        <w:numId w:val="15"/>
      </w:numPr>
    </w:pPr>
  </w:style>
  <w:style w:type="numbering" w:customStyle="1" w:styleId="WWOutlineListStyle3">
    <w:name w:val="WW_OutlineListStyle_3"/>
    <w:basedOn w:val="NoList"/>
    <w:pPr>
      <w:numPr>
        <w:numId w:val="16"/>
      </w:numPr>
    </w:pPr>
  </w:style>
  <w:style w:type="numbering" w:customStyle="1" w:styleId="WWOutlineListStyle2">
    <w:name w:val="WW_OutlineListStyle_2"/>
    <w:basedOn w:val="NoList"/>
    <w:pPr>
      <w:numPr>
        <w:numId w:val="17"/>
      </w:numPr>
    </w:pPr>
  </w:style>
  <w:style w:type="numbering" w:customStyle="1" w:styleId="WWOutlineListStyle1">
    <w:name w:val="WW_OutlineListStyle_1"/>
    <w:basedOn w:val="NoList"/>
    <w:pPr>
      <w:numPr>
        <w:numId w:val="18"/>
      </w:numPr>
    </w:pPr>
  </w:style>
  <w:style w:type="numbering" w:customStyle="1" w:styleId="WWOutlineListStyle">
    <w:name w:val="WW_OutlineListStyle"/>
    <w:basedOn w:val="NoList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C:\Users\mona_\OneDrive - Enterritorio\OFICINA\2023\PROCESOS\20230525 CI 007-2023\07_ASESOR REGIONAL 3 - CUNDINAMARCA\NOTIFICACION\2. ENTerritorio-Plantilla-FAP (002)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Jessica Forero López</cp:lastModifiedBy>
  <cp:revision>7</cp:revision>
  <cp:lastPrinted>2019-12-16T20:34:00Z</cp:lastPrinted>
  <dcterms:created xsi:type="dcterms:W3CDTF">2023-06-29T04:04:00Z</dcterms:created>
  <dcterms:modified xsi:type="dcterms:W3CDTF">2023-10-04T02:40:00Z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