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A422A7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Cs w:val="20"/>
        </w:rPr>
      </w:pPr>
      <w:r w:rsidRPr="00A422A7">
        <w:rPr>
          <w:rFonts w:cs="Arial"/>
          <w:b/>
          <w:noProof/>
          <w:szCs w:val="20"/>
          <w:lang w:val="es-ES"/>
        </w:rPr>
        <w:t>PARTICIPACIÓN DE ASOCIADOS O ACCIONISTAS PARA LA VINCULACIÓN DE PERSONAS JURÍDICAS</w:t>
      </w:r>
    </w:p>
    <w:p w14:paraId="55B7C23E" w14:textId="2A9B4DCE" w:rsidR="00CD3FE9" w:rsidRPr="00A422A7" w:rsidRDefault="00CD3FE9" w:rsidP="00CD3FE9">
      <w:pPr>
        <w:keepNext/>
        <w:keepLines/>
        <w:jc w:val="center"/>
        <w:rPr>
          <w:rFonts w:cs="Arial"/>
          <w:b/>
          <w:bCs/>
          <w:iCs/>
          <w:color w:val="000000"/>
          <w:szCs w:val="20"/>
        </w:rPr>
      </w:pPr>
      <w:r w:rsidRPr="00A422A7">
        <w:rPr>
          <w:rFonts w:cs="Arial"/>
          <w:b/>
          <w:bCs/>
          <w:iCs/>
          <w:color w:val="000000"/>
          <w:szCs w:val="20"/>
        </w:rPr>
        <w:t>NÚMERO DEL PROCESO</w:t>
      </w:r>
      <w:r>
        <w:rPr>
          <w:rFonts w:cs="Arial"/>
          <w:b/>
          <w:bCs/>
          <w:iCs/>
          <w:color w:val="000000"/>
          <w:szCs w:val="20"/>
        </w:rPr>
        <w:t>:</w:t>
      </w:r>
      <w:r w:rsidRPr="00A422A7">
        <w:rPr>
          <w:rFonts w:cs="Arial"/>
          <w:b/>
          <w:bCs/>
          <w:iCs/>
          <w:color w:val="000000"/>
          <w:szCs w:val="20"/>
        </w:rPr>
        <w:t xml:space="preserve"> </w:t>
      </w:r>
      <w:r w:rsidR="007416EC">
        <w:rPr>
          <w:rFonts w:cs="Arial"/>
          <w:b/>
          <w:bCs/>
          <w:iCs/>
          <w:color w:val="000000"/>
          <w:szCs w:val="20"/>
        </w:rPr>
        <w:t>INA 025-2021</w:t>
      </w:r>
    </w:p>
    <w:p w14:paraId="6A824A5B" w14:textId="77777777" w:rsidR="008F17EA" w:rsidRPr="00A422A7" w:rsidRDefault="008F17EA" w:rsidP="008F17EA">
      <w:pPr>
        <w:keepNext/>
        <w:keepLines/>
        <w:jc w:val="center"/>
        <w:rPr>
          <w:rFonts w:cs="Arial"/>
          <w:b/>
          <w:color w:val="0000FF"/>
          <w:szCs w:val="20"/>
        </w:rPr>
      </w:pPr>
    </w:p>
    <w:p w14:paraId="350D9312" w14:textId="7E610AC4" w:rsidR="003655DF" w:rsidRPr="00A422A7" w:rsidRDefault="005D3BD6" w:rsidP="003655DF">
      <w:pPr>
        <w:keepNext/>
        <w:keepLines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OBJETO</w:t>
      </w:r>
      <w:r w:rsidR="008F17EA" w:rsidRPr="00A422A7">
        <w:rPr>
          <w:rFonts w:cs="Arial"/>
          <w:b/>
          <w:szCs w:val="20"/>
        </w:rPr>
        <w:t xml:space="preserve">: </w:t>
      </w:r>
    </w:p>
    <w:p w14:paraId="5A4EB81D" w14:textId="77777777" w:rsidR="005D3BD6" w:rsidRPr="005D3BD6" w:rsidRDefault="005D3BD6" w:rsidP="005D3BD6">
      <w:pPr>
        <w:keepNext/>
        <w:keepLines/>
        <w:tabs>
          <w:tab w:val="left" w:pos="5190"/>
        </w:tabs>
        <w:rPr>
          <w:rFonts w:cs="Arial"/>
          <w:b/>
          <w:szCs w:val="20"/>
        </w:rPr>
      </w:pPr>
      <w:r w:rsidRPr="005D3BD6">
        <w:rPr>
          <w:rFonts w:cs="Arial"/>
          <w:b/>
          <w:szCs w:val="20"/>
        </w:rPr>
        <w:t>INTERVENTORÍA INTEGRAL para desarrollar la “ESTRUCTURACIÓN INTEGRAL DE LAS SOLUCIONES DE AGUA Y/O SANEAMIENTO PARA EL GOLFO DE MORROSQUILLO”, la cual se divide en dos grupos con los siguientes objetos:</w:t>
      </w:r>
    </w:p>
    <w:p w14:paraId="18FA21E8" w14:textId="77777777" w:rsidR="005D3BD6" w:rsidRPr="005D3BD6" w:rsidRDefault="005D3BD6" w:rsidP="005D3BD6">
      <w:pPr>
        <w:keepNext/>
        <w:keepLines/>
        <w:tabs>
          <w:tab w:val="left" w:pos="5190"/>
        </w:tabs>
        <w:rPr>
          <w:rFonts w:cs="Arial"/>
          <w:b/>
          <w:szCs w:val="20"/>
        </w:rPr>
      </w:pPr>
    </w:p>
    <w:p w14:paraId="4EF36DF0" w14:textId="77777777" w:rsidR="005D3BD6" w:rsidRPr="005D3BD6" w:rsidRDefault="005D3BD6" w:rsidP="005D3BD6">
      <w:pPr>
        <w:keepNext/>
        <w:keepLines/>
        <w:tabs>
          <w:tab w:val="left" w:pos="5190"/>
        </w:tabs>
        <w:rPr>
          <w:rFonts w:cs="Arial"/>
          <w:b/>
          <w:szCs w:val="20"/>
        </w:rPr>
      </w:pPr>
      <w:r w:rsidRPr="005D3BD6">
        <w:rPr>
          <w:rFonts w:cs="Arial"/>
          <w:b/>
          <w:szCs w:val="20"/>
        </w:rPr>
        <w:t>GRUPO I: “INTERVENTORÍA INTEGRAL AL CONTRATO DE CONSULTORÍA CUYO OBJETO ES LA ESTRUCTURACIÓN INTEGRAL PARA LOS PROYECTOS DE AGUA POTABLE Y SANEAMIENTO EN LOS MUNICIPIOS DE SAN BERNARDO DEL VIENTO, SAN ANTERO, MOÑITOS Y SANTA CRUZ DE LORICA, EN EL DEPARTAMENTO DE CÓRDOBA”.</w:t>
      </w:r>
    </w:p>
    <w:p w14:paraId="26D87F0A" w14:textId="6BCD73EA" w:rsidR="008F17EA" w:rsidRPr="00A422A7" w:rsidRDefault="005D3BD6" w:rsidP="005D3BD6">
      <w:pPr>
        <w:keepNext/>
        <w:keepLines/>
        <w:tabs>
          <w:tab w:val="left" w:pos="5190"/>
        </w:tabs>
        <w:rPr>
          <w:b/>
          <w:szCs w:val="20"/>
        </w:rPr>
      </w:pPr>
      <w:r w:rsidRPr="005D3BD6">
        <w:rPr>
          <w:rFonts w:cs="Arial"/>
          <w:b/>
          <w:szCs w:val="20"/>
        </w:rPr>
        <w:t>GRUPO II: "INTERVENTORÍA INTEGRAL AL CONTRATO DE CONSULTORÍA CUYO OBJETO ES LA ESTRUCTURACIÓN INTEGRAL PARA LA SOLUCIÓN DE ABASTECIMIENTO DE AGUA EN LOS MUNICIPIOS DE COVEÑAS, SANTIAGO DE TOLÚ, TOLUVIEJO, SAN ONOFRE, Y SAN ANTONIO DE PALMITO EN EL DEPARTAMENTO DE SUCRE"</w:t>
      </w:r>
    </w:p>
    <w:p w14:paraId="5A8E5C07" w14:textId="34E35C83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363CC478" w14:textId="1451C342" w:rsidR="00740EC0" w:rsidRDefault="00740EC0" w:rsidP="008F17EA">
      <w:pPr>
        <w:keepNext/>
        <w:keepLines/>
        <w:tabs>
          <w:tab w:val="left" w:pos="519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40EC0" w14:paraId="1494A95A" w14:textId="77777777" w:rsidTr="00740EC0">
        <w:tc>
          <w:tcPr>
            <w:tcW w:w="3077" w:type="dxa"/>
          </w:tcPr>
          <w:p w14:paraId="1DF9B74F" w14:textId="64C604F5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Nombre del socio</w:t>
            </w:r>
          </w:p>
        </w:tc>
        <w:tc>
          <w:tcPr>
            <w:tcW w:w="3077" w:type="dxa"/>
          </w:tcPr>
          <w:p w14:paraId="0FFA16E6" w14:textId="19812BAC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Identificado</w:t>
            </w:r>
          </w:p>
        </w:tc>
        <w:tc>
          <w:tcPr>
            <w:tcW w:w="3078" w:type="dxa"/>
          </w:tcPr>
          <w:p w14:paraId="084D3270" w14:textId="03A40B98" w:rsidR="00740EC0" w:rsidRDefault="00740EC0" w:rsidP="00740EC0">
            <w:pPr>
              <w:keepNext/>
              <w:keepLines/>
              <w:tabs>
                <w:tab w:val="left" w:pos="5190"/>
              </w:tabs>
              <w:jc w:val="center"/>
            </w:pPr>
            <w:r>
              <w:t>% de participación</w:t>
            </w:r>
          </w:p>
        </w:tc>
      </w:tr>
      <w:tr w:rsidR="00740EC0" w14:paraId="207E9E35" w14:textId="77777777" w:rsidTr="00740EC0">
        <w:tc>
          <w:tcPr>
            <w:tcW w:w="3077" w:type="dxa"/>
          </w:tcPr>
          <w:p w14:paraId="2631956F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7" w:type="dxa"/>
          </w:tcPr>
          <w:p w14:paraId="573E9A34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8" w:type="dxa"/>
          </w:tcPr>
          <w:p w14:paraId="17AE9B0A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</w:tr>
      <w:tr w:rsidR="00740EC0" w14:paraId="73B04E8D" w14:textId="77777777" w:rsidTr="00740EC0">
        <w:tc>
          <w:tcPr>
            <w:tcW w:w="3077" w:type="dxa"/>
          </w:tcPr>
          <w:p w14:paraId="26401CFA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7" w:type="dxa"/>
          </w:tcPr>
          <w:p w14:paraId="04A4697B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  <w:tc>
          <w:tcPr>
            <w:tcW w:w="3078" w:type="dxa"/>
          </w:tcPr>
          <w:p w14:paraId="326F522D" w14:textId="77777777" w:rsidR="00740EC0" w:rsidRDefault="00740EC0" w:rsidP="008F17EA">
            <w:pPr>
              <w:keepNext/>
              <w:keepLines/>
              <w:tabs>
                <w:tab w:val="left" w:pos="5190"/>
              </w:tabs>
            </w:pPr>
          </w:p>
        </w:tc>
      </w:tr>
    </w:tbl>
    <w:p w14:paraId="1FBC696F" w14:textId="1A25927B" w:rsidR="00740EC0" w:rsidRDefault="00740EC0" w:rsidP="008F17EA">
      <w:pPr>
        <w:keepNext/>
        <w:keepLines/>
        <w:tabs>
          <w:tab w:val="left" w:pos="5190"/>
        </w:tabs>
      </w:pPr>
    </w:p>
    <w:p w14:paraId="2E713347" w14:textId="47C90648" w:rsidR="00740EC0" w:rsidRDefault="00740EC0" w:rsidP="008F17EA">
      <w:pPr>
        <w:keepNext/>
        <w:keepLines/>
        <w:tabs>
          <w:tab w:val="left" w:pos="5190"/>
        </w:tabs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FB2C788" w14:textId="77777777" w:rsidR="00892158" w:rsidRPr="001C22F2" w:rsidRDefault="00892158" w:rsidP="00892158">
      <w:pPr>
        <w:spacing w:line="276" w:lineRule="auto"/>
        <w:rPr>
          <w:rFonts w:cs="Arial"/>
          <w:b/>
          <w:bCs/>
          <w:sz w:val="24"/>
          <w:szCs w:val="24"/>
          <w:lang w:val="es-ES"/>
        </w:rPr>
      </w:pPr>
      <w:r w:rsidRPr="001C22F2">
        <w:rPr>
          <w:rFonts w:cs="Arial"/>
          <w:b/>
          <w:bCs/>
          <w:sz w:val="24"/>
          <w:szCs w:val="24"/>
          <w:lang w:val="es-ES"/>
        </w:rPr>
        <w:t>NOTA</w:t>
      </w:r>
    </w:p>
    <w:p w14:paraId="3A96066B" w14:textId="03C6CE22" w:rsidR="00C23FC8" w:rsidRPr="001C22F2" w:rsidRDefault="00892158" w:rsidP="00F270F2">
      <w:pPr>
        <w:spacing w:line="276" w:lineRule="auto"/>
        <w:rPr>
          <w:sz w:val="28"/>
          <w:szCs w:val="28"/>
        </w:rPr>
      </w:pP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Se precisa que el formato debe ser diligenciado tanto por </w:t>
      </w:r>
      <w:r w:rsidR="00124680">
        <w:rPr>
          <w:rFonts w:cs="Arial"/>
          <w:b/>
          <w:bCs/>
          <w:color w:val="000000" w:themeColor="text1"/>
          <w:sz w:val="28"/>
          <w:szCs w:val="28"/>
          <w:u w:val="single"/>
        </w:rPr>
        <w:t>la oferente persona jurídica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y para el caso </w:t>
      </w:r>
      <w:r w:rsidR="00371D32"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de figura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asociativa (Consorcio o</w:t>
      </w:r>
      <w:r w:rsidR="00D03A01">
        <w:rPr>
          <w:rFonts w:cs="Arial"/>
          <w:b/>
          <w:bCs/>
          <w:color w:val="000000" w:themeColor="text1"/>
          <w:sz w:val="28"/>
          <w:szCs w:val="28"/>
          <w:u w:val="single"/>
        </w:rPr>
        <w:t>,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Unión </w:t>
      </w:r>
      <w:r w:rsidR="00124680"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Temporal</w:t>
      </w:r>
      <w:r w:rsidR="00D03A01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D03A01">
        <w:rPr>
          <w:rFonts w:cs="Arial"/>
          <w:b/>
          <w:bCs/>
          <w:color w:val="000000" w:themeColor="text1"/>
          <w:sz w:val="28"/>
          <w:szCs w:val="28"/>
          <w:u w:val="single"/>
        </w:rPr>
        <w:t>o, promesa de sociedad futura</w:t>
      </w:r>
      <w:r w:rsidR="00124680">
        <w:rPr>
          <w:rFonts w:cs="Arial"/>
          <w:b/>
          <w:bCs/>
          <w:color w:val="000000" w:themeColor="text1"/>
          <w:sz w:val="28"/>
          <w:szCs w:val="28"/>
          <w:u w:val="single"/>
        </w:rPr>
        <w:t>)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por cada un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de l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a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s </w:t>
      </w:r>
      <w:r w:rsidR="00A97B97">
        <w:rPr>
          <w:rFonts w:cs="Arial"/>
          <w:b/>
          <w:bCs/>
          <w:color w:val="000000" w:themeColor="text1"/>
          <w:sz w:val="28"/>
          <w:szCs w:val="28"/>
          <w:u w:val="single"/>
        </w:rPr>
        <w:t>personas jurídicas i</w:t>
      </w:r>
      <w:r w:rsidRPr="001C22F2">
        <w:rPr>
          <w:rFonts w:cs="Arial"/>
          <w:b/>
          <w:bCs/>
          <w:color w:val="000000" w:themeColor="text1"/>
          <w:sz w:val="28"/>
          <w:szCs w:val="28"/>
          <w:u w:val="single"/>
        </w:rPr>
        <w:t>ntegrantes de dicha figura asociativa de manera individual</w:t>
      </w:r>
      <w:r w:rsidRPr="001C22F2">
        <w:rPr>
          <w:rFonts w:cs="Arial"/>
          <w:color w:val="000000" w:themeColor="text1"/>
          <w:sz w:val="28"/>
          <w:szCs w:val="28"/>
        </w:rPr>
        <w:t>.</w:t>
      </w:r>
    </w:p>
    <w:sectPr w:rsidR="00C23FC8" w:rsidRPr="001C22F2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F5A85" w14:textId="77777777" w:rsidR="00A66B08" w:rsidRDefault="00A66B08" w:rsidP="007D0390">
      <w:pPr>
        <w:spacing w:after="0" w:line="240" w:lineRule="auto"/>
      </w:pPr>
      <w:r>
        <w:separator/>
      </w:r>
    </w:p>
  </w:endnote>
  <w:endnote w:type="continuationSeparator" w:id="0">
    <w:p w14:paraId="663BBDCA" w14:textId="77777777" w:rsidR="00A66B08" w:rsidRDefault="00A66B0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625ED" w14:textId="77777777" w:rsidR="005204C1" w:rsidRDefault="005204C1" w:rsidP="005204C1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EA9AEF1" w14:textId="77777777" w:rsidR="005204C1" w:rsidRDefault="005204C1" w:rsidP="005204C1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EA93616" w14:textId="77777777" w:rsidR="005204C1" w:rsidRPr="00724EC1" w:rsidRDefault="005204C1" w:rsidP="005204C1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Pr="005204C1" w:rsidRDefault="000268C3" w:rsidP="005204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3488" w14:textId="77777777" w:rsidR="00A66B08" w:rsidRDefault="00A66B08" w:rsidP="007D0390">
      <w:pPr>
        <w:spacing w:after="0" w:line="240" w:lineRule="auto"/>
      </w:pPr>
      <w:r>
        <w:separator/>
      </w:r>
    </w:p>
  </w:footnote>
  <w:footnote w:type="continuationSeparator" w:id="0">
    <w:p w14:paraId="731555F7" w14:textId="77777777" w:rsidR="00A66B08" w:rsidRDefault="00A66B0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6"/>
      <w:gridCol w:w="10490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D093D07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204C1" w14:paraId="234A9DDB" w14:textId="77777777" w:rsidTr="005B140F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24A37FF" w14:textId="761910C1" w:rsidR="005204C1" w:rsidRDefault="005204C1" w:rsidP="005204C1">
                <w:pPr>
                  <w:pStyle w:val="Encabezado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45D8B4B1" wp14:editId="1006F606">
                      <wp:extent cx="2838450" cy="47625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84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4531B4A" w14:textId="17323646" w:rsidR="005204C1" w:rsidRDefault="005204C1" w:rsidP="005204C1">
                <w:pPr>
                  <w:pStyle w:val="Encabezado"/>
                  <w:jc w:val="right"/>
                </w:pPr>
                <w:r w:rsidRPr="00206972">
                  <w:rPr>
                    <w:noProof/>
                    <w:lang w:val="en-US" w:eastAsia="en-US"/>
                  </w:rPr>
                  <w:drawing>
                    <wp:inline distT="0" distB="0" distL="0" distR="0" wp14:anchorId="2598CF02" wp14:editId="26DD69D7">
                      <wp:extent cx="2343150" cy="495300"/>
                      <wp:effectExtent l="0" t="0" r="0" b="0"/>
                      <wp:docPr id="3" name="Imagen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315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C087E28" w14:textId="66773FDC" w:rsidR="000A5432" w:rsidRDefault="000A5432" w:rsidP="000A5432">
          <w:pPr>
            <w:pStyle w:val="Encabezado"/>
            <w:jc w:val="right"/>
          </w:pP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AA4AE61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179.05pt;height:174.7pt" o:bullet="t">
        <v:imagedata r:id="rId1" o:title=""/>
      </v:shape>
    </w:pict>
  </w:numPicBullet>
  <w:numPicBullet w:numPicBulletId="1">
    <w:pict>
      <v:shape id="_x0000_i1136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6542"/>
    <w:rsid w:val="001073A9"/>
    <w:rsid w:val="00110D57"/>
    <w:rsid w:val="00111E24"/>
    <w:rsid w:val="001142B1"/>
    <w:rsid w:val="00120BC9"/>
    <w:rsid w:val="0012219B"/>
    <w:rsid w:val="00123708"/>
    <w:rsid w:val="00124680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6CB4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22F2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124A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55DF"/>
    <w:rsid w:val="00366402"/>
    <w:rsid w:val="00371D3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038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5AB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04C1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D3BD6"/>
    <w:rsid w:val="005E020D"/>
    <w:rsid w:val="005E168F"/>
    <w:rsid w:val="005E2539"/>
    <w:rsid w:val="005E3EFC"/>
    <w:rsid w:val="005E491E"/>
    <w:rsid w:val="005E5810"/>
    <w:rsid w:val="005F070E"/>
    <w:rsid w:val="005F2611"/>
    <w:rsid w:val="005F65E4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0"/>
    <w:rsid w:val="00740EC3"/>
    <w:rsid w:val="007416EC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6068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2158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22A7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6B08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066D"/>
    <w:rsid w:val="00A921F5"/>
    <w:rsid w:val="00A92E65"/>
    <w:rsid w:val="00A9355E"/>
    <w:rsid w:val="00A93912"/>
    <w:rsid w:val="00A93BE3"/>
    <w:rsid w:val="00A97B97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39BE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1941"/>
    <w:rsid w:val="00B54185"/>
    <w:rsid w:val="00B54806"/>
    <w:rsid w:val="00B548EC"/>
    <w:rsid w:val="00B55FDA"/>
    <w:rsid w:val="00B566D4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437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3FE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3A01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27DEF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270F2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8</cp:revision>
  <cp:lastPrinted>2015-06-30T23:24:00Z</cp:lastPrinted>
  <dcterms:created xsi:type="dcterms:W3CDTF">2021-10-12T16:51:00Z</dcterms:created>
  <dcterms:modified xsi:type="dcterms:W3CDTF">2021-10-14T20:59:00Z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