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902A" w14:textId="77777777" w:rsidR="00B67F5B" w:rsidRPr="00CD614C" w:rsidRDefault="00B67F5B" w:rsidP="00C73181">
      <w:pPr>
        <w:pStyle w:val="Heading3"/>
        <w:numPr>
          <w:ilvl w:val="0"/>
          <w:numId w:val="0"/>
        </w:numPr>
        <w:spacing w:before="100" w:line="276" w:lineRule="auto"/>
        <w:ind w:left="720"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BodyText"/>
        <w:spacing w:line="276" w:lineRule="auto"/>
        <w:rPr>
          <w:rFonts w:cs="Arial"/>
          <w:b/>
          <w:sz w:val="22"/>
          <w:szCs w:val="22"/>
        </w:rPr>
      </w:pPr>
    </w:p>
    <w:p w14:paraId="4EB2335C" w14:textId="77777777"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 xml:space="preserve">Proceso de Selección No. </w:t>
      </w:r>
      <w:r w:rsidRPr="00CD614C">
        <w:rPr>
          <w:szCs w:val="22"/>
          <w:highlight w:val="darkGray"/>
        </w:rPr>
        <w:t>[</w:t>
      </w:r>
      <w:r w:rsidRPr="00CD614C">
        <w:rPr>
          <w:szCs w:val="22"/>
          <w:highlight w:val="darkGray"/>
          <w:lang w:bidi="en-US"/>
        </w:rPr>
        <w:t>Incluir número del Proceso de Selección</w:t>
      </w:r>
      <w:r w:rsidRPr="00CD614C">
        <w:rPr>
          <w:szCs w:val="22"/>
          <w:highlight w:val="darkGray"/>
        </w:rPr>
        <w:t>]</w:t>
      </w:r>
      <w:bookmarkEnd w:id="0"/>
      <w:r w:rsidRPr="00CD614C">
        <w:rPr>
          <w:szCs w:val="22"/>
          <w:highlight w:val="darkGray"/>
        </w:rPr>
        <w:t>.</w:t>
      </w:r>
    </w:p>
    <w:p w14:paraId="256932B6" w14:textId="77777777" w:rsidR="00B67F5B" w:rsidRPr="00CD614C" w:rsidRDefault="00B67F5B" w:rsidP="00B67F5B">
      <w:pPr>
        <w:spacing w:line="276" w:lineRule="auto"/>
        <w:rPr>
          <w:rFonts w:cs="Arial"/>
        </w:rPr>
      </w:pPr>
    </w:p>
    <w:p w14:paraId="4FCB3773" w14:textId="77777777" w:rsidR="00B67F5B" w:rsidRPr="00CD614C" w:rsidRDefault="00B67F5B" w:rsidP="00B67F5B">
      <w:pPr>
        <w:spacing w:line="276" w:lineRule="auto"/>
        <w:rPr>
          <w:rFonts w:cs="Arial"/>
        </w:rPr>
      </w:pPr>
      <w:r w:rsidRPr="00CD614C">
        <w:rPr>
          <w:rFonts w:cs="Arial"/>
          <w:b/>
        </w:rPr>
        <w:t>OBJETO:</w:t>
      </w:r>
      <w:r w:rsidRPr="00CD614C">
        <w:rPr>
          <w:rFonts w:cs="Arial"/>
          <w:b/>
        </w:rPr>
        <w:tab/>
      </w:r>
      <w:r w:rsidRPr="00CD614C">
        <w:rPr>
          <w:rFonts w:cs="Arial"/>
          <w:b/>
        </w:rPr>
        <w:tab/>
      </w:r>
      <w:r w:rsidRPr="00CD614C">
        <w:rPr>
          <w:rFonts w:cs="Arial"/>
          <w:highlight w:val="darkGray"/>
        </w:rPr>
        <w:t>[</w:t>
      </w:r>
      <w:r w:rsidRPr="00CD614C">
        <w:rPr>
          <w:rFonts w:cs="Arial"/>
          <w:highlight w:val="darkGray"/>
          <w:lang w:bidi="en-US"/>
        </w:rPr>
        <w:t>Incluir objeto del Proceso de Selección</w:t>
      </w:r>
      <w:r w:rsidRPr="00CD614C">
        <w:rPr>
          <w:rFonts w:cs="Arial"/>
          <w:highlight w:val="darkGray"/>
        </w:rPr>
        <w:t>].</w:t>
      </w:r>
    </w:p>
    <w:p w14:paraId="421B0D9F" w14:textId="77777777" w:rsidR="00B67F5B" w:rsidRPr="00CD614C" w:rsidRDefault="00B67F5B" w:rsidP="00B67F5B">
      <w:pPr>
        <w:spacing w:line="276" w:lineRule="auto"/>
        <w:rPr>
          <w:rFonts w:cs="Arial"/>
        </w:rPr>
      </w:pPr>
      <w:bookmarkStart w:id="1" w:name="_Hlk511125131"/>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BodyText"/>
        <w:spacing w:before="9" w:line="276" w:lineRule="auto"/>
        <w:rPr>
          <w:rFonts w:cs="Arial"/>
          <w:sz w:val="22"/>
          <w:szCs w:val="22"/>
        </w:rPr>
      </w:pPr>
    </w:p>
    <w:p w14:paraId="25BACAEF" w14:textId="77777777" w:rsidR="00B67F5B" w:rsidRPr="00CD614C" w:rsidRDefault="00B67F5B" w:rsidP="00B67F5B">
      <w:pPr>
        <w:pStyle w:val="ListParagraph"/>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BodyText"/>
        <w:spacing w:before="1" w:line="276" w:lineRule="auto"/>
        <w:rPr>
          <w:rFonts w:cs="Arial"/>
          <w:sz w:val="22"/>
          <w:szCs w:val="22"/>
        </w:rPr>
      </w:pPr>
    </w:p>
    <w:p w14:paraId="6CD0017F" w14:textId="77777777" w:rsidR="00B67F5B" w:rsidRPr="00CD614C" w:rsidRDefault="00B67F5B" w:rsidP="00B67F5B">
      <w:pPr>
        <w:pStyle w:val="ListParagraph"/>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BodyText"/>
        <w:spacing w:line="276" w:lineRule="auto"/>
        <w:rPr>
          <w:rFonts w:cs="Arial"/>
          <w:sz w:val="22"/>
          <w:szCs w:val="22"/>
        </w:rPr>
      </w:pPr>
    </w:p>
    <w:p w14:paraId="717F9FE0" w14:textId="77777777" w:rsidR="00B67F5B" w:rsidRPr="00CD614C" w:rsidRDefault="00B67F5B" w:rsidP="00B67F5B">
      <w:pPr>
        <w:pStyle w:val="ListParagraph"/>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BodyText"/>
        <w:spacing w:before="1" w:line="276" w:lineRule="auto"/>
        <w:rPr>
          <w:rFonts w:cs="Arial"/>
          <w:sz w:val="22"/>
          <w:szCs w:val="22"/>
        </w:rPr>
      </w:pPr>
    </w:p>
    <w:p w14:paraId="5A4D4479" w14:textId="77777777" w:rsidR="00B67F5B" w:rsidRPr="00CD614C" w:rsidRDefault="00B67F5B" w:rsidP="00B67F5B">
      <w:pPr>
        <w:pStyle w:val="ListParagraph"/>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lastRenderedPageBreak/>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ListParagraph"/>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BodyText"/>
        <w:spacing w:before="11" w:line="276" w:lineRule="auto"/>
        <w:rPr>
          <w:rFonts w:cs="Arial"/>
          <w:sz w:val="22"/>
          <w:szCs w:val="22"/>
        </w:rPr>
      </w:pPr>
    </w:p>
    <w:p w14:paraId="41C59E91" w14:textId="77777777" w:rsidR="00B67F5B" w:rsidRPr="00CD614C" w:rsidRDefault="00B67F5B" w:rsidP="00B67F5B">
      <w:pPr>
        <w:pStyle w:val="ListParagraph"/>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BodyText"/>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BodyText"/>
        <w:spacing w:line="276" w:lineRule="auto"/>
        <w:rPr>
          <w:rFonts w:cs="Arial"/>
          <w:i/>
          <w:sz w:val="22"/>
          <w:szCs w:val="22"/>
        </w:rPr>
      </w:pPr>
    </w:p>
    <w:p w14:paraId="1B40C364" w14:textId="77777777" w:rsidR="00B67F5B" w:rsidRPr="00CD614C" w:rsidRDefault="00B67F5B" w:rsidP="00B67F5B">
      <w:pPr>
        <w:pStyle w:val="BodyText"/>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BodyText"/>
        <w:spacing w:before="10" w:line="276" w:lineRule="auto"/>
        <w:rPr>
          <w:rFonts w:cs="Arial"/>
          <w:sz w:val="22"/>
          <w:szCs w:val="22"/>
        </w:rPr>
      </w:pPr>
    </w:p>
    <w:p w14:paraId="448E2CCA" w14:textId="77777777" w:rsidR="00B67F5B" w:rsidRPr="00CD614C" w:rsidRDefault="00B67F5B" w:rsidP="00B67F5B">
      <w:pPr>
        <w:pStyle w:val="BodyText"/>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BodyText"/>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lastRenderedPageBreak/>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BodyText"/>
        <w:spacing w:line="276" w:lineRule="auto"/>
        <w:rPr>
          <w:rFonts w:cs="Arial"/>
          <w:sz w:val="22"/>
          <w:szCs w:val="22"/>
        </w:rPr>
      </w:pPr>
    </w:p>
    <w:p w14:paraId="02DCAEA8" w14:textId="77777777" w:rsidR="00B67F5B" w:rsidRPr="00CD614C" w:rsidRDefault="00B67F5B" w:rsidP="00B67F5B">
      <w:pPr>
        <w:pStyle w:val="BodyText"/>
        <w:spacing w:line="276" w:lineRule="auto"/>
        <w:rPr>
          <w:rFonts w:cs="Arial"/>
          <w:sz w:val="22"/>
          <w:szCs w:val="22"/>
        </w:rPr>
      </w:pPr>
    </w:p>
    <w:p w14:paraId="6725039F" w14:textId="77777777" w:rsidR="00B67F5B" w:rsidRPr="00CD614C" w:rsidRDefault="00B67F5B" w:rsidP="00B67F5B">
      <w:pPr>
        <w:pStyle w:val="BodyText"/>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C73181">
      <w:pPr>
        <w:pStyle w:val="Heading2"/>
        <w:numPr>
          <w:ilvl w:val="0"/>
          <w:numId w:val="0"/>
        </w:numPr>
        <w:spacing w:before="185" w:line="276" w:lineRule="auto"/>
        <w:ind w:right="153"/>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2234C" w14:textId="77777777" w:rsidR="000524D2" w:rsidRDefault="000524D2" w:rsidP="007D0390">
      <w:pPr>
        <w:spacing w:after="0" w:line="240" w:lineRule="auto"/>
      </w:pPr>
      <w:r>
        <w:separator/>
      </w:r>
    </w:p>
  </w:endnote>
  <w:endnote w:type="continuationSeparator" w:id="0">
    <w:p w14:paraId="0B978D21" w14:textId="77777777" w:rsidR="000524D2" w:rsidRDefault="000524D2"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9887265" w14:textId="779CA28D" w:rsidR="00C73181" w:rsidRDefault="00C73181" w:rsidP="00C73181">
    <w:pPr>
      <w:widowControl w:val="0"/>
      <w:autoSpaceDE w:val="0"/>
      <w:autoSpaceDN w:val="0"/>
      <w:adjustRightInd w:val="0"/>
      <w:spacing w:after="0" w:line="265" w:lineRule="exact"/>
      <w:ind w:left="-18" w:right="-38"/>
      <w:rPr>
        <w:rFonts w:cs="Arial"/>
        <w:b/>
        <w:color w:val="7F7F7F"/>
        <w:szCs w:val="20"/>
      </w:rPr>
    </w:pPr>
    <w:r>
      <w:rPr>
        <w:rFonts w:cs="Arial"/>
        <w:b/>
        <w:color w:val="7F7F7F"/>
        <w:szCs w:val="20"/>
      </w:rPr>
      <w:t>“</w:t>
    </w:r>
    <w:r w:rsidR="00153D22" w:rsidRPr="00153D22">
      <w:rPr>
        <w:rFonts w:cs="Arial"/>
        <w:b/>
        <w:color w:val="7F7F7F"/>
        <w:szCs w:val="20"/>
      </w:rPr>
      <w:t>REALIZAR LA ESTRUCTURACIÓN INTEGRAL, QUE INCLUYE SIN LIMITARSE A LA ESTRUCTURACIÓN TÉCNICA, SOCIAL, PREDIAL, AMBIENTAL, JURÍDICA, FINANCIERA Y DE RIESGOS EN LAS ETAPAS DE PREFACTIBILIDAD Y FACTIBILIDAD DEL PROYECTO EMBALSE MULTIPROPÓSITO “LOS BESOTES”, UBICADO EN EL DEPARTAMENTO DEL CESAR, QUE INCLUYE EL PROPÓSITO RELACIONADO CON LA ADECUACIÓN DE TIERRAS</w:t>
    </w:r>
    <w:r>
      <w:rPr>
        <w:rFonts w:cs="Arial"/>
        <w:b/>
        <w:color w:val="7F7F7F"/>
        <w:szCs w:val="20"/>
      </w:rPr>
      <w:t>”</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66A2F" w14:textId="77777777" w:rsidR="000524D2" w:rsidRDefault="000524D2" w:rsidP="007D0390">
      <w:pPr>
        <w:spacing w:after="0" w:line="240" w:lineRule="auto"/>
      </w:pPr>
      <w:r>
        <w:separator/>
      </w:r>
    </w:p>
  </w:footnote>
  <w:footnote w:type="continuationSeparator" w:id="0">
    <w:p w14:paraId="49BE0ECC" w14:textId="77777777" w:rsidR="000524D2" w:rsidRDefault="000524D2"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3A015C16" w14:textId="77777777" w:rsidR="00C73181" w:rsidRDefault="00C73181" w:rsidP="00C73181">
    <w:pPr>
      <w:widowControl w:val="0"/>
      <w:tabs>
        <w:tab w:val="left" w:pos="7780"/>
      </w:tabs>
      <w:autoSpaceDE w:val="0"/>
      <w:autoSpaceDN w:val="0"/>
      <w:adjustRightInd w:val="0"/>
      <w:spacing w:after="0" w:line="200" w:lineRule="exact"/>
      <w:ind w:right="-20"/>
      <w:rPr>
        <w:rFonts w:cs="Arial"/>
        <w:b/>
        <w:color w:val="3B3838"/>
        <w:szCs w:val="20"/>
      </w:rPr>
    </w:pPr>
  </w:p>
  <w:p w14:paraId="61367E7F" w14:textId="77777777" w:rsidR="00C73181" w:rsidRDefault="00C73181" w:rsidP="00C73181">
    <w:pPr>
      <w:widowControl w:val="0"/>
      <w:tabs>
        <w:tab w:val="left" w:pos="7780"/>
      </w:tabs>
      <w:autoSpaceDE w:val="0"/>
      <w:autoSpaceDN w:val="0"/>
      <w:adjustRightInd w:val="0"/>
      <w:spacing w:after="0" w:line="200" w:lineRule="exact"/>
      <w:ind w:right="-20"/>
      <w:jc w:val="center"/>
      <w:rPr>
        <w:rFonts w:cs="Arial"/>
        <w:b/>
        <w:color w:val="3B3838"/>
        <w:szCs w:val="20"/>
      </w:rPr>
    </w:pPr>
    <w:r>
      <w:rPr>
        <w:rFonts w:cs="Arial"/>
        <w:b/>
        <w:color w:val="3B3838"/>
        <w:szCs w:val="20"/>
      </w:rPr>
      <w:t xml:space="preserve">INVITACIÓN ABIERTA </w:t>
    </w:r>
  </w:p>
  <w:p w14:paraId="0EEDC8EC" w14:textId="03F24788" w:rsidR="000268C3" w:rsidRDefault="00C73181" w:rsidP="00C73181">
    <w:pPr>
      <w:widowControl w:val="0"/>
      <w:tabs>
        <w:tab w:val="left" w:pos="7780"/>
      </w:tabs>
      <w:autoSpaceDE w:val="0"/>
      <w:autoSpaceDN w:val="0"/>
      <w:adjustRightInd w:val="0"/>
      <w:spacing w:after="0" w:line="200" w:lineRule="exact"/>
      <w:ind w:right="-20"/>
      <w:jc w:val="center"/>
      <w:rPr>
        <w:rFonts w:cs="Arial"/>
        <w:b/>
        <w:color w:val="3B3838"/>
        <w:szCs w:val="20"/>
      </w:rPr>
    </w:pPr>
    <w:r w:rsidRPr="00224895">
      <w:rPr>
        <w:rFonts w:cs="Arial"/>
        <w:b/>
        <w:color w:val="3B3838"/>
        <w:szCs w:val="20"/>
      </w:rPr>
      <w:t>INA-</w:t>
    </w:r>
    <w:r w:rsidR="00B018A9">
      <w:rPr>
        <w:rFonts w:cs="Arial"/>
        <w:b/>
        <w:color w:val="3B3838"/>
        <w:szCs w:val="20"/>
      </w:rPr>
      <w:t>014</w:t>
    </w:r>
    <w:r w:rsidRPr="00224895">
      <w:rPr>
        <w:rFonts w:cs="Arial"/>
        <w:b/>
        <w:color w:val="3B3838"/>
        <w:szCs w:val="20"/>
      </w:rPr>
      <w:t>-2021</w:t>
    </w: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79.3pt;height:174.45pt" o:bullet="t">
        <v:imagedata r:id="rId1" o:title=""/>
      </v:shape>
    </w:pict>
  </w:numPicBullet>
  <w:numPicBullet w:numPicBulletId="1">
    <w:pict>
      <v:shape id="_x0000_i1229" type="#_x0000_t75" style="width:10.4pt;height:10.4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24D2"/>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3D22"/>
    <w:rsid w:val="00157015"/>
    <w:rsid w:val="00157077"/>
    <w:rsid w:val="00162076"/>
    <w:rsid w:val="0016751F"/>
    <w:rsid w:val="00172C62"/>
    <w:rsid w:val="00176EC1"/>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348D"/>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18A9"/>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3181"/>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1"/>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52B91820-1DF9-BA4B-A1D8-2FA60D864506}">
  <ds:schemaRefs>
    <ds:schemaRef ds:uri="http://schemas.openxmlformats.org/officeDocument/2006/bibliography"/>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4</cp:revision>
  <cp:lastPrinted>2015-06-30T23:24:00Z</cp:lastPrinted>
  <dcterms:created xsi:type="dcterms:W3CDTF">2021-02-09T22:06:00Z</dcterms:created>
  <dcterms:modified xsi:type="dcterms:W3CDTF">2021-04-27T19:27:00Z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