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6C380348" w:rsidR="00B67F5B" w:rsidRPr="0058401F" w:rsidRDefault="00B67F5B" w:rsidP="00B67F5B">
      <w:pPr>
        <w:pStyle w:val="InviasNormal"/>
        <w:spacing w:before="0" w:after="0" w:line="276" w:lineRule="auto"/>
        <w:outlineLvl w:val="0"/>
        <w:rPr>
          <w:b/>
          <w:szCs w:val="22"/>
          <w:u w:val="single"/>
          <w:lang w:val="es-CO"/>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58401F">
        <w:rPr>
          <w:szCs w:val="22"/>
          <w:lang w:val="es-CO"/>
        </w:rPr>
        <w:t>INA-010-2021</w:t>
      </w:r>
    </w:p>
    <w:p w14:paraId="256932B6" w14:textId="77777777" w:rsidR="00B67F5B" w:rsidRPr="00CD614C" w:rsidRDefault="00B67F5B" w:rsidP="00B67F5B">
      <w:pPr>
        <w:spacing w:line="276" w:lineRule="auto"/>
        <w:rPr>
          <w:rFonts w:cs="Arial"/>
        </w:rPr>
      </w:pPr>
    </w:p>
    <w:p w14:paraId="421B0D9F" w14:textId="6BB99412" w:rsidR="00B67F5B" w:rsidRPr="00CD614C" w:rsidRDefault="00B67F5B" w:rsidP="0058401F">
      <w:pPr>
        <w:spacing w:line="276" w:lineRule="auto"/>
        <w:ind w:left="2127" w:hanging="2127"/>
        <w:rPr>
          <w:rFonts w:cs="Arial"/>
        </w:rPr>
      </w:pPr>
      <w:r w:rsidRPr="00CD614C">
        <w:rPr>
          <w:rFonts w:cs="Arial"/>
          <w:b/>
        </w:rPr>
        <w:t>OBJETO:</w:t>
      </w:r>
      <w:r w:rsidRPr="00CD614C">
        <w:rPr>
          <w:rFonts w:cs="Arial"/>
          <w:b/>
        </w:rPr>
        <w:tab/>
      </w:r>
      <w:bookmarkStart w:id="1" w:name="_Hlk511125131"/>
      <w:r w:rsidR="0058401F" w:rsidRPr="0058401F">
        <w:rPr>
          <w:rFonts w:cs="Arial"/>
        </w:rPr>
        <w:t>INTERVENTORÍA TÉCNICA, JURÍDICA, FINANCIERA, ADMINISTRATIVA, HSE, SOCIAL Y DE CONTROL PRESUPUESTAL PARA LA ADQUISICIÓN Y PROCESAMIENTO DE DATOS DEL PROGRAMA SÍSMICO BOSCONIA NORTE 2D, EN EL MARCO DEL CONTRATO INTERADMINISTRATIVO No. 216140 SUSCRITO CON LA AGENCIA NACIONAL DE HIDROCARBUROS (ANH)</w:t>
      </w: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D614C">
        <w:rPr>
          <w:rFonts w:cs="Arial"/>
        </w:rPr>
        <w:t>ii</w:t>
      </w:r>
      <w:proofErr w:type="spellEnd"/>
      <w:r w:rsidRPr="00CD614C">
        <w:rPr>
          <w:rFonts w:cs="Arial"/>
        </w:rPr>
        <w:t>) la intención de presentar una oferta, o (</w:t>
      </w:r>
      <w:proofErr w:type="spellStart"/>
      <w:r w:rsidRPr="00CD614C">
        <w:rPr>
          <w:rFonts w:cs="Arial"/>
        </w:rPr>
        <w:t>iii</w:t>
      </w:r>
      <w:proofErr w:type="spellEnd"/>
      <w:r w:rsidRPr="00CD614C">
        <w:rPr>
          <w:rFonts w:cs="Arial"/>
        </w:rPr>
        <w:t>)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58401F" w:rsidRDefault="00B67F5B" w:rsidP="00B67F5B">
      <w:pPr>
        <w:pStyle w:val="Textoindependiente"/>
        <w:spacing w:line="276" w:lineRule="auto"/>
        <w:ind w:right="151"/>
        <w:rPr>
          <w:rFonts w:cs="Arial"/>
          <w:sz w:val="20"/>
          <w:szCs w:val="20"/>
        </w:rPr>
      </w:pPr>
      <w:r w:rsidRPr="0058401F">
        <w:rPr>
          <w:rFonts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58401F">
        <w:rPr>
          <w:rFonts w:cs="Arial"/>
          <w:spacing w:val="-8"/>
          <w:sz w:val="20"/>
          <w:szCs w:val="20"/>
        </w:rPr>
        <w:t xml:space="preserve"> </w:t>
      </w:r>
      <w:r w:rsidRPr="0058401F">
        <w:rPr>
          <w:rFonts w:cs="Arial"/>
          <w:sz w:val="20"/>
          <w:szCs w:val="20"/>
        </w:rPr>
        <w:t>proceso</w:t>
      </w:r>
      <w:r w:rsidRPr="0058401F">
        <w:rPr>
          <w:rFonts w:cs="Arial"/>
          <w:spacing w:val="-2"/>
          <w:sz w:val="20"/>
          <w:szCs w:val="20"/>
        </w:rPr>
        <w:t xml:space="preserve"> </w:t>
      </w:r>
      <w:r w:rsidRPr="0058401F">
        <w:rPr>
          <w:rFonts w:cs="Arial"/>
          <w:sz w:val="20"/>
          <w:szCs w:val="20"/>
        </w:rPr>
        <w:t>y</w:t>
      </w:r>
      <w:r w:rsidRPr="0058401F">
        <w:rPr>
          <w:rFonts w:cs="Arial"/>
          <w:spacing w:val="-11"/>
          <w:sz w:val="20"/>
          <w:szCs w:val="20"/>
        </w:rPr>
        <w:t xml:space="preserve"> </w:t>
      </w:r>
      <w:r w:rsidRPr="0058401F">
        <w:rPr>
          <w:rFonts w:cs="Arial"/>
          <w:sz w:val="20"/>
          <w:szCs w:val="20"/>
        </w:rPr>
        <w:t>que,</w:t>
      </w:r>
      <w:r w:rsidRPr="0058401F">
        <w:rPr>
          <w:rFonts w:cs="Arial"/>
          <w:spacing w:val="-8"/>
          <w:sz w:val="20"/>
          <w:szCs w:val="20"/>
        </w:rPr>
        <w:t xml:space="preserve"> </w:t>
      </w:r>
      <w:r w:rsidRPr="0058401F">
        <w:rPr>
          <w:rFonts w:cs="Arial"/>
          <w:sz w:val="20"/>
          <w:szCs w:val="20"/>
        </w:rPr>
        <w:t>no</w:t>
      </w:r>
      <w:r w:rsidRPr="0058401F">
        <w:rPr>
          <w:rFonts w:cs="Arial"/>
          <w:spacing w:val="-7"/>
          <w:sz w:val="20"/>
          <w:szCs w:val="20"/>
        </w:rPr>
        <w:t xml:space="preserve"> </w:t>
      </w:r>
      <w:r w:rsidRPr="0058401F">
        <w:rPr>
          <w:rFonts w:cs="Arial"/>
          <w:sz w:val="20"/>
          <w:szCs w:val="20"/>
        </w:rPr>
        <w:t>tengo</w:t>
      </w:r>
      <w:r w:rsidRPr="0058401F">
        <w:rPr>
          <w:rFonts w:cs="Arial"/>
          <w:spacing w:val="-7"/>
          <w:sz w:val="20"/>
          <w:szCs w:val="20"/>
        </w:rPr>
        <w:t xml:space="preserve"> </w:t>
      </w:r>
      <w:r w:rsidRPr="0058401F">
        <w:rPr>
          <w:rFonts w:cs="Arial"/>
          <w:sz w:val="20"/>
          <w:szCs w:val="20"/>
        </w:rPr>
        <w:t>participación</w:t>
      </w:r>
      <w:r w:rsidRPr="0058401F">
        <w:rPr>
          <w:rFonts w:cs="Arial"/>
          <w:spacing w:val="-7"/>
          <w:sz w:val="20"/>
          <w:szCs w:val="20"/>
        </w:rPr>
        <w:t xml:space="preserve"> </w:t>
      </w:r>
      <w:r w:rsidRPr="0058401F">
        <w:rPr>
          <w:rFonts w:cs="Arial"/>
          <w:sz w:val="20"/>
          <w:szCs w:val="20"/>
        </w:rPr>
        <w:t>e</w:t>
      </w:r>
      <w:r w:rsidRPr="0058401F">
        <w:rPr>
          <w:rFonts w:cs="Arial"/>
          <w:spacing w:val="-6"/>
          <w:sz w:val="20"/>
          <w:szCs w:val="20"/>
        </w:rPr>
        <w:t xml:space="preserve"> </w:t>
      </w:r>
      <w:r w:rsidRPr="0058401F">
        <w:rPr>
          <w:rFonts w:cs="Arial"/>
          <w:sz w:val="20"/>
          <w:szCs w:val="20"/>
        </w:rPr>
        <w:t>interés</w:t>
      </w:r>
      <w:r w:rsidRPr="0058401F">
        <w:rPr>
          <w:rFonts w:cs="Arial"/>
          <w:spacing w:val="-5"/>
          <w:sz w:val="20"/>
          <w:szCs w:val="20"/>
        </w:rPr>
        <w:t xml:space="preserve"> </w:t>
      </w:r>
      <w:r w:rsidRPr="0058401F">
        <w:rPr>
          <w:rFonts w:cs="Arial"/>
          <w:sz w:val="20"/>
          <w:szCs w:val="20"/>
        </w:rPr>
        <w:t>en</w:t>
      </w:r>
      <w:r w:rsidRPr="0058401F">
        <w:rPr>
          <w:rFonts w:cs="Arial"/>
          <w:spacing w:val="-5"/>
          <w:sz w:val="20"/>
          <w:szCs w:val="20"/>
        </w:rPr>
        <w:t xml:space="preserve"> </w:t>
      </w:r>
      <w:r w:rsidRPr="0058401F">
        <w:rPr>
          <w:rFonts w:cs="Arial"/>
          <w:sz w:val="20"/>
          <w:szCs w:val="20"/>
        </w:rPr>
        <w:t>otras</w:t>
      </w:r>
      <w:r w:rsidRPr="0058401F">
        <w:rPr>
          <w:rFonts w:cs="Arial"/>
          <w:spacing w:val="-7"/>
          <w:sz w:val="20"/>
          <w:szCs w:val="20"/>
        </w:rPr>
        <w:t xml:space="preserve"> </w:t>
      </w:r>
      <w:r w:rsidRPr="0058401F">
        <w:rPr>
          <w:rFonts w:cs="Arial"/>
          <w:sz w:val="20"/>
          <w:szCs w:val="20"/>
        </w:rPr>
        <w:t>ofertas</w:t>
      </w:r>
      <w:r w:rsidRPr="0058401F">
        <w:rPr>
          <w:rFonts w:cs="Arial"/>
          <w:spacing w:val="-6"/>
          <w:sz w:val="20"/>
          <w:szCs w:val="20"/>
        </w:rPr>
        <w:t xml:space="preserve"> </w:t>
      </w:r>
      <w:r w:rsidRPr="0058401F">
        <w:rPr>
          <w:rFonts w:cs="Arial"/>
          <w:sz w:val="20"/>
          <w:szCs w:val="20"/>
        </w:rPr>
        <w:t>presentadas</w:t>
      </w:r>
      <w:r w:rsidRPr="0058401F">
        <w:rPr>
          <w:rFonts w:cs="Arial"/>
          <w:spacing w:val="-6"/>
          <w:sz w:val="20"/>
          <w:szCs w:val="20"/>
        </w:rPr>
        <w:t xml:space="preserve"> </w:t>
      </w:r>
      <w:r w:rsidRPr="0058401F">
        <w:rPr>
          <w:rFonts w:cs="Arial"/>
          <w:sz w:val="20"/>
          <w:szCs w:val="20"/>
        </w:rPr>
        <w:t>para</w:t>
      </w:r>
      <w:r w:rsidRPr="0058401F">
        <w:rPr>
          <w:rFonts w:cs="Arial"/>
          <w:spacing w:val="-6"/>
          <w:sz w:val="20"/>
          <w:szCs w:val="20"/>
        </w:rPr>
        <w:t xml:space="preserve"> </w:t>
      </w:r>
      <w:r w:rsidRPr="0058401F">
        <w:rPr>
          <w:rFonts w:cs="Arial"/>
          <w:sz w:val="20"/>
          <w:szCs w:val="20"/>
        </w:rPr>
        <w:t>el</w:t>
      </w:r>
      <w:r w:rsidRPr="0058401F">
        <w:rPr>
          <w:rFonts w:cs="Arial"/>
          <w:spacing w:val="-7"/>
          <w:sz w:val="20"/>
          <w:szCs w:val="20"/>
        </w:rPr>
        <w:t xml:space="preserve"> </w:t>
      </w:r>
      <w:r w:rsidRPr="0058401F">
        <w:rPr>
          <w:rFonts w:cs="Arial"/>
          <w:sz w:val="20"/>
          <w:szCs w:val="20"/>
        </w:rPr>
        <w:t>presente</w:t>
      </w:r>
      <w:r w:rsidRPr="0058401F">
        <w:rPr>
          <w:rFonts w:cs="Arial"/>
          <w:spacing w:val="-7"/>
          <w:sz w:val="20"/>
          <w:szCs w:val="20"/>
        </w:rPr>
        <w:t xml:space="preserve"> </w:t>
      </w:r>
      <w:r w:rsidRPr="0058401F">
        <w:rPr>
          <w:rFonts w:cs="Arial"/>
          <w:sz w:val="20"/>
          <w:szCs w:val="20"/>
        </w:rPr>
        <w:t>proceso</w:t>
      </w:r>
      <w:r w:rsidRPr="0058401F">
        <w:rPr>
          <w:rFonts w:cs="Arial"/>
          <w:spacing w:val="-1"/>
          <w:sz w:val="20"/>
          <w:szCs w:val="20"/>
        </w:rPr>
        <w:t xml:space="preserve"> </w:t>
      </w:r>
      <w:r w:rsidRPr="0058401F">
        <w:rPr>
          <w:rFonts w:cs="Arial"/>
          <w:sz w:val="20"/>
          <w:szCs w:val="20"/>
        </w:rPr>
        <w:t>de selección</w:t>
      </w:r>
      <w:r w:rsidRPr="0058401F">
        <w:rPr>
          <w:rFonts w:cs="Arial"/>
          <w:spacing w:val="-3"/>
          <w:sz w:val="20"/>
          <w:szCs w:val="20"/>
        </w:rPr>
        <w:t xml:space="preserve"> </w:t>
      </w:r>
      <w:r w:rsidRPr="0058401F">
        <w:rPr>
          <w:rFonts w:cs="Arial"/>
          <w:sz w:val="20"/>
          <w:szCs w:val="20"/>
        </w:rPr>
        <w:t>o</w:t>
      </w:r>
      <w:r w:rsidRPr="0058401F">
        <w:rPr>
          <w:rFonts w:cs="Arial"/>
          <w:spacing w:val="-6"/>
          <w:sz w:val="20"/>
          <w:szCs w:val="20"/>
        </w:rPr>
        <w:t xml:space="preserve"> </w:t>
      </w:r>
      <w:r w:rsidRPr="0058401F">
        <w:rPr>
          <w:rFonts w:cs="Arial"/>
          <w:sz w:val="20"/>
          <w:szCs w:val="20"/>
        </w:rPr>
        <w:t>invitación</w:t>
      </w:r>
      <w:r w:rsidRPr="0058401F">
        <w:rPr>
          <w:rFonts w:cs="Arial"/>
          <w:spacing w:val="-3"/>
          <w:sz w:val="20"/>
          <w:szCs w:val="20"/>
        </w:rPr>
        <w:t xml:space="preserve"> </w:t>
      </w:r>
      <w:r w:rsidRPr="0058401F">
        <w:rPr>
          <w:rFonts w:cs="Arial"/>
          <w:sz w:val="20"/>
          <w:szCs w:val="20"/>
        </w:rPr>
        <w:t>ya</w:t>
      </w:r>
      <w:r w:rsidRPr="0058401F">
        <w:rPr>
          <w:rFonts w:cs="Arial"/>
          <w:spacing w:val="-2"/>
          <w:sz w:val="20"/>
          <w:szCs w:val="20"/>
        </w:rPr>
        <w:t xml:space="preserve"> </w:t>
      </w:r>
      <w:r w:rsidRPr="0058401F">
        <w:rPr>
          <w:rFonts w:cs="Arial"/>
          <w:sz w:val="20"/>
          <w:szCs w:val="20"/>
        </w:rPr>
        <w:t>sea</w:t>
      </w:r>
      <w:r w:rsidRPr="0058401F">
        <w:rPr>
          <w:rFonts w:cs="Arial"/>
          <w:spacing w:val="-6"/>
          <w:sz w:val="20"/>
          <w:szCs w:val="20"/>
        </w:rPr>
        <w:t xml:space="preserve"> </w:t>
      </w:r>
      <w:r w:rsidRPr="0058401F">
        <w:rPr>
          <w:rFonts w:cs="Arial"/>
          <w:sz w:val="20"/>
          <w:szCs w:val="20"/>
        </w:rPr>
        <w:t>en</w:t>
      </w:r>
      <w:r w:rsidRPr="0058401F">
        <w:rPr>
          <w:rFonts w:cs="Arial"/>
          <w:spacing w:val="-5"/>
          <w:sz w:val="20"/>
          <w:szCs w:val="20"/>
        </w:rPr>
        <w:t xml:space="preserve"> </w:t>
      </w:r>
      <w:r w:rsidRPr="0058401F">
        <w:rPr>
          <w:rFonts w:cs="Arial"/>
          <w:sz w:val="20"/>
          <w:szCs w:val="20"/>
        </w:rPr>
        <w:t>forma</w:t>
      </w:r>
      <w:r w:rsidRPr="0058401F">
        <w:rPr>
          <w:rFonts w:cs="Arial"/>
          <w:spacing w:val="-6"/>
          <w:sz w:val="20"/>
          <w:szCs w:val="20"/>
        </w:rPr>
        <w:t xml:space="preserve"> </w:t>
      </w:r>
      <w:r w:rsidRPr="0058401F">
        <w:rPr>
          <w:rFonts w:cs="Arial"/>
          <w:sz w:val="20"/>
          <w:szCs w:val="20"/>
        </w:rPr>
        <w:t>individual</w:t>
      </w:r>
      <w:r w:rsidRPr="0058401F">
        <w:rPr>
          <w:rFonts w:cs="Arial"/>
          <w:spacing w:val="-7"/>
          <w:sz w:val="20"/>
          <w:szCs w:val="20"/>
        </w:rPr>
        <w:t xml:space="preserve"> </w:t>
      </w:r>
      <w:r w:rsidRPr="0058401F">
        <w:rPr>
          <w:rFonts w:cs="Arial"/>
          <w:sz w:val="20"/>
          <w:szCs w:val="20"/>
        </w:rPr>
        <w:t>o</w:t>
      </w:r>
      <w:r w:rsidRPr="0058401F">
        <w:rPr>
          <w:rFonts w:cs="Arial"/>
          <w:spacing w:val="-5"/>
          <w:sz w:val="20"/>
          <w:szCs w:val="20"/>
        </w:rPr>
        <w:t xml:space="preserve"> </w:t>
      </w:r>
      <w:r w:rsidRPr="0058401F">
        <w:rPr>
          <w:rFonts w:cs="Arial"/>
          <w:sz w:val="20"/>
          <w:szCs w:val="20"/>
        </w:rPr>
        <w:t>en</w:t>
      </w:r>
      <w:r w:rsidRPr="0058401F">
        <w:rPr>
          <w:rFonts w:cs="Arial"/>
          <w:spacing w:val="-6"/>
          <w:sz w:val="20"/>
          <w:szCs w:val="20"/>
        </w:rPr>
        <w:t xml:space="preserve"> </w:t>
      </w:r>
      <w:r w:rsidRPr="0058401F">
        <w:rPr>
          <w:rFonts w:cs="Arial"/>
          <w:sz w:val="20"/>
          <w:szCs w:val="20"/>
        </w:rPr>
        <w:t>calidad</w:t>
      </w:r>
      <w:r w:rsidRPr="0058401F">
        <w:rPr>
          <w:rFonts w:cs="Arial"/>
          <w:spacing w:val="-3"/>
          <w:sz w:val="20"/>
          <w:szCs w:val="20"/>
        </w:rPr>
        <w:t xml:space="preserve"> </w:t>
      </w:r>
      <w:r w:rsidRPr="0058401F">
        <w:rPr>
          <w:rFonts w:cs="Arial"/>
          <w:sz w:val="20"/>
          <w:szCs w:val="20"/>
        </w:rPr>
        <w:t>de</w:t>
      </w:r>
      <w:r w:rsidRPr="0058401F">
        <w:rPr>
          <w:rFonts w:cs="Arial"/>
          <w:spacing w:val="-5"/>
          <w:sz w:val="20"/>
          <w:szCs w:val="20"/>
        </w:rPr>
        <w:t xml:space="preserve"> </w:t>
      </w:r>
      <w:r w:rsidRPr="0058401F">
        <w:rPr>
          <w:rFonts w:cs="Arial"/>
          <w:sz w:val="20"/>
          <w:szCs w:val="20"/>
        </w:rPr>
        <w:t>integrante</w:t>
      </w:r>
      <w:r w:rsidRPr="0058401F">
        <w:rPr>
          <w:rFonts w:cs="Arial"/>
          <w:spacing w:val="-3"/>
          <w:sz w:val="20"/>
          <w:szCs w:val="20"/>
        </w:rPr>
        <w:t xml:space="preserve"> </w:t>
      </w:r>
      <w:r w:rsidRPr="0058401F">
        <w:rPr>
          <w:rFonts w:cs="Arial"/>
          <w:sz w:val="20"/>
          <w:szCs w:val="20"/>
        </w:rPr>
        <w:t>de</w:t>
      </w:r>
      <w:r w:rsidRPr="0058401F">
        <w:rPr>
          <w:rFonts w:cs="Arial"/>
          <w:spacing w:val="-5"/>
          <w:sz w:val="20"/>
          <w:szCs w:val="20"/>
        </w:rPr>
        <w:t xml:space="preserve"> </w:t>
      </w:r>
      <w:r w:rsidRPr="0058401F">
        <w:rPr>
          <w:rFonts w:cs="Arial"/>
          <w:sz w:val="20"/>
          <w:szCs w:val="20"/>
        </w:rPr>
        <w:t>un</w:t>
      </w:r>
      <w:r w:rsidRPr="0058401F">
        <w:rPr>
          <w:rFonts w:cs="Arial"/>
          <w:spacing w:val="-6"/>
          <w:sz w:val="20"/>
          <w:szCs w:val="20"/>
        </w:rPr>
        <w:t xml:space="preserve"> </w:t>
      </w:r>
      <w:r w:rsidRPr="0058401F">
        <w:rPr>
          <w:rFonts w:cs="Arial"/>
          <w:sz w:val="20"/>
          <w:szCs w:val="20"/>
        </w:rPr>
        <w:t>consorcio</w:t>
      </w:r>
      <w:r w:rsidRPr="0058401F">
        <w:rPr>
          <w:rFonts w:cs="Arial"/>
          <w:spacing w:val="-6"/>
          <w:sz w:val="20"/>
          <w:szCs w:val="20"/>
        </w:rPr>
        <w:t xml:space="preserve"> </w:t>
      </w:r>
      <w:r w:rsidRPr="0058401F">
        <w:rPr>
          <w:rFonts w:cs="Arial"/>
          <w:sz w:val="20"/>
          <w:szCs w:val="20"/>
        </w:rPr>
        <w:t>o</w:t>
      </w:r>
      <w:r w:rsidRPr="0058401F">
        <w:rPr>
          <w:rFonts w:cs="Arial"/>
          <w:spacing w:val="-5"/>
          <w:sz w:val="20"/>
          <w:szCs w:val="20"/>
        </w:rPr>
        <w:t xml:space="preserve"> </w:t>
      </w:r>
      <w:r w:rsidRPr="0058401F">
        <w:rPr>
          <w:rFonts w:cs="Arial"/>
          <w:sz w:val="20"/>
          <w:szCs w:val="20"/>
        </w:rPr>
        <w:t>unión</w:t>
      </w:r>
      <w:r w:rsidRPr="0058401F">
        <w:rPr>
          <w:rFonts w:cs="Arial"/>
          <w:spacing w:val="-6"/>
          <w:sz w:val="20"/>
          <w:szCs w:val="20"/>
        </w:rPr>
        <w:t xml:space="preserve"> </w:t>
      </w:r>
      <w:r w:rsidRPr="0058401F">
        <w:rPr>
          <w:rFonts w:cs="Arial"/>
          <w:sz w:val="20"/>
          <w:szCs w:val="20"/>
        </w:rPr>
        <w:t>temporal, o en sus órganos directivos y/o accionistas, filiales o subordinadas de alguna matriz o de algún holding empresarial.</w:t>
      </w:r>
    </w:p>
    <w:p w14:paraId="1E949112" w14:textId="77777777" w:rsidR="00B67F5B" w:rsidRPr="0058401F" w:rsidRDefault="00B67F5B" w:rsidP="00B67F5B">
      <w:pPr>
        <w:pStyle w:val="Textoindependiente"/>
        <w:spacing w:before="10" w:line="276" w:lineRule="auto"/>
        <w:rPr>
          <w:rFonts w:cs="Arial"/>
          <w:sz w:val="20"/>
          <w:szCs w:val="20"/>
        </w:rPr>
      </w:pPr>
    </w:p>
    <w:p w14:paraId="448E2CCA" w14:textId="77777777" w:rsidR="00B67F5B" w:rsidRPr="0058401F" w:rsidRDefault="00B67F5B" w:rsidP="00B67F5B">
      <w:pPr>
        <w:pStyle w:val="Textoindependiente"/>
        <w:spacing w:line="276" w:lineRule="auto"/>
        <w:ind w:right="155"/>
        <w:rPr>
          <w:rFonts w:cs="Arial"/>
          <w:sz w:val="20"/>
          <w:szCs w:val="20"/>
        </w:rPr>
      </w:pPr>
      <w:r w:rsidRPr="0058401F">
        <w:rPr>
          <w:rFonts w:cs="Arial"/>
          <w:sz w:val="20"/>
          <w:szCs w:val="20"/>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19CA114A" w14:textId="77777777" w:rsidR="0058401F" w:rsidRDefault="00B67F5B" w:rsidP="00B67F5B">
      <w:pPr>
        <w:spacing w:line="276" w:lineRule="auto"/>
        <w:rPr>
          <w:rFonts w:cs="Arial"/>
        </w:rPr>
      </w:pPr>
      <w:r w:rsidRPr="00CD614C">
        <w:rPr>
          <w:rFonts w:cs="Arial"/>
        </w:rPr>
        <w:t xml:space="preserve">Nombre del Oferente o Integrante: </w:t>
      </w:r>
    </w:p>
    <w:p w14:paraId="76A6806D" w14:textId="0A34771C" w:rsidR="00B67F5B" w:rsidRPr="00CD614C" w:rsidRDefault="00B67F5B" w:rsidP="00B67F5B">
      <w:pPr>
        <w:spacing w:line="276" w:lineRule="auto"/>
        <w:rPr>
          <w:rFonts w:cs="Arial"/>
        </w:rPr>
      </w:pPr>
      <w:r w:rsidRPr="00CD614C">
        <w:rPr>
          <w:rFonts w:cs="Arial"/>
        </w:rPr>
        <w:t>Dirección:</w:t>
      </w:r>
    </w:p>
    <w:p w14:paraId="6C99D7E6" w14:textId="77777777" w:rsidR="00B67F5B" w:rsidRPr="00CD614C" w:rsidRDefault="00B67F5B" w:rsidP="00B67F5B">
      <w:pPr>
        <w:spacing w:line="276" w:lineRule="auto"/>
        <w:rPr>
          <w:rFonts w:cs="Arial"/>
        </w:rPr>
      </w:pPr>
      <w:r w:rsidRPr="00CD614C">
        <w:rPr>
          <w:rFonts w:cs="Arial"/>
        </w:rPr>
        <w:lastRenderedPageBreak/>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635BCA">
      <w:pPr>
        <w:pStyle w:val="Textoindependiente"/>
        <w:spacing w:line="276" w:lineRule="auto"/>
        <w:jc w:val="center"/>
        <w:rPr>
          <w:rFonts w:cs="Arial"/>
          <w:sz w:val="22"/>
          <w:szCs w:val="22"/>
        </w:rPr>
      </w:pPr>
      <w:r w:rsidRPr="00635BCA">
        <w:rPr>
          <w:rFonts w:cs="Arial"/>
          <w:sz w:val="22"/>
          <w:szCs w:val="22"/>
          <w:highlight w:val="lightGray"/>
        </w:rPr>
        <w:t>Firma del Representante Legal y cédula de ciudadanía</w:t>
      </w:r>
    </w:p>
    <w:p w14:paraId="1B19F1A0" w14:textId="77777777" w:rsidR="0058401F" w:rsidRDefault="0058401F" w:rsidP="00466E58"/>
    <w:p w14:paraId="1208EB7E" w14:textId="78060C7C" w:rsidR="00B67F5B" w:rsidRPr="00466E58" w:rsidRDefault="00B67F5B" w:rsidP="00466E58">
      <w:pPr>
        <w:rPr>
          <w:b/>
          <w:bCs/>
          <w:sz w:val="22"/>
          <w:szCs w:val="24"/>
        </w:rPr>
      </w:pPr>
      <w:r w:rsidRPr="00466E58">
        <w:rPr>
          <w:b/>
          <w:bCs/>
          <w:sz w:val="22"/>
          <w:szCs w:val="24"/>
          <w:highlight w:val="lightGray"/>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3B8F2" w14:textId="77777777" w:rsidR="00A54679" w:rsidRDefault="00A54679" w:rsidP="007D0390">
      <w:pPr>
        <w:spacing w:after="0" w:line="240" w:lineRule="auto"/>
      </w:pPr>
      <w:r>
        <w:separator/>
      </w:r>
    </w:p>
  </w:endnote>
  <w:endnote w:type="continuationSeparator" w:id="0">
    <w:p w14:paraId="6E422332" w14:textId="77777777" w:rsidR="00A54679" w:rsidRDefault="00A54679"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8B6DC77" w14:textId="77777777" w:rsidR="0058401F" w:rsidRDefault="0058401F" w:rsidP="007F467B">
    <w:pPr>
      <w:widowControl w:val="0"/>
      <w:autoSpaceDE w:val="0"/>
      <w:autoSpaceDN w:val="0"/>
      <w:adjustRightInd w:val="0"/>
      <w:spacing w:after="0" w:line="265" w:lineRule="exact"/>
      <w:ind w:left="-18" w:right="-38"/>
      <w:jc w:val="center"/>
      <w:rPr>
        <w:rFonts w:cs="Arial"/>
        <w:b/>
        <w:color w:val="7F7F7F"/>
        <w:szCs w:val="20"/>
      </w:rPr>
    </w:pPr>
    <w:r w:rsidRPr="0058401F">
      <w:rPr>
        <w:rFonts w:cs="Arial"/>
        <w:b/>
        <w:color w:val="7F7F7F"/>
        <w:sz w:val="18"/>
        <w:szCs w:val="18"/>
      </w:rPr>
      <w:t>INTERVENTORÍA TÉCNICA, JURÍDICA, FINANCIERA, ADMINISTRATIVA, HSE, SOCIAL Y DE CONTROL PRESUPUESTAL PARA LA ADQUISICIÓN Y PROCESAMIENTO DE DATOS DEL PROGRAMA SÍSMICO BOSCONIA NORTE 2D, EN EL MARCO DEL CONTRATO INTERADMINISTRATIVO No. 216140 SUSCRITO CON LA AGENCIA NACIONAL DE HIDROCARBUROS (ANH)</w:t>
    </w:r>
  </w:p>
  <w:p w14:paraId="21B2553A" w14:textId="10D078CC"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00A82" w14:textId="77777777" w:rsidR="00A54679" w:rsidRDefault="00A54679" w:rsidP="007D0390">
      <w:pPr>
        <w:spacing w:after="0" w:line="240" w:lineRule="auto"/>
      </w:pPr>
      <w:r>
        <w:separator/>
      </w:r>
    </w:p>
  </w:footnote>
  <w:footnote w:type="continuationSeparator" w:id="0">
    <w:p w14:paraId="4D6FC1C5" w14:textId="77777777" w:rsidR="00A54679" w:rsidRDefault="00A54679"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3B82D45D" w:rsidR="000268C3" w:rsidRDefault="0058401F" w:rsidP="0058401F">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INA-010-2021</w:t>
    </w:r>
    <w:r w:rsidR="000268C3" w:rsidRPr="00724EC1">
      <w:rPr>
        <w:rFonts w:cs="Arial"/>
        <w:b/>
        <w:color w:val="3B3838"/>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4" type="#_x0000_t75" style="width:179.25pt;height:174.75pt" o:bullet="t">
        <v:imagedata r:id="rId1" o:title=""/>
      </v:shape>
    </w:pict>
  </w:numPicBullet>
  <w:numPicBullet w:numPicBulletId="1">
    <w:pict>
      <v:shape id="_x0000_i160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E58"/>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01F"/>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BC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54679"/>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5F9"/>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Deivis Enrique Lozano Trillos (CENIT)</cp:lastModifiedBy>
  <cp:revision>5</cp:revision>
  <cp:lastPrinted>2015-06-30T23:24:00Z</cp:lastPrinted>
  <dcterms:created xsi:type="dcterms:W3CDTF">2021-01-07T16:02:00Z</dcterms:created>
  <dcterms:modified xsi:type="dcterms:W3CDTF">2021-04-07T19:42:00Z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