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4371D493" w:rsidR="008F17EA" w:rsidRDefault="008F17EA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b/>
          <w:bCs/>
          <w:iCs/>
          <w:color w:val="000000"/>
          <w:sz w:val="22"/>
        </w:rPr>
        <w:t>INA</w:t>
      </w:r>
      <w:r w:rsidRPr="00F3783A">
        <w:rPr>
          <w:rFonts w:cs="Arial"/>
          <w:b/>
          <w:bCs/>
          <w:iCs/>
          <w:color w:val="000000"/>
          <w:sz w:val="22"/>
        </w:rPr>
        <w:t>-0</w:t>
      </w:r>
      <w:r w:rsidR="004328D0">
        <w:rPr>
          <w:rFonts w:cs="Arial"/>
          <w:b/>
          <w:bCs/>
          <w:iCs/>
          <w:color w:val="000000"/>
          <w:sz w:val="22"/>
        </w:rPr>
        <w:t>10</w:t>
      </w:r>
      <w:r w:rsidRPr="00F3783A">
        <w:rPr>
          <w:rFonts w:cs="Arial"/>
          <w:b/>
          <w:bCs/>
          <w:iCs/>
          <w:color w:val="000000"/>
          <w:sz w:val="22"/>
        </w:rPr>
        <w:t>-202</w:t>
      </w:r>
      <w:r>
        <w:rPr>
          <w:rFonts w:cs="Arial"/>
          <w:b/>
          <w:bCs/>
          <w:iCs/>
          <w:color w:val="000000"/>
          <w:sz w:val="22"/>
        </w:rPr>
        <w:t>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30448F74" w14:textId="5B524625" w:rsidR="008F17EA" w:rsidRPr="008F17EA" w:rsidRDefault="008F17EA" w:rsidP="008F17EA">
      <w:pPr>
        <w:keepNext/>
        <w:keepLines/>
        <w:jc w:val="center"/>
        <w:rPr>
          <w:rFonts w:cs="Arial"/>
          <w:b/>
          <w:color w:val="0000FF"/>
          <w:sz w:val="18"/>
          <w:szCs w:val="18"/>
        </w:rPr>
      </w:pPr>
      <w:r w:rsidRPr="008F17EA">
        <w:rPr>
          <w:rFonts w:cs="Arial"/>
          <w:b/>
          <w:szCs w:val="18"/>
        </w:rPr>
        <w:t>Objeto: “</w:t>
      </w:r>
      <w:r w:rsidR="004328D0" w:rsidRPr="004328D0">
        <w:rPr>
          <w:rFonts w:cs="Arial"/>
          <w:b/>
          <w:szCs w:val="20"/>
          <w:lang w:eastAsia="en-US"/>
        </w:rPr>
  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  </w:r>
      <w:r w:rsidRPr="008F17EA">
        <w:rPr>
          <w:rFonts w:cs="Arial"/>
          <w:b/>
          <w:sz w:val="18"/>
          <w:szCs w:val="18"/>
        </w:rPr>
        <w:t>”</w:t>
      </w:r>
    </w:p>
    <w:p w14:paraId="5140325A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Italic"/>
          <w:b/>
          <w:bCs/>
          <w:i/>
          <w:iCs/>
          <w:szCs w:val="20"/>
        </w:rPr>
      </w:pPr>
    </w:p>
    <w:p w14:paraId="26D87F0A" w14:textId="77777777" w:rsidR="008F17EA" w:rsidRDefault="008F17EA" w:rsidP="008F17EA">
      <w:pPr>
        <w:keepNext/>
        <w:keepLines/>
        <w:tabs>
          <w:tab w:val="left" w:pos="5190"/>
        </w:tabs>
        <w:jc w:val="left"/>
        <w:rPr>
          <w:b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5778A" w14:textId="77777777" w:rsidR="00287721" w:rsidRDefault="00287721" w:rsidP="007D0390">
      <w:pPr>
        <w:spacing w:after="0" w:line="240" w:lineRule="auto"/>
      </w:pPr>
      <w:r>
        <w:separator/>
      </w:r>
    </w:p>
  </w:endnote>
  <w:endnote w:type="continuationSeparator" w:id="0">
    <w:p w14:paraId="533FB716" w14:textId="77777777" w:rsidR="00287721" w:rsidRDefault="0028772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D621BF3" w14:textId="77777777" w:rsidR="004328D0" w:rsidRPr="004328D0" w:rsidRDefault="004328D0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4328D0">
      <w:rPr>
        <w:rFonts w:cs="Arial"/>
        <w:b/>
        <w:color w:val="7F7F7F"/>
        <w:sz w:val="18"/>
        <w:szCs w:val="18"/>
      </w:rPr>
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</w:r>
  </w:p>
  <w:p w14:paraId="21B2553A" w14:textId="1787520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5ABD" w14:textId="77777777" w:rsidR="00287721" w:rsidRDefault="00287721" w:rsidP="007D0390">
      <w:pPr>
        <w:spacing w:after="0" w:line="240" w:lineRule="auto"/>
      </w:pPr>
      <w:r>
        <w:separator/>
      </w:r>
    </w:p>
  </w:footnote>
  <w:footnote w:type="continuationSeparator" w:id="0">
    <w:p w14:paraId="1868D5F4" w14:textId="77777777" w:rsidR="00287721" w:rsidRDefault="0028772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216CDB9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7917CF" w:rsidRPr="007917CF">
      <w:rPr>
        <w:rFonts w:cs="Arial"/>
        <w:b/>
        <w:color w:val="3B3838"/>
        <w:szCs w:val="20"/>
      </w:rPr>
      <w:t>INA-0</w:t>
    </w:r>
    <w:r w:rsidR="004328D0">
      <w:rPr>
        <w:rFonts w:cs="Arial"/>
        <w:b/>
        <w:color w:val="3B3838"/>
        <w:szCs w:val="20"/>
      </w:rPr>
      <w:t>10</w:t>
    </w:r>
    <w:r w:rsidR="007917CF" w:rsidRPr="007917CF">
      <w:rPr>
        <w:rFonts w:cs="Arial"/>
        <w:b/>
        <w:color w:val="3B3838"/>
        <w:szCs w:val="20"/>
      </w:rPr>
      <w:t>–2021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179.25pt;height:174.75pt" o:bullet="t">
        <v:imagedata r:id="rId1" o:title=""/>
      </v:shape>
    </w:pict>
  </w:numPicBullet>
  <w:numPicBullet w:numPicBulletId="1">
    <w:pict>
      <v:shape id="_x0000_i1327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87721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8D0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Deivis Enrique Lozano Trillos (CENIT)</cp:lastModifiedBy>
  <cp:revision>2</cp:revision>
  <cp:lastPrinted>2015-06-30T23:24:00Z</cp:lastPrinted>
  <dcterms:created xsi:type="dcterms:W3CDTF">2021-04-07T19:30:00Z</dcterms:created>
  <dcterms:modified xsi:type="dcterms:W3CDTF">2021-04-07T19:30:00Z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